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E21A3" w:rsidRPr="00BB0515" w:rsidRDefault="001E21A3" w:rsidP="001E21A3">
      <w:pPr>
        <w:spacing w:line="360" w:lineRule="auto"/>
        <w:jc w:val="center"/>
        <w:rPr>
          <w:rFonts w:cs="David"/>
          <w:b/>
          <w:bCs/>
          <w:rtl/>
        </w:rPr>
      </w:pPr>
      <w:bookmarkStart w:id="0" w:name="_Toc78122910"/>
      <w:bookmarkStart w:id="1" w:name="_Toc78123033"/>
      <w:bookmarkStart w:id="2" w:name="_Toc78167949"/>
      <w:bookmarkStart w:id="3" w:name="_GoBack"/>
      <w:bookmarkEnd w:id="3"/>
      <w:r w:rsidRPr="00BB0515">
        <w:rPr>
          <w:noProof/>
        </w:rPr>
        <w:drawing>
          <wp:inline distT="0" distB="0" distL="0" distR="0" wp14:anchorId="32E117B5" wp14:editId="00573CEB">
            <wp:extent cx="1619250" cy="1943100"/>
            <wp:effectExtent l="0" t="0" r="0" b="0"/>
            <wp:docPr id="1"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rsidR="001E21A3" w:rsidRPr="00BB0515" w:rsidRDefault="001E21A3" w:rsidP="001E21A3">
      <w:pPr>
        <w:spacing w:line="360" w:lineRule="auto"/>
        <w:jc w:val="center"/>
        <w:rPr>
          <w:rFonts w:cs="David"/>
          <w:b/>
          <w:bCs/>
          <w:sz w:val="16"/>
          <w:szCs w:val="16"/>
          <w:rtl/>
        </w:rPr>
      </w:pPr>
    </w:p>
    <w:p w:rsidR="001E21A3" w:rsidRPr="00BB0515" w:rsidRDefault="001E21A3" w:rsidP="001E21A3">
      <w:pPr>
        <w:spacing w:line="360" w:lineRule="auto"/>
        <w:jc w:val="center"/>
        <w:rPr>
          <w:rFonts w:cs="David"/>
          <w:b/>
          <w:bCs/>
          <w:sz w:val="44"/>
          <w:szCs w:val="48"/>
          <w:rtl/>
        </w:rPr>
      </w:pPr>
      <w:r w:rsidRPr="00BB0515">
        <w:rPr>
          <w:rFonts w:cs="David"/>
          <w:b/>
          <w:bCs/>
          <w:sz w:val="44"/>
          <w:szCs w:val="48"/>
          <w:rtl/>
        </w:rPr>
        <w:t>מדינת ישראל</w:t>
      </w:r>
      <w:r w:rsidRPr="00BB0515">
        <w:rPr>
          <w:rFonts w:cs="David" w:hint="cs"/>
          <w:b/>
          <w:bCs/>
          <w:sz w:val="44"/>
          <w:szCs w:val="48"/>
          <w:rtl/>
        </w:rPr>
        <w:t xml:space="preserve"> - משרד האוצר</w:t>
      </w:r>
      <w:r w:rsidRPr="00BB0515">
        <w:rPr>
          <w:rFonts w:cs="David"/>
          <w:b/>
          <w:bCs/>
          <w:sz w:val="44"/>
          <w:szCs w:val="48"/>
          <w:rtl/>
        </w:rPr>
        <w:br/>
        <w:t xml:space="preserve"> אגף החשב הכללי</w:t>
      </w:r>
      <w:r w:rsidRPr="00BB0515">
        <w:rPr>
          <w:rFonts w:cs="David" w:hint="cs"/>
          <w:b/>
          <w:bCs/>
          <w:sz w:val="44"/>
          <w:szCs w:val="48"/>
          <w:rtl/>
        </w:rPr>
        <w:t xml:space="preserve"> - מינהל הרכש הממשלתי</w:t>
      </w:r>
    </w:p>
    <w:p w:rsidR="001E21A3" w:rsidRPr="00BB0515" w:rsidRDefault="001E21A3" w:rsidP="001E21A3">
      <w:pPr>
        <w:spacing w:line="360" w:lineRule="auto"/>
        <w:jc w:val="center"/>
        <w:rPr>
          <w:rFonts w:cs="David"/>
          <w:b/>
          <w:bCs/>
          <w:sz w:val="16"/>
          <w:szCs w:val="16"/>
          <w:rtl/>
        </w:rPr>
      </w:pPr>
    </w:p>
    <w:p w:rsidR="001E21A3" w:rsidRPr="00BB0515" w:rsidRDefault="001E21A3" w:rsidP="00E30E4D">
      <w:pPr>
        <w:pStyle w:val="af5"/>
        <w:tabs>
          <w:tab w:val="left" w:pos="720"/>
        </w:tabs>
        <w:spacing w:line="360" w:lineRule="auto"/>
        <w:jc w:val="center"/>
        <w:rPr>
          <w:rFonts w:cs="David"/>
          <w:b/>
          <w:bCs/>
          <w:sz w:val="64"/>
          <w:szCs w:val="64"/>
          <w:rtl/>
        </w:rPr>
      </w:pPr>
      <w:r w:rsidRPr="00BB0515">
        <w:rPr>
          <w:rFonts w:cs="David" w:hint="cs"/>
          <w:b/>
          <w:bCs/>
          <w:sz w:val="64"/>
          <w:szCs w:val="64"/>
          <w:rtl/>
        </w:rPr>
        <w:t xml:space="preserve">מכרז מרכזי מממ - </w:t>
      </w:r>
      <w:r w:rsidRPr="00BB0515">
        <w:rPr>
          <w:rFonts w:cs="David"/>
          <w:b/>
          <w:bCs/>
          <w:sz w:val="64"/>
          <w:szCs w:val="64"/>
        </w:rPr>
        <w:t>201</w:t>
      </w:r>
      <w:r w:rsidR="00D51A39" w:rsidRPr="00BB0515">
        <w:rPr>
          <w:rFonts w:cs="David"/>
          <w:b/>
          <w:bCs/>
          <w:sz w:val="64"/>
          <w:szCs w:val="64"/>
        </w:rPr>
        <w:t>4</w:t>
      </w:r>
      <w:r w:rsidRPr="00BB0515">
        <w:rPr>
          <w:rFonts w:cs="David" w:hint="cs"/>
          <w:b/>
          <w:bCs/>
          <w:sz w:val="64"/>
          <w:szCs w:val="64"/>
          <w:rtl/>
        </w:rPr>
        <w:t>-</w:t>
      </w:r>
      <w:r w:rsidR="00084948" w:rsidRPr="00BB0515">
        <w:rPr>
          <w:rFonts w:cs="David"/>
          <w:b/>
          <w:bCs/>
          <w:sz w:val="64"/>
          <w:szCs w:val="64"/>
        </w:rPr>
        <w:t>0</w:t>
      </w:r>
      <w:r w:rsidR="00E30E4D" w:rsidRPr="00BB0515">
        <w:rPr>
          <w:rFonts w:cs="David"/>
          <w:b/>
          <w:bCs/>
          <w:sz w:val="64"/>
          <w:szCs w:val="64"/>
        </w:rPr>
        <w:t>1</w:t>
      </w:r>
    </w:p>
    <w:p w:rsidR="001E21A3" w:rsidRPr="00BB0515" w:rsidRDefault="001E21A3" w:rsidP="00883526">
      <w:pPr>
        <w:pStyle w:val="51"/>
        <w:numPr>
          <w:ilvl w:val="0"/>
          <w:numId w:val="0"/>
        </w:numPr>
        <w:rPr>
          <w:rtl/>
        </w:rPr>
      </w:pPr>
    </w:p>
    <w:p w:rsidR="001E21A3" w:rsidRPr="00BB0515" w:rsidRDefault="00E30E4D" w:rsidP="00B1182D">
      <w:pPr>
        <w:spacing w:line="360" w:lineRule="auto"/>
        <w:jc w:val="center"/>
        <w:rPr>
          <w:rFonts w:cs="David"/>
          <w:b/>
          <w:bCs/>
          <w:sz w:val="72"/>
          <w:szCs w:val="72"/>
          <w:rtl/>
        </w:rPr>
      </w:pPr>
      <w:r w:rsidRPr="00BB0515">
        <w:rPr>
          <w:rFonts w:cs="David"/>
          <w:b/>
          <w:bCs/>
          <w:sz w:val="72"/>
          <w:szCs w:val="72"/>
          <w:rtl/>
        </w:rPr>
        <w:t>לאספקת מחשבים בעבור משרדי הממשלה</w:t>
      </w:r>
    </w:p>
    <w:p w:rsidR="001E21A3" w:rsidRPr="00BB0515" w:rsidRDefault="001E21A3" w:rsidP="001E21A3">
      <w:pPr>
        <w:jc w:val="center"/>
        <w:rPr>
          <w:rFonts w:cs="David"/>
          <w:b/>
          <w:bCs/>
          <w:sz w:val="72"/>
          <w:szCs w:val="72"/>
          <w:rtl/>
        </w:rPr>
      </w:pPr>
    </w:p>
    <w:p w:rsidR="001E21A3" w:rsidRPr="00BB0515" w:rsidRDefault="001E21A3" w:rsidP="001E21A3">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cs="David"/>
          <w:b/>
          <w:bCs/>
          <w:sz w:val="20"/>
          <w:szCs w:val="32"/>
          <w:rtl/>
        </w:rPr>
      </w:pPr>
      <w:r w:rsidRPr="00BB0515">
        <w:rPr>
          <w:rFonts w:cs="David"/>
          <w:b/>
          <w:bCs/>
          <w:sz w:val="20"/>
          <w:szCs w:val="32"/>
          <w:rtl/>
        </w:rPr>
        <w:t>מסמך זה הינו רכוש מדינת ישראל</w:t>
      </w:r>
    </w:p>
    <w:p w:rsidR="001E21A3" w:rsidRPr="00BB0515" w:rsidRDefault="001E21A3" w:rsidP="001E21A3">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cs="David"/>
          <w:b/>
          <w:bCs/>
          <w:sz w:val="20"/>
          <w:szCs w:val="32"/>
          <w:rtl/>
        </w:rPr>
      </w:pPr>
      <w:r w:rsidRPr="00BB0515">
        <w:rPr>
          <w:rFonts w:cs="David"/>
          <w:b/>
          <w:bCs/>
          <w:sz w:val="20"/>
          <w:szCs w:val="32"/>
          <w:rtl/>
        </w:rPr>
        <w:t>כל הזכויות שמורות למדינת ישראל (</w:t>
      </w:r>
      <w:r w:rsidRPr="00BB0515">
        <w:rPr>
          <w:rFonts w:cs="David"/>
          <w:b/>
          <w:bCs/>
          <w:sz w:val="20"/>
          <w:szCs w:val="32"/>
        </w:rPr>
        <w:t>C</w:t>
      </w:r>
      <w:r w:rsidRPr="00BB0515">
        <w:rPr>
          <w:rFonts w:cs="David"/>
          <w:b/>
          <w:bCs/>
          <w:sz w:val="20"/>
          <w:szCs w:val="32"/>
          <w:rtl/>
        </w:rPr>
        <w:t>)</w:t>
      </w:r>
    </w:p>
    <w:p w:rsidR="001E21A3" w:rsidRPr="00BB0515" w:rsidRDefault="001E21A3" w:rsidP="001E21A3">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cs="David"/>
          <w:b/>
          <w:bCs/>
          <w:sz w:val="20"/>
          <w:szCs w:val="32"/>
          <w:rtl/>
        </w:rPr>
      </w:pPr>
      <w:r w:rsidRPr="00BB0515">
        <w:rPr>
          <w:rFonts w:cs="David"/>
          <w:b/>
          <w:bCs/>
          <w:sz w:val="20"/>
          <w:szCs w:val="32"/>
          <w:rtl/>
        </w:rPr>
        <w:t>המידע הכלול בו לא יפורסם, לא ישוכפל, ולא יעשה בו שימוש מלא, או חלקי, לכל מטרה שהיא מלבד מענה על מכרז מרכזי זה.</w:t>
      </w:r>
    </w:p>
    <w:p w:rsidR="001E21A3" w:rsidRPr="00BB0515" w:rsidRDefault="001E21A3" w:rsidP="00A855E6">
      <w:pPr>
        <w:spacing w:line="360" w:lineRule="auto"/>
        <w:jc w:val="center"/>
        <w:outlineLvl w:val="0"/>
        <w:rPr>
          <w:rFonts w:cs="David"/>
          <w:sz w:val="36"/>
          <w:szCs w:val="36"/>
          <w:rtl/>
        </w:rPr>
      </w:pPr>
      <w:bookmarkStart w:id="4" w:name="_Toc78122911"/>
      <w:r w:rsidRPr="00BB0515">
        <w:rPr>
          <w:rFonts w:cs="David"/>
          <w:sz w:val="36"/>
          <w:szCs w:val="36"/>
          <w:rtl/>
        </w:rPr>
        <w:br w:type="page"/>
      </w:r>
      <w:bookmarkEnd w:id="4"/>
      <w:r w:rsidRPr="00BB0515">
        <w:rPr>
          <w:rFonts w:cs="David"/>
          <w:sz w:val="36"/>
          <w:szCs w:val="36"/>
          <w:rtl/>
        </w:rPr>
        <w:lastRenderedPageBreak/>
        <w:t>תוכן עניינים</w:t>
      </w:r>
      <w:r w:rsidR="0051080A" w:rsidRPr="00BB0515">
        <w:rPr>
          <w:rFonts w:cs="David" w:hint="cs"/>
          <w:sz w:val="36"/>
          <w:szCs w:val="36"/>
          <w:rtl/>
        </w:rPr>
        <w:t xml:space="preserve"> </w:t>
      </w:r>
    </w:p>
    <w:p w:rsidR="00BB0515" w:rsidRPr="00BB0515" w:rsidRDefault="002E3230">
      <w:pPr>
        <w:pStyle w:val="TOC1"/>
        <w:tabs>
          <w:tab w:val="left" w:pos="467"/>
          <w:tab w:val="right" w:leader="dot" w:pos="8270"/>
        </w:tabs>
        <w:rPr>
          <w:rFonts w:asciiTheme="minorHAnsi" w:eastAsiaTheme="minorEastAsia" w:hAnsiTheme="minorHAnsi" w:cstheme="minorBidi"/>
          <w:b w:val="0"/>
          <w:bCs w:val="0"/>
          <w:caps w:val="0"/>
          <w:noProof/>
          <w:u w:val="none"/>
          <w:rtl/>
        </w:rPr>
      </w:pPr>
      <w:r w:rsidRPr="00BB0515">
        <w:rPr>
          <w:b w:val="0"/>
          <w:bCs w:val="0"/>
          <w:rtl/>
        </w:rPr>
        <w:fldChar w:fldCharType="begin"/>
      </w:r>
      <w:r w:rsidRPr="00BB0515">
        <w:rPr>
          <w:b w:val="0"/>
          <w:bCs w:val="0"/>
          <w:rtl/>
        </w:rPr>
        <w:instrText xml:space="preserve"> </w:instrText>
      </w:r>
      <w:r w:rsidRPr="00BB0515">
        <w:rPr>
          <w:b w:val="0"/>
          <w:bCs w:val="0"/>
        </w:rPr>
        <w:instrText>TOC</w:instrText>
      </w:r>
      <w:r w:rsidRPr="00BB0515">
        <w:rPr>
          <w:b w:val="0"/>
          <w:bCs w:val="0"/>
          <w:rtl/>
        </w:rPr>
        <w:instrText xml:space="preserve"> \</w:instrText>
      </w:r>
      <w:r w:rsidRPr="00BB0515">
        <w:rPr>
          <w:b w:val="0"/>
          <w:bCs w:val="0"/>
        </w:rPr>
        <w:instrText>h \z \t</w:instrText>
      </w:r>
      <w:r w:rsidRPr="00BB0515">
        <w:rPr>
          <w:b w:val="0"/>
          <w:bCs w:val="0"/>
          <w:rtl/>
        </w:rPr>
        <w:instrText xml:space="preserve"> "כותרת 1,1,כותרת 2,2,כותרת נספח,2" </w:instrText>
      </w:r>
      <w:r w:rsidRPr="00BB0515">
        <w:rPr>
          <w:b w:val="0"/>
          <w:bCs w:val="0"/>
          <w:rtl/>
        </w:rPr>
        <w:fldChar w:fldCharType="separate"/>
      </w:r>
      <w:hyperlink w:anchor="_Toc384712376" w:history="1">
        <w:r w:rsidR="00BB0515" w:rsidRPr="00BB0515">
          <w:rPr>
            <w:rStyle w:val="Hyperlink"/>
            <w:noProof/>
          </w:rPr>
          <w:t>0.</w:t>
        </w:r>
        <w:r w:rsidR="00BB0515" w:rsidRPr="00BB0515">
          <w:rPr>
            <w:rFonts w:asciiTheme="minorHAnsi" w:eastAsiaTheme="minorEastAsia" w:hAnsiTheme="minorHAnsi" w:cstheme="minorBidi"/>
            <w:b w:val="0"/>
            <w:bCs w:val="0"/>
            <w:caps w:val="0"/>
            <w:noProof/>
            <w:u w:val="none"/>
            <w:rtl/>
          </w:rPr>
          <w:tab/>
        </w:r>
        <w:r w:rsidR="00BB0515" w:rsidRPr="00BB0515">
          <w:rPr>
            <w:rStyle w:val="Hyperlink"/>
            <w:rFonts w:hint="eastAsia"/>
            <w:noProof/>
            <w:rtl/>
          </w:rPr>
          <w:t>מנהלה</w:t>
        </w:r>
        <w:r w:rsidR="00BB0515" w:rsidRPr="00BB0515">
          <w:rPr>
            <w:rStyle w:val="Hyperlink"/>
            <w:noProof/>
            <w:rtl/>
          </w:rPr>
          <w:t xml:space="preserve"> (</w:t>
        </w:r>
        <w:r w:rsidR="00BB0515" w:rsidRPr="00BB0515">
          <w:rPr>
            <w:rStyle w:val="Hyperlink"/>
            <w:noProof/>
          </w:rPr>
          <w:t>M</w:t>
        </w:r>
        <w:r w:rsidR="00BB0515" w:rsidRPr="00BB0515">
          <w:rPr>
            <w:rStyle w:val="Hyperlink"/>
            <w:noProof/>
            <w:rtl/>
          </w:rPr>
          <w:t>)</w:t>
        </w:r>
        <w:r w:rsidR="00BB0515" w:rsidRPr="00BB0515">
          <w:rPr>
            <w:noProof/>
            <w:webHidden/>
            <w:rtl/>
          </w:rPr>
          <w:tab/>
        </w:r>
        <w:r w:rsidR="00BB0515" w:rsidRPr="00BB0515">
          <w:rPr>
            <w:rStyle w:val="Hyperlink"/>
            <w:noProof/>
            <w:rtl/>
          </w:rPr>
          <w:fldChar w:fldCharType="begin"/>
        </w:r>
        <w:r w:rsidR="00BB0515" w:rsidRPr="00BB0515">
          <w:rPr>
            <w:noProof/>
            <w:webHidden/>
            <w:rtl/>
          </w:rPr>
          <w:instrText xml:space="preserve"> </w:instrText>
        </w:r>
        <w:r w:rsidR="00BB0515" w:rsidRPr="00BB0515">
          <w:rPr>
            <w:noProof/>
            <w:webHidden/>
          </w:rPr>
          <w:instrText>PAGEREF</w:instrText>
        </w:r>
        <w:r w:rsidR="00BB0515" w:rsidRPr="00BB0515">
          <w:rPr>
            <w:noProof/>
            <w:webHidden/>
            <w:rtl/>
          </w:rPr>
          <w:instrText xml:space="preserve"> _</w:instrText>
        </w:r>
        <w:r w:rsidR="00BB0515" w:rsidRPr="00BB0515">
          <w:rPr>
            <w:noProof/>
            <w:webHidden/>
          </w:rPr>
          <w:instrText>Toc384712376 \h</w:instrText>
        </w:r>
        <w:r w:rsidR="00BB0515" w:rsidRPr="00BB0515">
          <w:rPr>
            <w:noProof/>
            <w:webHidden/>
            <w:rtl/>
          </w:rPr>
          <w:instrText xml:space="preserve"> </w:instrText>
        </w:r>
        <w:r w:rsidR="00BB0515" w:rsidRPr="00BB0515">
          <w:rPr>
            <w:rStyle w:val="Hyperlink"/>
            <w:noProof/>
            <w:rtl/>
          </w:rPr>
        </w:r>
        <w:r w:rsidR="00BB0515" w:rsidRPr="00BB0515">
          <w:rPr>
            <w:rStyle w:val="Hyperlink"/>
            <w:noProof/>
            <w:rtl/>
          </w:rPr>
          <w:fldChar w:fldCharType="separate"/>
        </w:r>
        <w:r w:rsidR="00BB0515" w:rsidRPr="00BB0515">
          <w:rPr>
            <w:noProof/>
            <w:webHidden/>
            <w:rtl/>
          </w:rPr>
          <w:t>5</w:t>
        </w:r>
        <w:r w:rsidR="00BB0515" w:rsidRPr="00BB0515">
          <w:rPr>
            <w:rStyle w:val="Hyperlink"/>
            <w:noProof/>
            <w:rtl/>
          </w:rPr>
          <w:fldChar w:fldCharType="end"/>
        </w:r>
      </w:hyperlink>
    </w:p>
    <w:p w:rsidR="00BB0515" w:rsidRPr="00BB0515" w:rsidRDefault="00943D21">
      <w:pPr>
        <w:pStyle w:val="TOC2"/>
        <w:tabs>
          <w:tab w:val="left" w:pos="619"/>
          <w:tab w:val="right" w:leader="dot" w:pos="8270"/>
        </w:tabs>
        <w:rPr>
          <w:rFonts w:asciiTheme="minorHAnsi" w:eastAsiaTheme="minorEastAsia" w:hAnsiTheme="minorHAnsi" w:cstheme="minorBidi"/>
          <w:b w:val="0"/>
          <w:bCs w:val="0"/>
          <w:smallCaps w:val="0"/>
          <w:noProof/>
          <w:rtl/>
        </w:rPr>
      </w:pPr>
      <w:hyperlink w:anchor="_Toc384712377" w:history="1">
        <w:r w:rsidR="00BB0515" w:rsidRPr="00BB0515">
          <w:rPr>
            <w:rStyle w:val="Hyperlink"/>
            <w:noProof/>
            <w:rtl/>
          </w:rPr>
          <w:t>0.1.</w:t>
        </w:r>
        <w:r w:rsidR="00BB0515" w:rsidRPr="00BB0515">
          <w:rPr>
            <w:rFonts w:asciiTheme="minorHAnsi" w:eastAsiaTheme="minorEastAsia" w:hAnsiTheme="minorHAnsi" w:cstheme="minorBidi"/>
            <w:b w:val="0"/>
            <w:bCs w:val="0"/>
            <w:smallCaps w:val="0"/>
            <w:noProof/>
            <w:rtl/>
          </w:rPr>
          <w:tab/>
        </w:r>
        <w:r w:rsidR="00BB0515" w:rsidRPr="00BB0515">
          <w:rPr>
            <w:rStyle w:val="Hyperlink"/>
            <w:rFonts w:hint="eastAsia"/>
            <w:noProof/>
            <w:rtl/>
          </w:rPr>
          <w:t>מבוא</w:t>
        </w:r>
        <w:r w:rsidR="00BB0515" w:rsidRPr="00BB0515">
          <w:rPr>
            <w:rStyle w:val="Hyperlink"/>
            <w:noProof/>
            <w:rtl/>
          </w:rPr>
          <w:t xml:space="preserve"> (</w:t>
        </w:r>
        <w:r w:rsidR="00BB0515" w:rsidRPr="00BB0515">
          <w:rPr>
            <w:rStyle w:val="Hyperlink"/>
            <w:noProof/>
          </w:rPr>
          <w:t>I</w:t>
        </w:r>
        <w:r w:rsidR="00BB0515" w:rsidRPr="00BB0515">
          <w:rPr>
            <w:rStyle w:val="Hyperlink"/>
            <w:noProof/>
            <w:rtl/>
          </w:rPr>
          <w:t>)</w:t>
        </w:r>
        <w:r w:rsidR="00BB0515" w:rsidRPr="00BB0515">
          <w:rPr>
            <w:noProof/>
            <w:webHidden/>
            <w:rtl/>
          </w:rPr>
          <w:tab/>
        </w:r>
        <w:r w:rsidR="00BB0515" w:rsidRPr="00BB0515">
          <w:rPr>
            <w:rStyle w:val="Hyperlink"/>
            <w:noProof/>
            <w:rtl/>
          </w:rPr>
          <w:fldChar w:fldCharType="begin"/>
        </w:r>
        <w:r w:rsidR="00BB0515" w:rsidRPr="00BB0515">
          <w:rPr>
            <w:noProof/>
            <w:webHidden/>
            <w:rtl/>
          </w:rPr>
          <w:instrText xml:space="preserve"> </w:instrText>
        </w:r>
        <w:r w:rsidR="00BB0515" w:rsidRPr="00BB0515">
          <w:rPr>
            <w:noProof/>
            <w:webHidden/>
          </w:rPr>
          <w:instrText>PAGEREF</w:instrText>
        </w:r>
        <w:r w:rsidR="00BB0515" w:rsidRPr="00BB0515">
          <w:rPr>
            <w:noProof/>
            <w:webHidden/>
            <w:rtl/>
          </w:rPr>
          <w:instrText xml:space="preserve"> _</w:instrText>
        </w:r>
        <w:r w:rsidR="00BB0515" w:rsidRPr="00BB0515">
          <w:rPr>
            <w:noProof/>
            <w:webHidden/>
          </w:rPr>
          <w:instrText>Toc384712377 \h</w:instrText>
        </w:r>
        <w:r w:rsidR="00BB0515" w:rsidRPr="00BB0515">
          <w:rPr>
            <w:noProof/>
            <w:webHidden/>
            <w:rtl/>
          </w:rPr>
          <w:instrText xml:space="preserve"> </w:instrText>
        </w:r>
        <w:r w:rsidR="00BB0515" w:rsidRPr="00BB0515">
          <w:rPr>
            <w:rStyle w:val="Hyperlink"/>
            <w:noProof/>
            <w:rtl/>
          </w:rPr>
        </w:r>
        <w:r w:rsidR="00BB0515" w:rsidRPr="00BB0515">
          <w:rPr>
            <w:rStyle w:val="Hyperlink"/>
            <w:noProof/>
            <w:rtl/>
          </w:rPr>
          <w:fldChar w:fldCharType="separate"/>
        </w:r>
        <w:r w:rsidR="00BB0515" w:rsidRPr="00BB0515">
          <w:rPr>
            <w:noProof/>
            <w:webHidden/>
            <w:rtl/>
          </w:rPr>
          <w:t>5</w:t>
        </w:r>
        <w:r w:rsidR="00BB0515" w:rsidRPr="00BB0515">
          <w:rPr>
            <w:rStyle w:val="Hyperlink"/>
            <w:noProof/>
            <w:rtl/>
          </w:rPr>
          <w:fldChar w:fldCharType="end"/>
        </w:r>
      </w:hyperlink>
    </w:p>
    <w:p w:rsidR="00BB0515" w:rsidRPr="00BB0515" w:rsidRDefault="00943D21">
      <w:pPr>
        <w:pStyle w:val="TOC2"/>
        <w:tabs>
          <w:tab w:val="left" w:pos="619"/>
          <w:tab w:val="right" w:leader="dot" w:pos="8270"/>
        </w:tabs>
        <w:rPr>
          <w:rFonts w:asciiTheme="minorHAnsi" w:eastAsiaTheme="minorEastAsia" w:hAnsiTheme="minorHAnsi" w:cstheme="minorBidi"/>
          <w:b w:val="0"/>
          <w:bCs w:val="0"/>
          <w:smallCaps w:val="0"/>
          <w:noProof/>
          <w:rtl/>
        </w:rPr>
      </w:pPr>
      <w:hyperlink w:anchor="_Toc384712378" w:history="1">
        <w:r w:rsidR="00BB0515" w:rsidRPr="00BB0515">
          <w:rPr>
            <w:rStyle w:val="Hyperlink"/>
            <w:noProof/>
            <w:rtl/>
          </w:rPr>
          <w:t>0.2.</w:t>
        </w:r>
        <w:r w:rsidR="00BB0515" w:rsidRPr="00BB0515">
          <w:rPr>
            <w:rFonts w:asciiTheme="minorHAnsi" w:eastAsiaTheme="minorEastAsia" w:hAnsiTheme="minorHAnsi" w:cstheme="minorBidi"/>
            <w:b w:val="0"/>
            <w:bCs w:val="0"/>
            <w:smallCaps w:val="0"/>
            <w:noProof/>
            <w:rtl/>
          </w:rPr>
          <w:tab/>
        </w:r>
        <w:r w:rsidR="00BB0515" w:rsidRPr="00BB0515">
          <w:rPr>
            <w:rStyle w:val="Hyperlink"/>
            <w:rFonts w:hint="eastAsia"/>
            <w:noProof/>
            <w:rtl/>
          </w:rPr>
          <w:t>הגדרות</w:t>
        </w:r>
        <w:r w:rsidR="00BB0515" w:rsidRPr="00BB0515">
          <w:rPr>
            <w:rStyle w:val="Hyperlink"/>
            <w:noProof/>
            <w:rtl/>
          </w:rPr>
          <w:t xml:space="preserve"> (</w:t>
        </w:r>
        <w:r w:rsidR="00BB0515" w:rsidRPr="00BB0515">
          <w:rPr>
            <w:rStyle w:val="Hyperlink"/>
            <w:noProof/>
          </w:rPr>
          <w:t>I</w:t>
        </w:r>
        <w:r w:rsidR="00BB0515" w:rsidRPr="00BB0515">
          <w:rPr>
            <w:rStyle w:val="Hyperlink"/>
            <w:noProof/>
            <w:rtl/>
          </w:rPr>
          <w:t>)</w:t>
        </w:r>
        <w:r w:rsidR="00BB0515" w:rsidRPr="00BB0515">
          <w:rPr>
            <w:noProof/>
            <w:webHidden/>
            <w:rtl/>
          </w:rPr>
          <w:tab/>
        </w:r>
        <w:r w:rsidR="00BB0515" w:rsidRPr="00BB0515">
          <w:rPr>
            <w:rStyle w:val="Hyperlink"/>
            <w:noProof/>
            <w:rtl/>
          </w:rPr>
          <w:fldChar w:fldCharType="begin"/>
        </w:r>
        <w:r w:rsidR="00BB0515" w:rsidRPr="00BB0515">
          <w:rPr>
            <w:noProof/>
            <w:webHidden/>
            <w:rtl/>
          </w:rPr>
          <w:instrText xml:space="preserve"> </w:instrText>
        </w:r>
        <w:r w:rsidR="00BB0515" w:rsidRPr="00BB0515">
          <w:rPr>
            <w:noProof/>
            <w:webHidden/>
          </w:rPr>
          <w:instrText>PAGEREF</w:instrText>
        </w:r>
        <w:r w:rsidR="00BB0515" w:rsidRPr="00BB0515">
          <w:rPr>
            <w:noProof/>
            <w:webHidden/>
            <w:rtl/>
          </w:rPr>
          <w:instrText xml:space="preserve"> _</w:instrText>
        </w:r>
        <w:r w:rsidR="00BB0515" w:rsidRPr="00BB0515">
          <w:rPr>
            <w:noProof/>
            <w:webHidden/>
          </w:rPr>
          <w:instrText>Toc384712378 \h</w:instrText>
        </w:r>
        <w:r w:rsidR="00BB0515" w:rsidRPr="00BB0515">
          <w:rPr>
            <w:noProof/>
            <w:webHidden/>
            <w:rtl/>
          </w:rPr>
          <w:instrText xml:space="preserve"> </w:instrText>
        </w:r>
        <w:r w:rsidR="00BB0515" w:rsidRPr="00BB0515">
          <w:rPr>
            <w:rStyle w:val="Hyperlink"/>
            <w:noProof/>
            <w:rtl/>
          </w:rPr>
        </w:r>
        <w:r w:rsidR="00BB0515" w:rsidRPr="00BB0515">
          <w:rPr>
            <w:rStyle w:val="Hyperlink"/>
            <w:noProof/>
            <w:rtl/>
          </w:rPr>
          <w:fldChar w:fldCharType="separate"/>
        </w:r>
        <w:r w:rsidR="00BB0515" w:rsidRPr="00BB0515">
          <w:rPr>
            <w:noProof/>
            <w:webHidden/>
            <w:rtl/>
          </w:rPr>
          <w:t>9</w:t>
        </w:r>
        <w:r w:rsidR="00BB0515" w:rsidRPr="00BB0515">
          <w:rPr>
            <w:rStyle w:val="Hyperlink"/>
            <w:noProof/>
            <w:rtl/>
          </w:rPr>
          <w:fldChar w:fldCharType="end"/>
        </w:r>
      </w:hyperlink>
    </w:p>
    <w:p w:rsidR="00BB0515" w:rsidRPr="00BB0515" w:rsidRDefault="00943D21">
      <w:pPr>
        <w:pStyle w:val="TOC2"/>
        <w:tabs>
          <w:tab w:val="left" w:pos="619"/>
          <w:tab w:val="right" w:leader="dot" w:pos="8270"/>
        </w:tabs>
        <w:rPr>
          <w:rFonts w:asciiTheme="minorHAnsi" w:eastAsiaTheme="minorEastAsia" w:hAnsiTheme="minorHAnsi" w:cstheme="minorBidi"/>
          <w:b w:val="0"/>
          <w:bCs w:val="0"/>
          <w:smallCaps w:val="0"/>
          <w:noProof/>
          <w:rtl/>
        </w:rPr>
      </w:pPr>
      <w:hyperlink w:anchor="_Toc384712379" w:history="1">
        <w:r w:rsidR="00BB0515" w:rsidRPr="00BB0515">
          <w:rPr>
            <w:rStyle w:val="Hyperlink"/>
            <w:noProof/>
            <w:rtl/>
          </w:rPr>
          <w:t>0.3.</w:t>
        </w:r>
        <w:r w:rsidR="00BB0515" w:rsidRPr="00BB0515">
          <w:rPr>
            <w:rFonts w:asciiTheme="minorHAnsi" w:eastAsiaTheme="minorEastAsia" w:hAnsiTheme="minorHAnsi" w:cstheme="minorBidi"/>
            <w:b w:val="0"/>
            <w:bCs w:val="0"/>
            <w:smallCaps w:val="0"/>
            <w:noProof/>
            <w:rtl/>
          </w:rPr>
          <w:tab/>
        </w:r>
        <w:r w:rsidR="00BB0515" w:rsidRPr="00BB0515">
          <w:rPr>
            <w:rStyle w:val="Hyperlink"/>
            <w:rFonts w:hint="eastAsia"/>
            <w:noProof/>
            <w:rtl/>
          </w:rPr>
          <w:t>מנהלה</w:t>
        </w:r>
        <w:r w:rsidR="00BB0515" w:rsidRPr="00BB0515">
          <w:rPr>
            <w:noProof/>
            <w:webHidden/>
            <w:rtl/>
          </w:rPr>
          <w:tab/>
        </w:r>
        <w:r w:rsidR="00BB0515" w:rsidRPr="00BB0515">
          <w:rPr>
            <w:rStyle w:val="Hyperlink"/>
            <w:noProof/>
            <w:rtl/>
          </w:rPr>
          <w:fldChar w:fldCharType="begin"/>
        </w:r>
        <w:r w:rsidR="00BB0515" w:rsidRPr="00BB0515">
          <w:rPr>
            <w:noProof/>
            <w:webHidden/>
            <w:rtl/>
          </w:rPr>
          <w:instrText xml:space="preserve"> </w:instrText>
        </w:r>
        <w:r w:rsidR="00BB0515" w:rsidRPr="00BB0515">
          <w:rPr>
            <w:noProof/>
            <w:webHidden/>
          </w:rPr>
          <w:instrText>PAGEREF</w:instrText>
        </w:r>
        <w:r w:rsidR="00BB0515" w:rsidRPr="00BB0515">
          <w:rPr>
            <w:noProof/>
            <w:webHidden/>
            <w:rtl/>
          </w:rPr>
          <w:instrText xml:space="preserve"> _</w:instrText>
        </w:r>
        <w:r w:rsidR="00BB0515" w:rsidRPr="00BB0515">
          <w:rPr>
            <w:noProof/>
            <w:webHidden/>
          </w:rPr>
          <w:instrText>Toc384712379 \h</w:instrText>
        </w:r>
        <w:r w:rsidR="00BB0515" w:rsidRPr="00BB0515">
          <w:rPr>
            <w:noProof/>
            <w:webHidden/>
            <w:rtl/>
          </w:rPr>
          <w:instrText xml:space="preserve"> </w:instrText>
        </w:r>
        <w:r w:rsidR="00BB0515" w:rsidRPr="00BB0515">
          <w:rPr>
            <w:rStyle w:val="Hyperlink"/>
            <w:noProof/>
            <w:rtl/>
          </w:rPr>
        </w:r>
        <w:r w:rsidR="00BB0515" w:rsidRPr="00BB0515">
          <w:rPr>
            <w:rStyle w:val="Hyperlink"/>
            <w:noProof/>
            <w:rtl/>
          </w:rPr>
          <w:fldChar w:fldCharType="separate"/>
        </w:r>
        <w:r w:rsidR="00BB0515" w:rsidRPr="00BB0515">
          <w:rPr>
            <w:noProof/>
            <w:webHidden/>
            <w:rtl/>
          </w:rPr>
          <w:t>17</w:t>
        </w:r>
        <w:r w:rsidR="00BB0515" w:rsidRPr="00BB0515">
          <w:rPr>
            <w:rStyle w:val="Hyperlink"/>
            <w:noProof/>
            <w:rtl/>
          </w:rPr>
          <w:fldChar w:fldCharType="end"/>
        </w:r>
      </w:hyperlink>
    </w:p>
    <w:p w:rsidR="00BB0515" w:rsidRPr="00BB0515" w:rsidRDefault="00943D21">
      <w:pPr>
        <w:pStyle w:val="TOC2"/>
        <w:tabs>
          <w:tab w:val="left" w:pos="619"/>
          <w:tab w:val="right" w:leader="dot" w:pos="8270"/>
        </w:tabs>
        <w:rPr>
          <w:rFonts w:asciiTheme="minorHAnsi" w:eastAsiaTheme="minorEastAsia" w:hAnsiTheme="minorHAnsi" w:cstheme="minorBidi"/>
          <w:b w:val="0"/>
          <w:bCs w:val="0"/>
          <w:smallCaps w:val="0"/>
          <w:noProof/>
          <w:rtl/>
        </w:rPr>
      </w:pPr>
      <w:hyperlink w:anchor="_Toc384712380" w:history="1">
        <w:r w:rsidR="00BB0515" w:rsidRPr="00BB0515">
          <w:rPr>
            <w:rStyle w:val="Hyperlink"/>
            <w:noProof/>
            <w:rtl/>
          </w:rPr>
          <w:t>0.4.</w:t>
        </w:r>
        <w:r w:rsidR="00BB0515" w:rsidRPr="00BB0515">
          <w:rPr>
            <w:rFonts w:asciiTheme="minorHAnsi" w:eastAsiaTheme="minorEastAsia" w:hAnsiTheme="minorHAnsi" w:cstheme="minorBidi"/>
            <w:b w:val="0"/>
            <w:bCs w:val="0"/>
            <w:smallCaps w:val="0"/>
            <w:noProof/>
            <w:rtl/>
          </w:rPr>
          <w:tab/>
        </w:r>
        <w:r w:rsidR="00BB0515" w:rsidRPr="00BB0515">
          <w:rPr>
            <w:rStyle w:val="Hyperlink"/>
            <w:rFonts w:hint="eastAsia"/>
            <w:noProof/>
            <w:rtl/>
          </w:rPr>
          <w:t>המכרז</w:t>
        </w:r>
        <w:r w:rsidR="00BB0515" w:rsidRPr="00BB0515">
          <w:rPr>
            <w:rStyle w:val="Hyperlink"/>
            <w:noProof/>
            <w:rtl/>
          </w:rPr>
          <w:t xml:space="preserve"> (</w:t>
        </w:r>
        <w:r w:rsidR="00BB0515" w:rsidRPr="00BB0515">
          <w:rPr>
            <w:rStyle w:val="Hyperlink"/>
            <w:noProof/>
          </w:rPr>
          <w:t>I</w:t>
        </w:r>
        <w:r w:rsidR="00BB0515" w:rsidRPr="00BB0515">
          <w:rPr>
            <w:rStyle w:val="Hyperlink"/>
            <w:noProof/>
            <w:rtl/>
          </w:rPr>
          <w:t>)</w:t>
        </w:r>
        <w:r w:rsidR="00BB0515" w:rsidRPr="00BB0515">
          <w:rPr>
            <w:noProof/>
            <w:webHidden/>
            <w:rtl/>
          </w:rPr>
          <w:tab/>
        </w:r>
        <w:r w:rsidR="00BB0515" w:rsidRPr="00BB0515">
          <w:rPr>
            <w:rStyle w:val="Hyperlink"/>
            <w:noProof/>
            <w:rtl/>
          </w:rPr>
          <w:fldChar w:fldCharType="begin"/>
        </w:r>
        <w:r w:rsidR="00BB0515" w:rsidRPr="00BB0515">
          <w:rPr>
            <w:noProof/>
            <w:webHidden/>
            <w:rtl/>
          </w:rPr>
          <w:instrText xml:space="preserve"> </w:instrText>
        </w:r>
        <w:r w:rsidR="00BB0515" w:rsidRPr="00BB0515">
          <w:rPr>
            <w:noProof/>
            <w:webHidden/>
          </w:rPr>
          <w:instrText>PAGEREF</w:instrText>
        </w:r>
        <w:r w:rsidR="00BB0515" w:rsidRPr="00BB0515">
          <w:rPr>
            <w:noProof/>
            <w:webHidden/>
            <w:rtl/>
          </w:rPr>
          <w:instrText xml:space="preserve"> _</w:instrText>
        </w:r>
        <w:r w:rsidR="00BB0515" w:rsidRPr="00BB0515">
          <w:rPr>
            <w:noProof/>
            <w:webHidden/>
          </w:rPr>
          <w:instrText>Toc384712380 \h</w:instrText>
        </w:r>
        <w:r w:rsidR="00BB0515" w:rsidRPr="00BB0515">
          <w:rPr>
            <w:noProof/>
            <w:webHidden/>
            <w:rtl/>
          </w:rPr>
          <w:instrText xml:space="preserve"> </w:instrText>
        </w:r>
        <w:r w:rsidR="00BB0515" w:rsidRPr="00BB0515">
          <w:rPr>
            <w:rStyle w:val="Hyperlink"/>
            <w:noProof/>
            <w:rtl/>
          </w:rPr>
        </w:r>
        <w:r w:rsidR="00BB0515" w:rsidRPr="00BB0515">
          <w:rPr>
            <w:rStyle w:val="Hyperlink"/>
            <w:noProof/>
            <w:rtl/>
          </w:rPr>
          <w:fldChar w:fldCharType="separate"/>
        </w:r>
        <w:r w:rsidR="00BB0515" w:rsidRPr="00BB0515">
          <w:rPr>
            <w:noProof/>
            <w:webHidden/>
            <w:rtl/>
          </w:rPr>
          <w:t>19</w:t>
        </w:r>
        <w:r w:rsidR="00BB0515" w:rsidRPr="00BB0515">
          <w:rPr>
            <w:rStyle w:val="Hyperlink"/>
            <w:noProof/>
            <w:rtl/>
          </w:rPr>
          <w:fldChar w:fldCharType="end"/>
        </w:r>
      </w:hyperlink>
    </w:p>
    <w:p w:rsidR="00BB0515" w:rsidRPr="00BB0515" w:rsidRDefault="00943D21">
      <w:pPr>
        <w:pStyle w:val="TOC2"/>
        <w:tabs>
          <w:tab w:val="left" w:pos="619"/>
          <w:tab w:val="right" w:leader="dot" w:pos="8270"/>
        </w:tabs>
        <w:rPr>
          <w:rFonts w:asciiTheme="minorHAnsi" w:eastAsiaTheme="minorEastAsia" w:hAnsiTheme="minorHAnsi" w:cstheme="minorBidi"/>
          <w:b w:val="0"/>
          <w:bCs w:val="0"/>
          <w:smallCaps w:val="0"/>
          <w:noProof/>
          <w:rtl/>
        </w:rPr>
      </w:pPr>
      <w:hyperlink w:anchor="_Toc384712381" w:history="1">
        <w:r w:rsidR="00BB0515" w:rsidRPr="00BB0515">
          <w:rPr>
            <w:rStyle w:val="Hyperlink"/>
            <w:noProof/>
            <w:rtl/>
          </w:rPr>
          <w:t>0.5.</w:t>
        </w:r>
        <w:r w:rsidR="00BB0515" w:rsidRPr="00BB0515">
          <w:rPr>
            <w:rFonts w:asciiTheme="minorHAnsi" w:eastAsiaTheme="minorEastAsia" w:hAnsiTheme="minorHAnsi" w:cstheme="minorBidi"/>
            <w:b w:val="0"/>
            <w:bCs w:val="0"/>
            <w:smallCaps w:val="0"/>
            <w:noProof/>
            <w:rtl/>
          </w:rPr>
          <w:tab/>
        </w:r>
        <w:r w:rsidR="00BB0515" w:rsidRPr="00BB0515">
          <w:rPr>
            <w:rStyle w:val="Hyperlink"/>
            <w:rFonts w:hint="eastAsia"/>
            <w:noProof/>
            <w:rtl/>
          </w:rPr>
          <w:t>סיווג</w:t>
        </w:r>
        <w:r w:rsidR="00BB0515" w:rsidRPr="00BB0515">
          <w:rPr>
            <w:rStyle w:val="Hyperlink"/>
            <w:noProof/>
            <w:rtl/>
          </w:rPr>
          <w:t xml:space="preserve"> </w:t>
        </w:r>
        <w:r w:rsidR="00BB0515" w:rsidRPr="00BB0515">
          <w:rPr>
            <w:rStyle w:val="Hyperlink"/>
            <w:rFonts w:hint="eastAsia"/>
            <w:noProof/>
            <w:rtl/>
          </w:rPr>
          <w:t>רכיבי</w:t>
        </w:r>
        <w:r w:rsidR="00BB0515" w:rsidRPr="00BB0515">
          <w:rPr>
            <w:rStyle w:val="Hyperlink"/>
            <w:noProof/>
            <w:rtl/>
          </w:rPr>
          <w:t xml:space="preserve"> </w:t>
        </w:r>
        <w:r w:rsidR="00BB0515" w:rsidRPr="00BB0515">
          <w:rPr>
            <w:rStyle w:val="Hyperlink"/>
            <w:rFonts w:hint="eastAsia"/>
            <w:noProof/>
            <w:rtl/>
          </w:rPr>
          <w:t>המכרז</w:t>
        </w:r>
        <w:r w:rsidR="00BB0515" w:rsidRPr="00BB0515">
          <w:rPr>
            <w:rStyle w:val="Hyperlink"/>
            <w:noProof/>
            <w:rtl/>
          </w:rPr>
          <w:t xml:space="preserve"> (</w:t>
        </w:r>
        <w:r w:rsidR="00BB0515" w:rsidRPr="00BB0515">
          <w:rPr>
            <w:rStyle w:val="Hyperlink"/>
            <w:noProof/>
          </w:rPr>
          <w:t>I</w:t>
        </w:r>
        <w:r w:rsidR="00BB0515" w:rsidRPr="00BB0515">
          <w:rPr>
            <w:rStyle w:val="Hyperlink"/>
            <w:noProof/>
            <w:rtl/>
          </w:rPr>
          <w:t>)</w:t>
        </w:r>
        <w:r w:rsidR="00BB0515" w:rsidRPr="00BB0515">
          <w:rPr>
            <w:noProof/>
            <w:webHidden/>
            <w:rtl/>
          </w:rPr>
          <w:tab/>
        </w:r>
        <w:r w:rsidR="00BB0515" w:rsidRPr="00BB0515">
          <w:rPr>
            <w:rStyle w:val="Hyperlink"/>
            <w:noProof/>
            <w:rtl/>
          </w:rPr>
          <w:fldChar w:fldCharType="begin"/>
        </w:r>
        <w:r w:rsidR="00BB0515" w:rsidRPr="00BB0515">
          <w:rPr>
            <w:noProof/>
            <w:webHidden/>
            <w:rtl/>
          </w:rPr>
          <w:instrText xml:space="preserve"> </w:instrText>
        </w:r>
        <w:r w:rsidR="00BB0515" w:rsidRPr="00BB0515">
          <w:rPr>
            <w:noProof/>
            <w:webHidden/>
          </w:rPr>
          <w:instrText>PAGEREF</w:instrText>
        </w:r>
        <w:r w:rsidR="00BB0515" w:rsidRPr="00BB0515">
          <w:rPr>
            <w:noProof/>
            <w:webHidden/>
            <w:rtl/>
          </w:rPr>
          <w:instrText xml:space="preserve"> _</w:instrText>
        </w:r>
        <w:r w:rsidR="00BB0515" w:rsidRPr="00BB0515">
          <w:rPr>
            <w:noProof/>
            <w:webHidden/>
          </w:rPr>
          <w:instrText>Toc384712381 \h</w:instrText>
        </w:r>
        <w:r w:rsidR="00BB0515" w:rsidRPr="00BB0515">
          <w:rPr>
            <w:noProof/>
            <w:webHidden/>
            <w:rtl/>
          </w:rPr>
          <w:instrText xml:space="preserve"> </w:instrText>
        </w:r>
        <w:r w:rsidR="00BB0515" w:rsidRPr="00BB0515">
          <w:rPr>
            <w:rStyle w:val="Hyperlink"/>
            <w:noProof/>
            <w:rtl/>
          </w:rPr>
        </w:r>
        <w:r w:rsidR="00BB0515" w:rsidRPr="00BB0515">
          <w:rPr>
            <w:rStyle w:val="Hyperlink"/>
            <w:noProof/>
            <w:rtl/>
          </w:rPr>
          <w:fldChar w:fldCharType="separate"/>
        </w:r>
        <w:r w:rsidR="00BB0515" w:rsidRPr="00BB0515">
          <w:rPr>
            <w:noProof/>
            <w:webHidden/>
            <w:rtl/>
          </w:rPr>
          <w:t>19</w:t>
        </w:r>
        <w:r w:rsidR="00BB0515" w:rsidRPr="00BB0515">
          <w:rPr>
            <w:rStyle w:val="Hyperlink"/>
            <w:noProof/>
            <w:rtl/>
          </w:rPr>
          <w:fldChar w:fldCharType="end"/>
        </w:r>
      </w:hyperlink>
    </w:p>
    <w:p w:rsidR="00BB0515" w:rsidRPr="00BB0515" w:rsidRDefault="00943D21">
      <w:pPr>
        <w:pStyle w:val="TOC2"/>
        <w:tabs>
          <w:tab w:val="left" w:pos="619"/>
          <w:tab w:val="right" w:leader="dot" w:pos="8270"/>
        </w:tabs>
        <w:rPr>
          <w:rFonts w:asciiTheme="minorHAnsi" w:eastAsiaTheme="minorEastAsia" w:hAnsiTheme="minorHAnsi" w:cstheme="minorBidi"/>
          <w:b w:val="0"/>
          <w:bCs w:val="0"/>
          <w:smallCaps w:val="0"/>
          <w:noProof/>
          <w:rtl/>
        </w:rPr>
      </w:pPr>
      <w:hyperlink w:anchor="_Toc384712382" w:history="1">
        <w:r w:rsidR="00BB0515" w:rsidRPr="00BB0515">
          <w:rPr>
            <w:rStyle w:val="Hyperlink"/>
            <w:noProof/>
            <w:rtl/>
          </w:rPr>
          <w:t>0.6.</w:t>
        </w:r>
        <w:r w:rsidR="00BB0515" w:rsidRPr="00BB0515">
          <w:rPr>
            <w:rFonts w:asciiTheme="minorHAnsi" w:eastAsiaTheme="minorEastAsia" w:hAnsiTheme="minorHAnsi" w:cstheme="minorBidi"/>
            <w:b w:val="0"/>
            <w:bCs w:val="0"/>
            <w:smallCaps w:val="0"/>
            <w:noProof/>
            <w:rtl/>
          </w:rPr>
          <w:tab/>
        </w:r>
        <w:r w:rsidR="00BB0515" w:rsidRPr="00BB0515">
          <w:rPr>
            <w:rStyle w:val="Hyperlink"/>
            <w:rFonts w:hint="eastAsia"/>
            <w:noProof/>
            <w:rtl/>
          </w:rPr>
          <w:t>תנאי</w:t>
        </w:r>
        <w:r w:rsidR="00BB0515" w:rsidRPr="00BB0515">
          <w:rPr>
            <w:rStyle w:val="Hyperlink"/>
            <w:noProof/>
            <w:rtl/>
          </w:rPr>
          <w:t xml:space="preserve"> </w:t>
        </w:r>
        <w:r w:rsidR="00BB0515" w:rsidRPr="00BB0515">
          <w:rPr>
            <w:rStyle w:val="Hyperlink"/>
            <w:rFonts w:hint="eastAsia"/>
            <w:noProof/>
            <w:rtl/>
          </w:rPr>
          <w:t>סף</w:t>
        </w:r>
        <w:r w:rsidR="00BB0515" w:rsidRPr="00BB0515">
          <w:rPr>
            <w:rStyle w:val="Hyperlink"/>
            <w:noProof/>
            <w:rtl/>
          </w:rPr>
          <w:t xml:space="preserve"> </w:t>
        </w:r>
        <w:r w:rsidR="00BB0515" w:rsidRPr="00BB0515">
          <w:rPr>
            <w:rStyle w:val="Hyperlink"/>
            <w:rFonts w:hint="eastAsia"/>
            <w:noProof/>
            <w:rtl/>
          </w:rPr>
          <w:t>ואישורים</w:t>
        </w:r>
        <w:r w:rsidR="00BB0515" w:rsidRPr="00BB0515">
          <w:rPr>
            <w:rStyle w:val="Hyperlink"/>
            <w:noProof/>
            <w:rtl/>
          </w:rPr>
          <w:t xml:space="preserve"> </w:t>
        </w:r>
        <w:r w:rsidR="00BB0515" w:rsidRPr="00BB0515">
          <w:rPr>
            <w:rStyle w:val="Hyperlink"/>
            <w:rFonts w:hint="eastAsia"/>
            <w:noProof/>
            <w:rtl/>
          </w:rPr>
          <w:t>שעל</w:t>
        </w:r>
        <w:r w:rsidR="00BB0515" w:rsidRPr="00BB0515">
          <w:rPr>
            <w:rStyle w:val="Hyperlink"/>
            <w:noProof/>
            <w:rtl/>
          </w:rPr>
          <w:t xml:space="preserve"> </w:t>
        </w:r>
        <w:r w:rsidR="00BB0515" w:rsidRPr="00BB0515">
          <w:rPr>
            <w:rStyle w:val="Hyperlink"/>
            <w:rFonts w:hint="eastAsia"/>
            <w:noProof/>
            <w:rtl/>
          </w:rPr>
          <w:t>המציע</w:t>
        </w:r>
        <w:r w:rsidR="00BB0515" w:rsidRPr="00BB0515">
          <w:rPr>
            <w:rStyle w:val="Hyperlink"/>
            <w:noProof/>
            <w:rtl/>
          </w:rPr>
          <w:t xml:space="preserve"> </w:t>
        </w:r>
        <w:r w:rsidR="00BB0515" w:rsidRPr="00BB0515">
          <w:rPr>
            <w:rStyle w:val="Hyperlink"/>
            <w:rFonts w:hint="eastAsia"/>
            <w:noProof/>
            <w:rtl/>
          </w:rPr>
          <w:t>להמציא</w:t>
        </w:r>
        <w:r w:rsidR="00BB0515" w:rsidRPr="00BB0515">
          <w:rPr>
            <w:rStyle w:val="Hyperlink"/>
            <w:noProof/>
            <w:rtl/>
          </w:rPr>
          <w:t xml:space="preserve"> </w:t>
        </w:r>
        <w:r w:rsidR="00BB0515" w:rsidRPr="00BB0515">
          <w:rPr>
            <w:rStyle w:val="Hyperlink"/>
            <w:rFonts w:hint="eastAsia"/>
            <w:noProof/>
            <w:rtl/>
          </w:rPr>
          <w:t>עם</w:t>
        </w:r>
        <w:r w:rsidR="00BB0515" w:rsidRPr="00BB0515">
          <w:rPr>
            <w:rStyle w:val="Hyperlink"/>
            <w:noProof/>
            <w:rtl/>
          </w:rPr>
          <w:t xml:space="preserve"> </w:t>
        </w:r>
        <w:r w:rsidR="00BB0515" w:rsidRPr="00BB0515">
          <w:rPr>
            <w:rStyle w:val="Hyperlink"/>
            <w:rFonts w:hint="eastAsia"/>
            <w:noProof/>
            <w:rtl/>
          </w:rPr>
          <w:t>הגשת</w:t>
        </w:r>
        <w:r w:rsidR="00BB0515" w:rsidRPr="00BB0515">
          <w:rPr>
            <w:rStyle w:val="Hyperlink"/>
            <w:noProof/>
            <w:rtl/>
          </w:rPr>
          <w:t xml:space="preserve"> </w:t>
        </w:r>
        <w:r w:rsidR="00BB0515" w:rsidRPr="00BB0515">
          <w:rPr>
            <w:rStyle w:val="Hyperlink"/>
            <w:rFonts w:hint="eastAsia"/>
            <w:noProof/>
            <w:rtl/>
          </w:rPr>
          <w:t>ההצעה</w:t>
        </w:r>
        <w:r w:rsidR="00BB0515" w:rsidRPr="00BB0515">
          <w:rPr>
            <w:noProof/>
            <w:webHidden/>
            <w:rtl/>
          </w:rPr>
          <w:tab/>
        </w:r>
        <w:r w:rsidR="00BB0515" w:rsidRPr="00BB0515">
          <w:rPr>
            <w:rStyle w:val="Hyperlink"/>
            <w:noProof/>
            <w:rtl/>
          </w:rPr>
          <w:fldChar w:fldCharType="begin"/>
        </w:r>
        <w:r w:rsidR="00BB0515" w:rsidRPr="00BB0515">
          <w:rPr>
            <w:noProof/>
            <w:webHidden/>
            <w:rtl/>
          </w:rPr>
          <w:instrText xml:space="preserve"> </w:instrText>
        </w:r>
        <w:r w:rsidR="00BB0515" w:rsidRPr="00BB0515">
          <w:rPr>
            <w:noProof/>
            <w:webHidden/>
          </w:rPr>
          <w:instrText>PAGEREF</w:instrText>
        </w:r>
        <w:r w:rsidR="00BB0515" w:rsidRPr="00BB0515">
          <w:rPr>
            <w:noProof/>
            <w:webHidden/>
            <w:rtl/>
          </w:rPr>
          <w:instrText xml:space="preserve"> _</w:instrText>
        </w:r>
        <w:r w:rsidR="00BB0515" w:rsidRPr="00BB0515">
          <w:rPr>
            <w:noProof/>
            <w:webHidden/>
          </w:rPr>
          <w:instrText>Toc384712382 \h</w:instrText>
        </w:r>
        <w:r w:rsidR="00BB0515" w:rsidRPr="00BB0515">
          <w:rPr>
            <w:noProof/>
            <w:webHidden/>
            <w:rtl/>
          </w:rPr>
          <w:instrText xml:space="preserve"> </w:instrText>
        </w:r>
        <w:r w:rsidR="00BB0515" w:rsidRPr="00BB0515">
          <w:rPr>
            <w:rStyle w:val="Hyperlink"/>
            <w:noProof/>
            <w:rtl/>
          </w:rPr>
        </w:r>
        <w:r w:rsidR="00BB0515" w:rsidRPr="00BB0515">
          <w:rPr>
            <w:rStyle w:val="Hyperlink"/>
            <w:noProof/>
            <w:rtl/>
          </w:rPr>
          <w:fldChar w:fldCharType="separate"/>
        </w:r>
        <w:r w:rsidR="00BB0515" w:rsidRPr="00BB0515">
          <w:rPr>
            <w:noProof/>
            <w:webHidden/>
            <w:rtl/>
          </w:rPr>
          <w:t>21</w:t>
        </w:r>
        <w:r w:rsidR="00BB0515" w:rsidRPr="00BB0515">
          <w:rPr>
            <w:rStyle w:val="Hyperlink"/>
            <w:noProof/>
            <w:rtl/>
          </w:rPr>
          <w:fldChar w:fldCharType="end"/>
        </w:r>
      </w:hyperlink>
    </w:p>
    <w:p w:rsidR="00BB0515" w:rsidRPr="00BB0515" w:rsidRDefault="00943D21">
      <w:pPr>
        <w:pStyle w:val="TOC2"/>
        <w:tabs>
          <w:tab w:val="left" w:pos="619"/>
          <w:tab w:val="right" w:leader="dot" w:pos="8270"/>
        </w:tabs>
        <w:rPr>
          <w:rFonts w:asciiTheme="minorHAnsi" w:eastAsiaTheme="minorEastAsia" w:hAnsiTheme="minorHAnsi" w:cstheme="minorBidi"/>
          <w:b w:val="0"/>
          <w:bCs w:val="0"/>
          <w:smallCaps w:val="0"/>
          <w:noProof/>
          <w:rtl/>
        </w:rPr>
      </w:pPr>
      <w:hyperlink w:anchor="_Toc384712383" w:history="1">
        <w:r w:rsidR="00BB0515" w:rsidRPr="00BB0515">
          <w:rPr>
            <w:rStyle w:val="Hyperlink"/>
            <w:noProof/>
            <w:rtl/>
          </w:rPr>
          <w:t>0.7.</w:t>
        </w:r>
        <w:r w:rsidR="00BB0515" w:rsidRPr="00BB0515">
          <w:rPr>
            <w:rFonts w:asciiTheme="minorHAnsi" w:eastAsiaTheme="minorEastAsia" w:hAnsiTheme="minorHAnsi" w:cstheme="minorBidi"/>
            <w:b w:val="0"/>
            <w:bCs w:val="0"/>
            <w:smallCaps w:val="0"/>
            <w:noProof/>
            <w:rtl/>
          </w:rPr>
          <w:tab/>
        </w:r>
        <w:r w:rsidR="00BB0515" w:rsidRPr="00BB0515">
          <w:rPr>
            <w:rStyle w:val="Hyperlink"/>
            <w:rFonts w:hint="eastAsia"/>
            <w:noProof/>
            <w:rtl/>
          </w:rPr>
          <w:t>הצעת</w:t>
        </w:r>
        <w:r w:rsidR="00BB0515" w:rsidRPr="00BB0515">
          <w:rPr>
            <w:rStyle w:val="Hyperlink"/>
            <w:noProof/>
            <w:rtl/>
          </w:rPr>
          <w:t xml:space="preserve"> </w:t>
        </w:r>
        <w:r w:rsidR="00BB0515" w:rsidRPr="00BB0515">
          <w:rPr>
            <w:rStyle w:val="Hyperlink"/>
            <w:rFonts w:hint="eastAsia"/>
            <w:noProof/>
            <w:rtl/>
          </w:rPr>
          <w:t>המציע</w:t>
        </w:r>
        <w:r w:rsidR="00BB0515" w:rsidRPr="00BB0515">
          <w:rPr>
            <w:noProof/>
            <w:webHidden/>
            <w:rtl/>
          </w:rPr>
          <w:tab/>
        </w:r>
        <w:r w:rsidR="00BB0515" w:rsidRPr="00BB0515">
          <w:rPr>
            <w:rStyle w:val="Hyperlink"/>
            <w:noProof/>
            <w:rtl/>
          </w:rPr>
          <w:fldChar w:fldCharType="begin"/>
        </w:r>
        <w:r w:rsidR="00BB0515" w:rsidRPr="00BB0515">
          <w:rPr>
            <w:noProof/>
            <w:webHidden/>
            <w:rtl/>
          </w:rPr>
          <w:instrText xml:space="preserve"> </w:instrText>
        </w:r>
        <w:r w:rsidR="00BB0515" w:rsidRPr="00BB0515">
          <w:rPr>
            <w:noProof/>
            <w:webHidden/>
          </w:rPr>
          <w:instrText>PAGEREF</w:instrText>
        </w:r>
        <w:r w:rsidR="00BB0515" w:rsidRPr="00BB0515">
          <w:rPr>
            <w:noProof/>
            <w:webHidden/>
            <w:rtl/>
          </w:rPr>
          <w:instrText xml:space="preserve"> _</w:instrText>
        </w:r>
        <w:r w:rsidR="00BB0515" w:rsidRPr="00BB0515">
          <w:rPr>
            <w:noProof/>
            <w:webHidden/>
          </w:rPr>
          <w:instrText>Toc384712383 \h</w:instrText>
        </w:r>
        <w:r w:rsidR="00BB0515" w:rsidRPr="00BB0515">
          <w:rPr>
            <w:noProof/>
            <w:webHidden/>
            <w:rtl/>
          </w:rPr>
          <w:instrText xml:space="preserve"> </w:instrText>
        </w:r>
        <w:r w:rsidR="00BB0515" w:rsidRPr="00BB0515">
          <w:rPr>
            <w:rStyle w:val="Hyperlink"/>
            <w:noProof/>
            <w:rtl/>
          </w:rPr>
        </w:r>
        <w:r w:rsidR="00BB0515" w:rsidRPr="00BB0515">
          <w:rPr>
            <w:rStyle w:val="Hyperlink"/>
            <w:noProof/>
            <w:rtl/>
          </w:rPr>
          <w:fldChar w:fldCharType="separate"/>
        </w:r>
        <w:r w:rsidR="00BB0515" w:rsidRPr="00BB0515">
          <w:rPr>
            <w:noProof/>
            <w:webHidden/>
            <w:rtl/>
          </w:rPr>
          <w:t>27</w:t>
        </w:r>
        <w:r w:rsidR="00BB0515" w:rsidRPr="00BB0515">
          <w:rPr>
            <w:rStyle w:val="Hyperlink"/>
            <w:noProof/>
            <w:rtl/>
          </w:rPr>
          <w:fldChar w:fldCharType="end"/>
        </w:r>
      </w:hyperlink>
    </w:p>
    <w:p w:rsidR="00BB0515" w:rsidRPr="00BB0515" w:rsidRDefault="00943D21">
      <w:pPr>
        <w:pStyle w:val="TOC2"/>
        <w:tabs>
          <w:tab w:val="left" w:pos="619"/>
          <w:tab w:val="right" w:leader="dot" w:pos="8270"/>
        </w:tabs>
        <w:rPr>
          <w:rFonts w:asciiTheme="minorHAnsi" w:eastAsiaTheme="minorEastAsia" w:hAnsiTheme="minorHAnsi" w:cstheme="minorBidi"/>
          <w:b w:val="0"/>
          <w:bCs w:val="0"/>
          <w:smallCaps w:val="0"/>
          <w:noProof/>
          <w:rtl/>
        </w:rPr>
      </w:pPr>
      <w:hyperlink w:anchor="_Toc384712384" w:history="1">
        <w:r w:rsidR="00BB0515" w:rsidRPr="00BB0515">
          <w:rPr>
            <w:rStyle w:val="Hyperlink"/>
            <w:noProof/>
            <w:rtl/>
          </w:rPr>
          <w:t>0.8.</w:t>
        </w:r>
        <w:r w:rsidR="00BB0515" w:rsidRPr="00BB0515">
          <w:rPr>
            <w:rFonts w:asciiTheme="minorHAnsi" w:eastAsiaTheme="minorEastAsia" w:hAnsiTheme="minorHAnsi" w:cstheme="minorBidi"/>
            <w:b w:val="0"/>
            <w:bCs w:val="0"/>
            <w:smallCaps w:val="0"/>
            <w:noProof/>
            <w:rtl/>
          </w:rPr>
          <w:tab/>
        </w:r>
        <w:r w:rsidR="00BB0515" w:rsidRPr="00BB0515">
          <w:rPr>
            <w:rStyle w:val="Hyperlink"/>
            <w:rFonts w:hint="eastAsia"/>
            <w:noProof/>
            <w:rtl/>
          </w:rPr>
          <w:t>בדיקת</w:t>
        </w:r>
        <w:r w:rsidR="00BB0515" w:rsidRPr="00BB0515">
          <w:rPr>
            <w:rStyle w:val="Hyperlink"/>
            <w:noProof/>
            <w:rtl/>
          </w:rPr>
          <w:t xml:space="preserve"> </w:t>
        </w:r>
        <w:r w:rsidR="00BB0515" w:rsidRPr="00BB0515">
          <w:rPr>
            <w:rStyle w:val="Hyperlink"/>
            <w:rFonts w:hint="eastAsia"/>
            <w:noProof/>
            <w:rtl/>
          </w:rPr>
          <w:t>ההצעות</w:t>
        </w:r>
        <w:r w:rsidR="00BB0515" w:rsidRPr="00BB0515">
          <w:rPr>
            <w:rStyle w:val="Hyperlink"/>
            <w:noProof/>
            <w:rtl/>
          </w:rPr>
          <w:t xml:space="preserve"> </w:t>
        </w:r>
        <w:r w:rsidR="00BB0515" w:rsidRPr="00BB0515">
          <w:rPr>
            <w:rStyle w:val="Hyperlink"/>
            <w:rFonts w:hint="eastAsia"/>
            <w:noProof/>
            <w:rtl/>
          </w:rPr>
          <w:t>והערכתן</w:t>
        </w:r>
        <w:r w:rsidR="00BB0515" w:rsidRPr="00BB0515">
          <w:rPr>
            <w:rStyle w:val="Hyperlink"/>
            <w:noProof/>
            <w:rtl/>
          </w:rPr>
          <w:t xml:space="preserve"> (</w:t>
        </w:r>
        <w:r w:rsidR="00BB0515" w:rsidRPr="00BB0515">
          <w:rPr>
            <w:rStyle w:val="Hyperlink"/>
            <w:noProof/>
          </w:rPr>
          <w:t>I</w:t>
        </w:r>
        <w:r w:rsidR="00BB0515" w:rsidRPr="00BB0515">
          <w:rPr>
            <w:rStyle w:val="Hyperlink"/>
            <w:noProof/>
            <w:rtl/>
          </w:rPr>
          <w:t>)</w:t>
        </w:r>
        <w:r w:rsidR="00BB0515" w:rsidRPr="00BB0515">
          <w:rPr>
            <w:noProof/>
            <w:webHidden/>
            <w:rtl/>
          </w:rPr>
          <w:tab/>
        </w:r>
        <w:r w:rsidR="00BB0515" w:rsidRPr="00BB0515">
          <w:rPr>
            <w:rStyle w:val="Hyperlink"/>
            <w:noProof/>
            <w:rtl/>
          </w:rPr>
          <w:fldChar w:fldCharType="begin"/>
        </w:r>
        <w:r w:rsidR="00BB0515" w:rsidRPr="00BB0515">
          <w:rPr>
            <w:noProof/>
            <w:webHidden/>
            <w:rtl/>
          </w:rPr>
          <w:instrText xml:space="preserve"> </w:instrText>
        </w:r>
        <w:r w:rsidR="00BB0515" w:rsidRPr="00BB0515">
          <w:rPr>
            <w:noProof/>
            <w:webHidden/>
          </w:rPr>
          <w:instrText>PAGEREF</w:instrText>
        </w:r>
        <w:r w:rsidR="00BB0515" w:rsidRPr="00BB0515">
          <w:rPr>
            <w:noProof/>
            <w:webHidden/>
            <w:rtl/>
          </w:rPr>
          <w:instrText xml:space="preserve"> _</w:instrText>
        </w:r>
        <w:r w:rsidR="00BB0515" w:rsidRPr="00BB0515">
          <w:rPr>
            <w:noProof/>
            <w:webHidden/>
          </w:rPr>
          <w:instrText>Toc384712384 \h</w:instrText>
        </w:r>
        <w:r w:rsidR="00BB0515" w:rsidRPr="00BB0515">
          <w:rPr>
            <w:noProof/>
            <w:webHidden/>
            <w:rtl/>
          </w:rPr>
          <w:instrText xml:space="preserve"> </w:instrText>
        </w:r>
        <w:r w:rsidR="00BB0515" w:rsidRPr="00BB0515">
          <w:rPr>
            <w:rStyle w:val="Hyperlink"/>
            <w:noProof/>
            <w:rtl/>
          </w:rPr>
        </w:r>
        <w:r w:rsidR="00BB0515" w:rsidRPr="00BB0515">
          <w:rPr>
            <w:rStyle w:val="Hyperlink"/>
            <w:noProof/>
            <w:rtl/>
          </w:rPr>
          <w:fldChar w:fldCharType="separate"/>
        </w:r>
        <w:r w:rsidR="00BB0515" w:rsidRPr="00BB0515">
          <w:rPr>
            <w:noProof/>
            <w:webHidden/>
            <w:rtl/>
          </w:rPr>
          <w:t>28</w:t>
        </w:r>
        <w:r w:rsidR="00BB0515" w:rsidRPr="00BB0515">
          <w:rPr>
            <w:rStyle w:val="Hyperlink"/>
            <w:noProof/>
            <w:rtl/>
          </w:rPr>
          <w:fldChar w:fldCharType="end"/>
        </w:r>
      </w:hyperlink>
    </w:p>
    <w:p w:rsidR="00BB0515" w:rsidRPr="00BB0515" w:rsidRDefault="00943D21">
      <w:pPr>
        <w:pStyle w:val="TOC2"/>
        <w:tabs>
          <w:tab w:val="left" w:pos="619"/>
          <w:tab w:val="right" w:leader="dot" w:pos="8270"/>
        </w:tabs>
        <w:rPr>
          <w:rFonts w:asciiTheme="minorHAnsi" w:eastAsiaTheme="minorEastAsia" w:hAnsiTheme="minorHAnsi" w:cstheme="minorBidi"/>
          <w:b w:val="0"/>
          <w:bCs w:val="0"/>
          <w:smallCaps w:val="0"/>
          <w:noProof/>
          <w:rtl/>
        </w:rPr>
      </w:pPr>
      <w:hyperlink w:anchor="_Toc384712385" w:history="1">
        <w:r w:rsidR="00BB0515" w:rsidRPr="00BB0515">
          <w:rPr>
            <w:rStyle w:val="Hyperlink"/>
            <w:noProof/>
            <w:rtl/>
          </w:rPr>
          <w:t>0.9.</w:t>
        </w:r>
        <w:r w:rsidR="00BB0515" w:rsidRPr="00BB0515">
          <w:rPr>
            <w:rFonts w:asciiTheme="minorHAnsi" w:eastAsiaTheme="minorEastAsia" w:hAnsiTheme="minorHAnsi" w:cstheme="minorBidi"/>
            <w:b w:val="0"/>
            <w:bCs w:val="0"/>
            <w:smallCaps w:val="0"/>
            <w:noProof/>
            <w:rtl/>
          </w:rPr>
          <w:tab/>
        </w:r>
        <w:r w:rsidR="00BB0515" w:rsidRPr="00BB0515">
          <w:rPr>
            <w:rStyle w:val="Hyperlink"/>
            <w:rFonts w:hint="eastAsia"/>
            <w:noProof/>
            <w:rtl/>
          </w:rPr>
          <w:t>דרישות</w:t>
        </w:r>
        <w:r w:rsidR="00BB0515" w:rsidRPr="00BB0515">
          <w:rPr>
            <w:rStyle w:val="Hyperlink"/>
            <w:noProof/>
            <w:rtl/>
          </w:rPr>
          <w:t xml:space="preserve"> </w:t>
        </w:r>
        <w:r w:rsidR="00BB0515" w:rsidRPr="00BB0515">
          <w:rPr>
            <w:rStyle w:val="Hyperlink"/>
            <w:rFonts w:hint="eastAsia"/>
            <w:noProof/>
            <w:rtl/>
          </w:rPr>
          <w:t>ממועמד</w:t>
        </w:r>
        <w:r w:rsidR="00BB0515" w:rsidRPr="00BB0515">
          <w:rPr>
            <w:rStyle w:val="Hyperlink"/>
            <w:noProof/>
            <w:rtl/>
          </w:rPr>
          <w:t xml:space="preserve"> </w:t>
        </w:r>
        <w:r w:rsidR="00BB0515" w:rsidRPr="00BB0515">
          <w:rPr>
            <w:rStyle w:val="Hyperlink"/>
            <w:rFonts w:hint="eastAsia"/>
            <w:noProof/>
            <w:rtl/>
          </w:rPr>
          <w:t>לזכייה</w:t>
        </w:r>
        <w:r w:rsidR="00BB0515" w:rsidRPr="00BB0515">
          <w:rPr>
            <w:rStyle w:val="Hyperlink"/>
            <w:noProof/>
            <w:rtl/>
          </w:rPr>
          <w:t xml:space="preserve"> </w:t>
        </w:r>
        <w:r w:rsidR="00BB0515" w:rsidRPr="00BB0515">
          <w:rPr>
            <w:rStyle w:val="Hyperlink"/>
            <w:rFonts w:hint="eastAsia"/>
            <w:noProof/>
            <w:rtl/>
          </w:rPr>
          <w:t>בתיחור</w:t>
        </w:r>
        <w:r w:rsidR="00BB0515" w:rsidRPr="00BB0515">
          <w:rPr>
            <w:rStyle w:val="Hyperlink"/>
            <w:noProof/>
            <w:rtl/>
          </w:rPr>
          <w:t xml:space="preserve"> (</w:t>
        </w:r>
        <w:r w:rsidR="00BB0515" w:rsidRPr="00BB0515">
          <w:rPr>
            <w:rStyle w:val="Hyperlink"/>
            <w:noProof/>
          </w:rPr>
          <w:t>I</w:t>
        </w:r>
        <w:r w:rsidR="00BB0515" w:rsidRPr="00BB0515">
          <w:rPr>
            <w:rStyle w:val="Hyperlink"/>
            <w:noProof/>
            <w:rtl/>
          </w:rPr>
          <w:t>)</w:t>
        </w:r>
        <w:r w:rsidR="00BB0515" w:rsidRPr="00BB0515">
          <w:rPr>
            <w:noProof/>
            <w:webHidden/>
            <w:rtl/>
          </w:rPr>
          <w:tab/>
        </w:r>
        <w:r w:rsidR="00BB0515" w:rsidRPr="00BB0515">
          <w:rPr>
            <w:rStyle w:val="Hyperlink"/>
            <w:noProof/>
            <w:rtl/>
          </w:rPr>
          <w:fldChar w:fldCharType="begin"/>
        </w:r>
        <w:r w:rsidR="00BB0515" w:rsidRPr="00BB0515">
          <w:rPr>
            <w:noProof/>
            <w:webHidden/>
            <w:rtl/>
          </w:rPr>
          <w:instrText xml:space="preserve"> </w:instrText>
        </w:r>
        <w:r w:rsidR="00BB0515" w:rsidRPr="00BB0515">
          <w:rPr>
            <w:noProof/>
            <w:webHidden/>
          </w:rPr>
          <w:instrText>PAGEREF</w:instrText>
        </w:r>
        <w:r w:rsidR="00BB0515" w:rsidRPr="00BB0515">
          <w:rPr>
            <w:noProof/>
            <w:webHidden/>
            <w:rtl/>
          </w:rPr>
          <w:instrText xml:space="preserve"> _</w:instrText>
        </w:r>
        <w:r w:rsidR="00BB0515" w:rsidRPr="00BB0515">
          <w:rPr>
            <w:noProof/>
            <w:webHidden/>
          </w:rPr>
          <w:instrText>Toc384712385 \h</w:instrText>
        </w:r>
        <w:r w:rsidR="00BB0515" w:rsidRPr="00BB0515">
          <w:rPr>
            <w:noProof/>
            <w:webHidden/>
            <w:rtl/>
          </w:rPr>
          <w:instrText xml:space="preserve"> </w:instrText>
        </w:r>
        <w:r w:rsidR="00BB0515" w:rsidRPr="00BB0515">
          <w:rPr>
            <w:rStyle w:val="Hyperlink"/>
            <w:noProof/>
            <w:rtl/>
          </w:rPr>
        </w:r>
        <w:r w:rsidR="00BB0515" w:rsidRPr="00BB0515">
          <w:rPr>
            <w:rStyle w:val="Hyperlink"/>
            <w:noProof/>
            <w:rtl/>
          </w:rPr>
          <w:fldChar w:fldCharType="separate"/>
        </w:r>
        <w:r w:rsidR="00BB0515" w:rsidRPr="00BB0515">
          <w:rPr>
            <w:noProof/>
            <w:webHidden/>
            <w:rtl/>
          </w:rPr>
          <w:t>38</w:t>
        </w:r>
        <w:r w:rsidR="00BB0515" w:rsidRPr="00BB0515">
          <w:rPr>
            <w:rStyle w:val="Hyperlink"/>
            <w:noProof/>
            <w:rtl/>
          </w:rPr>
          <w:fldChar w:fldCharType="end"/>
        </w:r>
      </w:hyperlink>
    </w:p>
    <w:p w:rsidR="00BB0515" w:rsidRPr="00BB0515" w:rsidRDefault="00943D21">
      <w:pPr>
        <w:pStyle w:val="TOC2"/>
        <w:tabs>
          <w:tab w:val="left" w:pos="716"/>
          <w:tab w:val="right" w:leader="dot" w:pos="8270"/>
        </w:tabs>
        <w:rPr>
          <w:rFonts w:asciiTheme="minorHAnsi" w:eastAsiaTheme="minorEastAsia" w:hAnsiTheme="minorHAnsi" w:cstheme="minorBidi"/>
          <w:b w:val="0"/>
          <w:bCs w:val="0"/>
          <w:smallCaps w:val="0"/>
          <w:noProof/>
          <w:rtl/>
        </w:rPr>
      </w:pPr>
      <w:hyperlink w:anchor="_Toc384712386" w:history="1">
        <w:r w:rsidR="00BB0515" w:rsidRPr="00BB0515">
          <w:rPr>
            <w:rStyle w:val="Hyperlink"/>
            <w:noProof/>
            <w:rtl/>
          </w:rPr>
          <w:t>0.10.</w:t>
        </w:r>
        <w:r w:rsidR="00BB0515" w:rsidRPr="00BB0515">
          <w:rPr>
            <w:rFonts w:asciiTheme="minorHAnsi" w:eastAsiaTheme="minorEastAsia" w:hAnsiTheme="minorHAnsi" w:cstheme="minorBidi"/>
            <w:b w:val="0"/>
            <w:bCs w:val="0"/>
            <w:smallCaps w:val="0"/>
            <w:noProof/>
            <w:rtl/>
          </w:rPr>
          <w:tab/>
        </w:r>
        <w:r w:rsidR="00BB0515" w:rsidRPr="00BB0515">
          <w:rPr>
            <w:rStyle w:val="Hyperlink"/>
            <w:rFonts w:hint="eastAsia"/>
            <w:noProof/>
            <w:rtl/>
          </w:rPr>
          <w:t>ערבות</w:t>
        </w:r>
        <w:r w:rsidR="00BB0515" w:rsidRPr="00BB0515">
          <w:rPr>
            <w:rStyle w:val="Hyperlink"/>
            <w:noProof/>
            <w:rtl/>
          </w:rPr>
          <w:t xml:space="preserve"> </w:t>
        </w:r>
        <w:r w:rsidR="00BB0515" w:rsidRPr="00BB0515">
          <w:rPr>
            <w:rStyle w:val="Hyperlink"/>
            <w:rFonts w:hint="eastAsia"/>
            <w:noProof/>
            <w:rtl/>
          </w:rPr>
          <w:t>בנקאית</w:t>
        </w:r>
        <w:r w:rsidR="00BB0515" w:rsidRPr="00BB0515">
          <w:rPr>
            <w:rStyle w:val="Hyperlink"/>
            <w:noProof/>
            <w:rtl/>
          </w:rPr>
          <w:t xml:space="preserve"> </w:t>
        </w:r>
        <w:r w:rsidR="00BB0515" w:rsidRPr="00BB0515">
          <w:rPr>
            <w:rStyle w:val="Hyperlink"/>
            <w:rFonts w:hint="eastAsia"/>
            <w:noProof/>
            <w:rtl/>
          </w:rPr>
          <w:t>בגין</w:t>
        </w:r>
        <w:r w:rsidR="00BB0515" w:rsidRPr="00BB0515">
          <w:rPr>
            <w:rStyle w:val="Hyperlink"/>
            <w:noProof/>
            <w:rtl/>
          </w:rPr>
          <w:t xml:space="preserve"> </w:t>
        </w:r>
        <w:r w:rsidR="00BB0515" w:rsidRPr="00BB0515">
          <w:rPr>
            <w:rStyle w:val="Hyperlink"/>
            <w:rFonts w:hint="eastAsia"/>
            <w:noProof/>
            <w:rtl/>
          </w:rPr>
          <w:t>זכיה</w:t>
        </w:r>
        <w:r w:rsidR="00BB0515" w:rsidRPr="00BB0515">
          <w:rPr>
            <w:rStyle w:val="Hyperlink"/>
            <w:noProof/>
            <w:rtl/>
          </w:rPr>
          <w:t xml:space="preserve"> (</w:t>
        </w:r>
        <w:r w:rsidR="00BB0515" w:rsidRPr="00BB0515">
          <w:rPr>
            <w:rStyle w:val="Hyperlink"/>
            <w:noProof/>
          </w:rPr>
          <w:t>I</w:t>
        </w:r>
        <w:r w:rsidR="00BB0515" w:rsidRPr="00BB0515">
          <w:rPr>
            <w:rStyle w:val="Hyperlink"/>
            <w:noProof/>
            <w:rtl/>
          </w:rPr>
          <w:t>)</w:t>
        </w:r>
        <w:r w:rsidR="00BB0515" w:rsidRPr="00BB0515">
          <w:rPr>
            <w:noProof/>
            <w:webHidden/>
            <w:rtl/>
          </w:rPr>
          <w:tab/>
        </w:r>
        <w:r w:rsidR="00BB0515" w:rsidRPr="00BB0515">
          <w:rPr>
            <w:rStyle w:val="Hyperlink"/>
            <w:noProof/>
            <w:rtl/>
          </w:rPr>
          <w:fldChar w:fldCharType="begin"/>
        </w:r>
        <w:r w:rsidR="00BB0515" w:rsidRPr="00BB0515">
          <w:rPr>
            <w:noProof/>
            <w:webHidden/>
            <w:rtl/>
          </w:rPr>
          <w:instrText xml:space="preserve"> </w:instrText>
        </w:r>
        <w:r w:rsidR="00BB0515" w:rsidRPr="00BB0515">
          <w:rPr>
            <w:noProof/>
            <w:webHidden/>
          </w:rPr>
          <w:instrText>PAGEREF</w:instrText>
        </w:r>
        <w:r w:rsidR="00BB0515" w:rsidRPr="00BB0515">
          <w:rPr>
            <w:noProof/>
            <w:webHidden/>
            <w:rtl/>
          </w:rPr>
          <w:instrText xml:space="preserve"> _</w:instrText>
        </w:r>
        <w:r w:rsidR="00BB0515" w:rsidRPr="00BB0515">
          <w:rPr>
            <w:noProof/>
            <w:webHidden/>
          </w:rPr>
          <w:instrText>Toc384712386 \h</w:instrText>
        </w:r>
        <w:r w:rsidR="00BB0515" w:rsidRPr="00BB0515">
          <w:rPr>
            <w:noProof/>
            <w:webHidden/>
            <w:rtl/>
          </w:rPr>
          <w:instrText xml:space="preserve"> </w:instrText>
        </w:r>
        <w:r w:rsidR="00BB0515" w:rsidRPr="00BB0515">
          <w:rPr>
            <w:rStyle w:val="Hyperlink"/>
            <w:noProof/>
            <w:rtl/>
          </w:rPr>
        </w:r>
        <w:r w:rsidR="00BB0515" w:rsidRPr="00BB0515">
          <w:rPr>
            <w:rStyle w:val="Hyperlink"/>
            <w:noProof/>
            <w:rtl/>
          </w:rPr>
          <w:fldChar w:fldCharType="separate"/>
        </w:r>
        <w:r w:rsidR="00BB0515" w:rsidRPr="00BB0515">
          <w:rPr>
            <w:noProof/>
            <w:webHidden/>
            <w:rtl/>
          </w:rPr>
          <w:t>39</w:t>
        </w:r>
        <w:r w:rsidR="00BB0515" w:rsidRPr="00BB0515">
          <w:rPr>
            <w:rStyle w:val="Hyperlink"/>
            <w:noProof/>
            <w:rtl/>
          </w:rPr>
          <w:fldChar w:fldCharType="end"/>
        </w:r>
      </w:hyperlink>
    </w:p>
    <w:p w:rsidR="00BB0515" w:rsidRPr="00BB0515" w:rsidRDefault="00943D21">
      <w:pPr>
        <w:pStyle w:val="TOC2"/>
        <w:tabs>
          <w:tab w:val="left" w:pos="716"/>
          <w:tab w:val="right" w:leader="dot" w:pos="8270"/>
        </w:tabs>
        <w:rPr>
          <w:rFonts w:asciiTheme="minorHAnsi" w:eastAsiaTheme="minorEastAsia" w:hAnsiTheme="minorHAnsi" w:cstheme="minorBidi"/>
          <w:b w:val="0"/>
          <w:bCs w:val="0"/>
          <w:smallCaps w:val="0"/>
          <w:noProof/>
          <w:rtl/>
        </w:rPr>
      </w:pPr>
      <w:hyperlink w:anchor="_Toc384712387" w:history="1">
        <w:r w:rsidR="00BB0515" w:rsidRPr="00BB0515">
          <w:rPr>
            <w:rStyle w:val="Hyperlink"/>
            <w:noProof/>
            <w:rtl/>
          </w:rPr>
          <w:t>0.11.</w:t>
        </w:r>
        <w:r w:rsidR="00BB0515" w:rsidRPr="00BB0515">
          <w:rPr>
            <w:rFonts w:asciiTheme="minorHAnsi" w:eastAsiaTheme="minorEastAsia" w:hAnsiTheme="minorHAnsi" w:cstheme="minorBidi"/>
            <w:b w:val="0"/>
            <w:bCs w:val="0"/>
            <w:smallCaps w:val="0"/>
            <w:noProof/>
            <w:rtl/>
          </w:rPr>
          <w:tab/>
        </w:r>
        <w:r w:rsidR="00BB0515" w:rsidRPr="00BB0515">
          <w:rPr>
            <w:rStyle w:val="Hyperlink"/>
            <w:rFonts w:hint="eastAsia"/>
            <w:noProof/>
            <w:rtl/>
          </w:rPr>
          <w:t>חתימה</w:t>
        </w:r>
        <w:r w:rsidR="00BB0515" w:rsidRPr="00BB0515">
          <w:rPr>
            <w:rStyle w:val="Hyperlink"/>
            <w:noProof/>
            <w:rtl/>
          </w:rPr>
          <w:t xml:space="preserve"> </w:t>
        </w:r>
        <w:r w:rsidR="00BB0515" w:rsidRPr="00BB0515">
          <w:rPr>
            <w:rStyle w:val="Hyperlink"/>
            <w:rFonts w:hint="eastAsia"/>
            <w:noProof/>
            <w:rtl/>
          </w:rPr>
          <w:t>על</w:t>
        </w:r>
        <w:r w:rsidR="00BB0515" w:rsidRPr="00BB0515">
          <w:rPr>
            <w:rStyle w:val="Hyperlink"/>
            <w:noProof/>
            <w:rtl/>
          </w:rPr>
          <w:t xml:space="preserve"> </w:t>
        </w:r>
        <w:r w:rsidR="00BB0515" w:rsidRPr="00BB0515">
          <w:rPr>
            <w:rStyle w:val="Hyperlink"/>
            <w:rFonts w:hint="eastAsia"/>
            <w:noProof/>
            <w:rtl/>
          </w:rPr>
          <w:t>חוזה</w:t>
        </w:r>
        <w:r w:rsidR="00BB0515" w:rsidRPr="00BB0515">
          <w:rPr>
            <w:rStyle w:val="Hyperlink"/>
            <w:noProof/>
            <w:rtl/>
          </w:rPr>
          <w:t xml:space="preserve"> (</w:t>
        </w:r>
        <w:r w:rsidR="00BB0515" w:rsidRPr="00BB0515">
          <w:rPr>
            <w:rStyle w:val="Hyperlink"/>
            <w:rFonts w:hint="eastAsia"/>
            <w:noProof/>
            <w:rtl/>
          </w:rPr>
          <w:t>להלן</w:t>
        </w:r>
        <w:r w:rsidR="00BB0515" w:rsidRPr="00BB0515">
          <w:rPr>
            <w:rStyle w:val="Hyperlink"/>
            <w:noProof/>
            <w:rtl/>
          </w:rPr>
          <w:t>: "</w:t>
        </w:r>
        <w:r w:rsidR="00BB0515" w:rsidRPr="00BB0515">
          <w:rPr>
            <w:rStyle w:val="Hyperlink"/>
            <w:rFonts w:hint="eastAsia"/>
            <w:noProof/>
            <w:rtl/>
          </w:rPr>
          <w:t>חוזה</w:t>
        </w:r>
        <w:r w:rsidR="00BB0515" w:rsidRPr="00BB0515">
          <w:rPr>
            <w:rStyle w:val="Hyperlink"/>
            <w:noProof/>
            <w:rtl/>
          </w:rPr>
          <w:t xml:space="preserve">" </w:t>
        </w:r>
        <w:r w:rsidR="00BB0515" w:rsidRPr="00BB0515">
          <w:rPr>
            <w:rStyle w:val="Hyperlink"/>
            <w:rFonts w:hint="eastAsia"/>
            <w:noProof/>
            <w:rtl/>
          </w:rPr>
          <w:t>או</w:t>
        </w:r>
        <w:r w:rsidR="00BB0515" w:rsidRPr="00BB0515">
          <w:rPr>
            <w:rStyle w:val="Hyperlink"/>
            <w:noProof/>
            <w:rtl/>
          </w:rPr>
          <w:t xml:space="preserve"> "</w:t>
        </w:r>
        <w:r w:rsidR="00BB0515" w:rsidRPr="00BB0515">
          <w:rPr>
            <w:rStyle w:val="Hyperlink"/>
            <w:rFonts w:hint="eastAsia"/>
            <w:noProof/>
            <w:rtl/>
          </w:rPr>
          <w:t>הסכם</w:t>
        </w:r>
        <w:r w:rsidR="00BB0515" w:rsidRPr="00BB0515">
          <w:rPr>
            <w:rStyle w:val="Hyperlink"/>
            <w:noProof/>
            <w:rtl/>
          </w:rPr>
          <w:t xml:space="preserve">" </w:t>
        </w:r>
        <w:r w:rsidR="00BB0515" w:rsidRPr="00BB0515">
          <w:rPr>
            <w:rStyle w:val="Hyperlink"/>
            <w:rFonts w:hint="eastAsia"/>
            <w:noProof/>
            <w:rtl/>
          </w:rPr>
          <w:t>או</w:t>
        </w:r>
        <w:r w:rsidR="00BB0515" w:rsidRPr="00BB0515">
          <w:rPr>
            <w:rStyle w:val="Hyperlink"/>
            <w:noProof/>
            <w:rtl/>
          </w:rPr>
          <w:t xml:space="preserve"> "</w:t>
        </w:r>
        <w:r w:rsidR="00BB0515" w:rsidRPr="00BB0515">
          <w:rPr>
            <w:rStyle w:val="Hyperlink"/>
            <w:rFonts w:hint="eastAsia"/>
            <w:noProof/>
            <w:rtl/>
          </w:rPr>
          <w:t>הסכם</w:t>
        </w:r>
        <w:r w:rsidR="00BB0515" w:rsidRPr="00BB0515">
          <w:rPr>
            <w:rStyle w:val="Hyperlink"/>
            <w:noProof/>
            <w:rtl/>
          </w:rPr>
          <w:t xml:space="preserve"> </w:t>
        </w:r>
        <w:r w:rsidR="00BB0515" w:rsidRPr="00BB0515">
          <w:rPr>
            <w:rStyle w:val="Hyperlink"/>
            <w:rFonts w:hint="eastAsia"/>
            <w:noProof/>
            <w:rtl/>
          </w:rPr>
          <w:t>ההתקשרות</w:t>
        </w:r>
        <w:r w:rsidR="00BB0515" w:rsidRPr="00BB0515">
          <w:rPr>
            <w:rStyle w:val="Hyperlink"/>
            <w:noProof/>
            <w:rtl/>
          </w:rPr>
          <w:t>")</w:t>
        </w:r>
        <w:r w:rsidR="00BB0515" w:rsidRPr="00BB0515">
          <w:rPr>
            <w:noProof/>
            <w:webHidden/>
            <w:rtl/>
          </w:rPr>
          <w:tab/>
        </w:r>
        <w:r w:rsidR="00BB0515" w:rsidRPr="00BB0515">
          <w:rPr>
            <w:rStyle w:val="Hyperlink"/>
            <w:noProof/>
            <w:rtl/>
          </w:rPr>
          <w:fldChar w:fldCharType="begin"/>
        </w:r>
        <w:r w:rsidR="00BB0515" w:rsidRPr="00BB0515">
          <w:rPr>
            <w:noProof/>
            <w:webHidden/>
            <w:rtl/>
          </w:rPr>
          <w:instrText xml:space="preserve"> </w:instrText>
        </w:r>
        <w:r w:rsidR="00BB0515" w:rsidRPr="00BB0515">
          <w:rPr>
            <w:noProof/>
            <w:webHidden/>
          </w:rPr>
          <w:instrText>PAGEREF</w:instrText>
        </w:r>
        <w:r w:rsidR="00BB0515" w:rsidRPr="00BB0515">
          <w:rPr>
            <w:noProof/>
            <w:webHidden/>
            <w:rtl/>
          </w:rPr>
          <w:instrText xml:space="preserve"> _</w:instrText>
        </w:r>
        <w:r w:rsidR="00BB0515" w:rsidRPr="00BB0515">
          <w:rPr>
            <w:noProof/>
            <w:webHidden/>
          </w:rPr>
          <w:instrText>Toc384712387 \h</w:instrText>
        </w:r>
        <w:r w:rsidR="00BB0515" w:rsidRPr="00BB0515">
          <w:rPr>
            <w:noProof/>
            <w:webHidden/>
            <w:rtl/>
          </w:rPr>
          <w:instrText xml:space="preserve"> </w:instrText>
        </w:r>
        <w:r w:rsidR="00BB0515" w:rsidRPr="00BB0515">
          <w:rPr>
            <w:rStyle w:val="Hyperlink"/>
            <w:noProof/>
            <w:rtl/>
          </w:rPr>
        </w:r>
        <w:r w:rsidR="00BB0515" w:rsidRPr="00BB0515">
          <w:rPr>
            <w:rStyle w:val="Hyperlink"/>
            <w:noProof/>
            <w:rtl/>
          </w:rPr>
          <w:fldChar w:fldCharType="separate"/>
        </w:r>
        <w:r w:rsidR="00BB0515" w:rsidRPr="00BB0515">
          <w:rPr>
            <w:noProof/>
            <w:webHidden/>
            <w:rtl/>
          </w:rPr>
          <w:t>41</w:t>
        </w:r>
        <w:r w:rsidR="00BB0515" w:rsidRPr="00BB0515">
          <w:rPr>
            <w:rStyle w:val="Hyperlink"/>
            <w:noProof/>
            <w:rtl/>
          </w:rPr>
          <w:fldChar w:fldCharType="end"/>
        </w:r>
      </w:hyperlink>
    </w:p>
    <w:p w:rsidR="00BB0515" w:rsidRPr="00BB0515" w:rsidRDefault="00943D21">
      <w:pPr>
        <w:pStyle w:val="TOC2"/>
        <w:tabs>
          <w:tab w:val="left" w:pos="716"/>
          <w:tab w:val="right" w:leader="dot" w:pos="8270"/>
        </w:tabs>
        <w:rPr>
          <w:rFonts w:asciiTheme="minorHAnsi" w:eastAsiaTheme="minorEastAsia" w:hAnsiTheme="minorHAnsi" w:cstheme="minorBidi"/>
          <w:b w:val="0"/>
          <w:bCs w:val="0"/>
          <w:smallCaps w:val="0"/>
          <w:noProof/>
          <w:rtl/>
        </w:rPr>
      </w:pPr>
      <w:hyperlink w:anchor="_Toc384712388" w:history="1">
        <w:r w:rsidR="00BB0515" w:rsidRPr="00BB0515">
          <w:rPr>
            <w:rStyle w:val="Hyperlink"/>
            <w:noProof/>
            <w:rtl/>
          </w:rPr>
          <w:t>0.12.</w:t>
        </w:r>
        <w:r w:rsidR="00BB0515" w:rsidRPr="00BB0515">
          <w:rPr>
            <w:rFonts w:asciiTheme="minorHAnsi" w:eastAsiaTheme="minorEastAsia" w:hAnsiTheme="minorHAnsi" w:cstheme="minorBidi"/>
            <w:b w:val="0"/>
            <w:bCs w:val="0"/>
            <w:smallCaps w:val="0"/>
            <w:noProof/>
            <w:rtl/>
          </w:rPr>
          <w:tab/>
        </w:r>
        <w:r w:rsidR="00BB0515" w:rsidRPr="00BB0515">
          <w:rPr>
            <w:rStyle w:val="Hyperlink"/>
            <w:rFonts w:hint="eastAsia"/>
            <w:noProof/>
            <w:rtl/>
          </w:rPr>
          <w:t>בעלות</w:t>
        </w:r>
        <w:r w:rsidR="00BB0515" w:rsidRPr="00BB0515">
          <w:rPr>
            <w:rStyle w:val="Hyperlink"/>
            <w:noProof/>
            <w:rtl/>
          </w:rPr>
          <w:t xml:space="preserve"> </w:t>
        </w:r>
        <w:r w:rsidR="00BB0515" w:rsidRPr="00BB0515">
          <w:rPr>
            <w:rStyle w:val="Hyperlink"/>
            <w:rFonts w:hint="eastAsia"/>
            <w:noProof/>
            <w:rtl/>
          </w:rPr>
          <w:t>על</w:t>
        </w:r>
        <w:r w:rsidR="00BB0515" w:rsidRPr="00BB0515">
          <w:rPr>
            <w:rStyle w:val="Hyperlink"/>
            <w:noProof/>
            <w:rtl/>
          </w:rPr>
          <w:t xml:space="preserve"> </w:t>
        </w:r>
        <w:r w:rsidR="00BB0515" w:rsidRPr="00BB0515">
          <w:rPr>
            <w:rStyle w:val="Hyperlink"/>
            <w:rFonts w:hint="eastAsia"/>
            <w:noProof/>
            <w:rtl/>
          </w:rPr>
          <w:t>המכרז</w:t>
        </w:r>
        <w:r w:rsidR="00BB0515" w:rsidRPr="00BB0515">
          <w:rPr>
            <w:rStyle w:val="Hyperlink"/>
            <w:noProof/>
            <w:rtl/>
          </w:rPr>
          <w:t xml:space="preserve">, </w:t>
        </w:r>
        <w:r w:rsidR="00BB0515" w:rsidRPr="00BB0515">
          <w:rPr>
            <w:rStyle w:val="Hyperlink"/>
            <w:rFonts w:hint="eastAsia"/>
            <w:noProof/>
            <w:rtl/>
          </w:rPr>
          <w:t>סודיות</w:t>
        </w:r>
        <w:r w:rsidR="00BB0515" w:rsidRPr="00BB0515">
          <w:rPr>
            <w:rStyle w:val="Hyperlink"/>
            <w:noProof/>
            <w:rtl/>
          </w:rPr>
          <w:t xml:space="preserve"> </w:t>
        </w:r>
        <w:r w:rsidR="00BB0515" w:rsidRPr="00BB0515">
          <w:rPr>
            <w:rStyle w:val="Hyperlink"/>
            <w:rFonts w:hint="eastAsia"/>
            <w:noProof/>
            <w:rtl/>
          </w:rPr>
          <w:t>ההצעה</w:t>
        </w:r>
        <w:r w:rsidR="00BB0515" w:rsidRPr="00BB0515">
          <w:rPr>
            <w:rStyle w:val="Hyperlink"/>
            <w:noProof/>
            <w:rtl/>
          </w:rPr>
          <w:t xml:space="preserve"> </w:t>
        </w:r>
        <w:r w:rsidR="00BB0515" w:rsidRPr="00BB0515">
          <w:rPr>
            <w:rStyle w:val="Hyperlink"/>
            <w:rFonts w:hint="eastAsia"/>
            <w:noProof/>
            <w:rtl/>
          </w:rPr>
          <w:t>ועיון</w:t>
        </w:r>
        <w:r w:rsidR="00BB0515" w:rsidRPr="00BB0515">
          <w:rPr>
            <w:rStyle w:val="Hyperlink"/>
            <w:noProof/>
            <w:rtl/>
          </w:rPr>
          <w:t xml:space="preserve"> </w:t>
        </w:r>
        <w:r w:rsidR="00BB0515" w:rsidRPr="00BB0515">
          <w:rPr>
            <w:rStyle w:val="Hyperlink"/>
            <w:rFonts w:hint="eastAsia"/>
            <w:noProof/>
            <w:rtl/>
          </w:rPr>
          <w:t>בה</w:t>
        </w:r>
        <w:r w:rsidR="00BB0515" w:rsidRPr="00BB0515">
          <w:rPr>
            <w:rStyle w:val="Hyperlink"/>
            <w:noProof/>
            <w:rtl/>
          </w:rPr>
          <w:t xml:space="preserve"> (</w:t>
        </w:r>
        <w:r w:rsidR="00BB0515" w:rsidRPr="00BB0515">
          <w:rPr>
            <w:rStyle w:val="Hyperlink"/>
            <w:noProof/>
          </w:rPr>
          <w:t>I</w:t>
        </w:r>
        <w:r w:rsidR="00BB0515" w:rsidRPr="00BB0515">
          <w:rPr>
            <w:rStyle w:val="Hyperlink"/>
            <w:noProof/>
            <w:rtl/>
          </w:rPr>
          <w:t>)</w:t>
        </w:r>
        <w:r w:rsidR="00BB0515" w:rsidRPr="00BB0515">
          <w:rPr>
            <w:noProof/>
            <w:webHidden/>
            <w:rtl/>
          </w:rPr>
          <w:tab/>
        </w:r>
        <w:r w:rsidR="00BB0515" w:rsidRPr="00BB0515">
          <w:rPr>
            <w:rStyle w:val="Hyperlink"/>
            <w:noProof/>
            <w:rtl/>
          </w:rPr>
          <w:fldChar w:fldCharType="begin"/>
        </w:r>
        <w:r w:rsidR="00BB0515" w:rsidRPr="00BB0515">
          <w:rPr>
            <w:noProof/>
            <w:webHidden/>
            <w:rtl/>
          </w:rPr>
          <w:instrText xml:space="preserve"> </w:instrText>
        </w:r>
        <w:r w:rsidR="00BB0515" w:rsidRPr="00BB0515">
          <w:rPr>
            <w:noProof/>
            <w:webHidden/>
          </w:rPr>
          <w:instrText>PAGEREF</w:instrText>
        </w:r>
        <w:r w:rsidR="00BB0515" w:rsidRPr="00BB0515">
          <w:rPr>
            <w:noProof/>
            <w:webHidden/>
            <w:rtl/>
          </w:rPr>
          <w:instrText xml:space="preserve"> _</w:instrText>
        </w:r>
        <w:r w:rsidR="00BB0515" w:rsidRPr="00BB0515">
          <w:rPr>
            <w:noProof/>
            <w:webHidden/>
          </w:rPr>
          <w:instrText>Toc384712388 \h</w:instrText>
        </w:r>
        <w:r w:rsidR="00BB0515" w:rsidRPr="00BB0515">
          <w:rPr>
            <w:noProof/>
            <w:webHidden/>
            <w:rtl/>
          </w:rPr>
          <w:instrText xml:space="preserve"> </w:instrText>
        </w:r>
        <w:r w:rsidR="00BB0515" w:rsidRPr="00BB0515">
          <w:rPr>
            <w:rStyle w:val="Hyperlink"/>
            <w:noProof/>
            <w:rtl/>
          </w:rPr>
        </w:r>
        <w:r w:rsidR="00BB0515" w:rsidRPr="00BB0515">
          <w:rPr>
            <w:rStyle w:val="Hyperlink"/>
            <w:noProof/>
            <w:rtl/>
          </w:rPr>
          <w:fldChar w:fldCharType="separate"/>
        </w:r>
        <w:r w:rsidR="00BB0515" w:rsidRPr="00BB0515">
          <w:rPr>
            <w:noProof/>
            <w:webHidden/>
            <w:rtl/>
          </w:rPr>
          <w:t>42</w:t>
        </w:r>
        <w:r w:rsidR="00BB0515" w:rsidRPr="00BB0515">
          <w:rPr>
            <w:rStyle w:val="Hyperlink"/>
            <w:noProof/>
            <w:rtl/>
          </w:rPr>
          <w:fldChar w:fldCharType="end"/>
        </w:r>
      </w:hyperlink>
    </w:p>
    <w:p w:rsidR="00BB0515" w:rsidRPr="00BB0515" w:rsidRDefault="00943D21">
      <w:pPr>
        <w:pStyle w:val="TOC2"/>
        <w:tabs>
          <w:tab w:val="left" w:pos="716"/>
          <w:tab w:val="right" w:leader="dot" w:pos="8270"/>
        </w:tabs>
        <w:rPr>
          <w:rFonts w:asciiTheme="minorHAnsi" w:eastAsiaTheme="minorEastAsia" w:hAnsiTheme="minorHAnsi" w:cstheme="minorBidi"/>
          <w:b w:val="0"/>
          <w:bCs w:val="0"/>
          <w:smallCaps w:val="0"/>
          <w:noProof/>
          <w:rtl/>
        </w:rPr>
      </w:pPr>
      <w:hyperlink w:anchor="_Toc384712389" w:history="1">
        <w:r w:rsidR="00BB0515" w:rsidRPr="00BB0515">
          <w:rPr>
            <w:rStyle w:val="Hyperlink"/>
            <w:noProof/>
            <w:rtl/>
          </w:rPr>
          <w:t>0.13.</w:t>
        </w:r>
        <w:r w:rsidR="00BB0515" w:rsidRPr="00BB0515">
          <w:rPr>
            <w:rFonts w:asciiTheme="minorHAnsi" w:eastAsiaTheme="minorEastAsia" w:hAnsiTheme="minorHAnsi" w:cstheme="minorBidi"/>
            <w:b w:val="0"/>
            <w:bCs w:val="0"/>
            <w:smallCaps w:val="0"/>
            <w:noProof/>
            <w:rtl/>
          </w:rPr>
          <w:tab/>
        </w:r>
        <w:r w:rsidR="00BB0515" w:rsidRPr="00BB0515">
          <w:rPr>
            <w:rStyle w:val="Hyperlink"/>
            <w:rFonts w:hint="eastAsia"/>
            <w:noProof/>
            <w:rtl/>
          </w:rPr>
          <w:t>זכויות</w:t>
        </w:r>
        <w:r w:rsidR="00BB0515" w:rsidRPr="00BB0515">
          <w:rPr>
            <w:rStyle w:val="Hyperlink"/>
            <w:noProof/>
            <w:rtl/>
          </w:rPr>
          <w:t xml:space="preserve"> </w:t>
        </w:r>
        <w:r w:rsidR="00BB0515" w:rsidRPr="00BB0515">
          <w:rPr>
            <w:rStyle w:val="Hyperlink"/>
            <w:rFonts w:hint="eastAsia"/>
            <w:noProof/>
            <w:rtl/>
          </w:rPr>
          <w:t>עורך</w:t>
        </w:r>
        <w:r w:rsidR="00BB0515" w:rsidRPr="00BB0515">
          <w:rPr>
            <w:rStyle w:val="Hyperlink"/>
            <w:noProof/>
            <w:rtl/>
          </w:rPr>
          <w:t xml:space="preserve"> </w:t>
        </w:r>
        <w:r w:rsidR="00BB0515" w:rsidRPr="00BB0515">
          <w:rPr>
            <w:rStyle w:val="Hyperlink"/>
            <w:rFonts w:hint="eastAsia"/>
            <w:noProof/>
            <w:rtl/>
          </w:rPr>
          <w:t>המכרז</w:t>
        </w:r>
        <w:r w:rsidR="00BB0515" w:rsidRPr="00BB0515">
          <w:rPr>
            <w:rStyle w:val="Hyperlink"/>
            <w:noProof/>
            <w:rtl/>
          </w:rPr>
          <w:t xml:space="preserve"> (</w:t>
        </w:r>
        <w:r w:rsidR="00BB0515" w:rsidRPr="00BB0515">
          <w:rPr>
            <w:rStyle w:val="Hyperlink"/>
            <w:noProof/>
          </w:rPr>
          <w:t>I</w:t>
        </w:r>
        <w:r w:rsidR="00BB0515" w:rsidRPr="00BB0515">
          <w:rPr>
            <w:rStyle w:val="Hyperlink"/>
            <w:noProof/>
            <w:rtl/>
          </w:rPr>
          <w:t>)</w:t>
        </w:r>
        <w:r w:rsidR="00BB0515" w:rsidRPr="00BB0515">
          <w:rPr>
            <w:noProof/>
            <w:webHidden/>
            <w:rtl/>
          </w:rPr>
          <w:tab/>
        </w:r>
        <w:r w:rsidR="00BB0515" w:rsidRPr="00BB0515">
          <w:rPr>
            <w:rStyle w:val="Hyperlink"/>
            <w:noProof/>
            <w:rtl/>
          </w:rPr>
          <w:fldChar w:fldCharType="begin"/>
        </w:r>
        <w:r w:rsidR="00BB0515" w:rsidRPr="00BB0515">
          <w:rPr>
            <w:noProof/>
            <w:webHidden/>
            <w:rtl/>
          </w:rPr>
          <w:instrText xml:space="preserve"> </w:instrText>
        </w:r>
        <w:r w:rsidR="00BB0515" w:rsidRPr="00BB0515">
          <w:rPr>
            <w:noProof/>
            <w:webHidden/>
          </w:rPr>
          <w:instrText>PAGEREF</w:instrText>
        </w:r>
        <w:r w:rsidR="00BB0515" w:rsidRPr="00BB0515">
          <w:rPr>
            <w:noProof/>
            <w:webHidden/>
            <w:rtl/>
          </w:rPr>
          <w:instrText xml:space="preserve"> _</w:instrText>
        </w:r>
        <w:r w:rsidR="00BB0515" w:rsidRPr="00BB0515">
          <w:rPr>
            <w:noProof/>
            <w:webHidden/>
          </w:rPr>
          <w:instrText>Toc384712389 \h</w:instrText>
        </w:r>
        <w:r w:rsidR="00BB0515" w:rsidRPr="00BB0515">
          <w:rPr>
            <w:noProof/>
            <w:webHidden/>
            <w:rtl/>
          </w:rPr>
          <w:instrText xml:space="preserve"> </w:instrText>
        </w:r>
        <w:r w:rsidR="00BB0515" w:rsidRPr="00BB0515">
          <w:rPr>
            <w:rStyle w:val="Hyperlink"/>
            <w:noProof/>
            <w:rtl/>
          </w:rPr>
        </w:r>
        <w:r w:rsidR="00BB0515" w:rsidRPr="00BB0515">
          <w:rPr>
            <w:rStyle w:val="Hyperlink"/>
            <w:noProof/>
            <w:rtl/>
          </w:rPr>
          <w:fldChar w:fldCharType="separate"/>
        </w:r>
        <w:r w:rsidR="00BB0515" w:rsidRPr="00BB0515">
          <w:rPr>
            <w:noProof/>
            <w:webHidden/>
            <w:rtl/>
          </w:rPr>
          <w:t>43</w:t>
        </w:r>
        <w:r w:rsidR="00BB0515" w:rsidRPr="00BB0515">
          <w:rPr>
            <w:rStyle w:val="Hyperlink"/>
            <w:noProof/>
            <w:rtl/>
          </w:rPr>
          <w:fldChar w:fldCharType="end"/>
        </w:r>
      </w:hyperlink>
    </w:p>
    <w:p w:rsidR="00BB0515" w:rsidRPr="00BB0515" w:rsidRDefault="00943D21">
      <w:pPr>
        <w:pStyle w:val="TOC2"/>
        <w:tabs>
          <w:tab w:val="left" w:pos="716"/>
          <w:tab w:val="right" w:leader="dot" w:pos="8270"/>
        </w:tabs>
        <w:rPr>
          <w:rFonts w:asciiTheme="minorHAnsi" w:eastAsiaTheme="minorEastAsia" w:hAnsiTheme="minorHAnsi" w:cstheme="minorBidi"/>
          <w:b w:val="0"/>
          <w:bCs w:val="0"/>
          <w:smallCaps w:val="0"/>
          <w:noProof/>
          <w:rtl/>
        </w:rPr>
      </w:pPr>
      <w:hyperlink w:anchor="_Toc384712390" w:history="1">
        <w:r w:rsidR="00BB0515" w:rsidRPr="00BB0515">
          <w:rPr>
            <w:rStyle w:val="Hyperlink"/>
            <w:noProof/>
            <w:rtl/>
          </w:rPr>
          <w:t>0.14.</w:t>
        </w:r>
        <w:r w:rsidR="00BB0515" w:rsidRPr="00BB0515">
          <w:rPr>
            <w:rFonts w:asciiTheme="minorHAnsi" w:eastAsiaTheme="minorEastAsia" w:hAnsiTheme="minorHAnsi" w:cstheme="minorBidi"/>
            <w:b w:val="0"/>
            <w:bCs w:val="0"/>
            <w:smallCaps w:val="0"/>
            <w:noProof/>
            <w:rtl/>
          </w:rPr>
          <w:tab/>
        </w:r>
        <w:r w:rsidR="00BB0515" w:rsidRPr="00BB0515">
          <w:rPr>
            <w:rStyle w:val="Hyperlink"/>
            <w:rFonts w:hint="eastAsia"/>
            <w:noProof/>
            <w:rtl/>
          </w:rPr>
          <w:t>סמכות</w:t>
        </w:r>
        <w:r w:rsidR="00BB0515" w:rsidRPr="00BB0515">
          <w:rPr>
            <w:rStyle w:val="Hyperlink"/>
            <w:noProof/>
            <w:rtl/>
          </w:rPr>
          <w:t xml:space="preserve"> </w:t>
        </w:r>
        <w:r w:rsidR="00BB0515" w:rsidRPr="00BB0515">
          <w:rPr>
            <w:rStyle w:val="Hyperlink"/>
            <w:rFonts w:hint="eastAsia"/>
            <w:noProof/>
            <w:rtl/>
          </w:rPr>
          <w:t>השיפוט</w:t>
        </w:r>
        <w:r w:rsidR="00BB0515" w:rsidRPr="00BB0515">
          <w:rPr>
            <w:noProof/>
            <w:webHidden/>
            <w:rtl/>
          </w:rPr>
          <w:tab/>
        </w:r>
        <w:r w:rsidR="00BB0515" w:rsidRPr="00BB0515">
          <w:rPr>
            <w:rStyle w:val="Hyperlink"/>
            <w:noProof/>
            <w:rtl/>
          </w:rPr>
          <w:fldChar w:fldCharType="begin"/>
        </w:r>
        <w:r w:rsidR="00BB0515" w:rsidRPr="00BB0515">
          <w:rPr>
            <w:noProof/>
            <w:webHidden/>
            <w:rtl/>
          </w:rPr>
          <w:instrText xml:space="preserve"> </w:instrText>
        </w:r>
        <w:r w:rsidR="00BB0515" w:rsidRPr="00BB0515">
          <w:rPr>
            <w:noProof/>
            <w:webHidden/>
          </w:rPr>
          <w:instrText>PAGEREF</w:instrText>
        </w:r>
        <w:r w:rsidR="00BB0515" w:rsidRPr="00BB0515">
          <w:rPr>
            <w:noProof/>
            <w:webHidden/>
            <w:rtl/>
          </w:rPr>
          <w:instrText xml:space="preserve"> _</w:instrText>
        </w:r>
        <w:r w:rsidR="00BB0515" w:rsidRPr="00BB0515">
          <w:rPr>
            <w:noProof/>
            <w:webHidden/>
          </w:rPr>
          <w:instrText>Toc384712390 \h</w:instrText>
        </w:r>
        <w:r w:rsidR="00BB0515" w:rsidRPr="00BB0515">
          <w:rPr>
            <w:noProof/>
            <w:webHidden/>
            <w:rtl/>
          </w:rPr>
          <w:instrText xml:space="preserve"> </w:instrText>
        </w:r>
        <w:r w:rsidR="00BB0515" w:rsidRPr="00BB0515">
          <w:rPr>
            <w:rStyle w:val="Hyperlink"/>
            <w:noProof/>
            <w:rtl/>
          </w:rPr>
        </w:r>
        <w:r w:rsidR="00BB0515" w:rsidRPr="00BB0515">
          <w:rPr>
            <w:rStyle w:val="Hyperlink"/>
            <w:noProof/>
            <w:rtl/>
          </w:rPr>
          <w:fldChar w:fldCharType="separate"/>
        </w:r>
        <w:r w:rsidR="00BB0515" w:rsidRPr="00BB0515">
          <w:rPr>
            <w:noProof/>
            <w:webHidden/>
            <w:rtl/>
          </w:rPr>
          <w:t>44</w:t>
        </w:r>
        <w:r w:rsidR="00BB0515" w:rsidRPr="00BB0515">
          <w:rPr>
            <w:rStyle w:val="Hyperlink"/>
            <w:noProof/>
            <w:rtl/>
          </w:rPr>
          <w:fldChar w:fldCharType="end"/>
        </w:r>
      </w:hyperlink>
    </w:p>
    <w:p w:rsidR="00BB0515" w:rsidRPr="00BB0515" w:rsidRDefault="00943D21">
      <w:pPr>
        <w:pStyle w:val="TOC1"/>
        <w:tabs>
          <w:tab w:val="left" w:pos="461"/>
          <w:tab w:val="right" w:leader="dot" w:pos="8270"/>
        </w:tabs>
        <w:rPr>
          <w:rFonts w:asciiTheme="minorHAnsi" w:eastAsiaTheme="minorEastAsia" w:hAnsiTheme="minorHAnsi" w:cstheme="minorBidi"/>
          <w:b w:val="0"/>
          <w:bCs w:val="0"/>
          <w:caps w:val="0"/>
          <w:noProof/>
          <w:u w:val="none"/>
          <w:rtl/>
        </w:rPr>
      </w:pPr>
      <w:hyperlink w:anchor="_Toc384712391" w:history="1">
        <w:r w:rsidR="00BB0515" w:rsidRPr="00BB0515">
          <w:rPr>
            <w:rStyle w:val="Hyperlink"/>
            <w:noProof/>
            <w:rtl/>
          </w:rPr>
          <w:t>1.</w:t>
        </w:r>
        <w:r w:rsidR="00BB0515" w:rsidRPr="00BB0515">
          <w:rPr>
            <w:rFonts w:asciiTheme="minorHAnsi" w:eastAsiaTheme="minorEastAsia" w:hAnsiTheme="minorHAnsi" w:cstheme="minorBidi"/>
            <w:b w:val="0"/>
            <w:bCs w:val="0"/>
            <w:caps w:val="0"/>
            <w:noProof/>
            <w:u w:val="none"/>
            <w:rtl/>
          </w:rPr>
          <w:tab/>
        </w:r>
        <w:r w:rsidR="00BB0515" w:rsidRPr="00BB0515">
          <w:rPr>
            <w:rStyle w:val="Hyperlink"/>
            <w:rFonts w:hint="eastAsia"/>
            <w:noProof/>
            <w:rtl/>
          </w:rPr>
          <w:t>יעדים</w:t>
        </w:r>
        <w:r w:rsidR="00BB0515" w:rsidRPr="00BB0515">
          <w:rPr>
            <w:rStyle w:val="Hyperlink"/>
            <w:noProof/>
            <w:rtl/>
          </w:rPr>
          <w:t xml:space="preserve"> (</w:t>
        </w:r>
        <w:r w:rsidR="00BB0515" w:rsidRPr="00BB0515">
          <w:rPr>
            <w:rStyle w:val="Hyperlink"/>
            <w:noProof/>
          </w:rPr>
          <w:t>I</w:t>
        </w:r>
        <w:r w:rsidR="00BB0515" w:rsidRPr="00BB0515">
          <w:rPr>
            <w:rStyle w:val="Hyperlink"/>
            <w:noProof/>
            <w:rtl/>
          </w:rPr>
          <w:t>)</w:t>
        </w:r>
        <w:r w:rsidR="00BB0515" w:rsidRPr="00BB0515">
          <w:rPr>
            <w:noProof/>
            <w:webHidden/>
            <w:rtl/>
          </w:rPr>
          <w:tab/>
        </w:r>
        <w:r w:rsidR="00BB0515" w:rsidRPr="00BB0515">
          <w:rPr>
            <w:rStyle w:val="Hyperlink"/>
            <w:noProof/>
            <w:rtl/>
          </w:rPr>
          <w:fldChar w:fldCharType="begin"/>
        </w:r>
        <w:r w:rsidR="00BB0515" w:rsidRPr="00BB0515">
          <w:rPr>
            <w:noProof/>
            <w:webHidden/>
            <w:rtl/>
          </w:rPr>
          <w:instrText xml:space="preserve"> </w:instrText>
        </w:r>
        <w:r w:rsidR="00BB0515" w:rsidRPr="00BB0515">
          <w:rPr>
            <w:noProof/>
            <w:webHidden/>
          </w:rPr>
          <w:instrText>PAGEREF</w:instrText>
        </w:r>
        <w:r w:rsidR="00BB0515" w:rsidRPr="00BB0515">
          <w:rPr>
            <w:noProof/>
            <w:webHidden/>
            <w:rtl/>
          </w:rPr>
          <w:instrText xml:space="preserve"> _</w:instrText>
        </w:r>
        <w:r w:rsidR="00BB0515" w:rsidRPr="00BB0515">
          <w:rPr>
            <w:noProof/>
            <w:webHidden/>
          </w:rPr>
          <w:instrText>Toc384712391 \h</w:instrText>
        </w:r>
        <w:r w:rsidR="00BB0515" w:rsidRPr="00BB0515">
          <w:rPr>
            <w:noProof/>
            <w:webHidden/>
            <w:rtl/>
          </w:rPr>
          <w:instrText xml:space="preserve"> </w:instrText>
        </w:r>
        <w:r w:rsidR="00BB0515" w:rsidRPr="00BB0515">
          <w:rPr>
            <w:rStyle w:val="Hyperlink"/>
            <w:noProof/>
            <w:rtl/>
          </w:rPr>
        </w:r>
        <w:r w:rsidR="00BB0515" w:rsidRPr="00BB0515">
          <w:rPr>
            <w:rStyle w:val="Hyperlink"/>
            <w:noProof/>
            <w:rtl/>
          </w:rPr>
          <w:fldChar w:fldCharType="separate"/>
        </w:r>
        <w:r w:rsidR="00BB0515" w:rsidRPr="00BB0515">
          <w:rPr>
            <w:noProof/>
            <w:webHidden/>
            <w:rtl/>
          </w:rPr>
          <w:t>45</w:t>
        </w:r>
        <w:r w:rsidR="00BB0515" w:rsidRPr="00BB0515">
          <w:rPr>
            <w:rStyle w:val="Hyperlink"/>
            <w:noProof/>
            <w:rtl/>
          </w:rPr>
          <w:fldChar w:fldCharType="end"/>
        </w:r>
      </w:hyperlink>
    </w:p>
    <w:p w:rsidR="00BB0515" w:rsidRPr="00BB0515" w:rsidRDefault="00943D21">
      <w:pPr>
        <w:pStyle w:val="TOC2"/>
        <w:tabs>
          <w:tab w:val="left" w:pos="619"/>
          <w:tab w:val="right" w:leader="dot" w:pos="8270"/>
        </w:tabs>
        <w:rPr>
          <w:rFonts w:asciiTheme="minorHAnsi" w:eastAsiaTheme="minorEastAsia" w:hAnsiTheme="minorHAnsi" w:cstheme="minorBidi"/>
          <w:b w:val="0"/>
          <w:bCs w:val="0"/>
          <w:smallCaps w:val="0"/>
          <w:noProof/>
          <w:rtl/>
        </w:rPr>
      </w:pPr>
      <w:hyperlink w:anchor="_Toc384712392" w:history="1">
        <w:r w:rsidR="00BB0515" w:rsidRPr="00BB0515">
          <w:rPr>
            <w:rStyle w:val="Hyperlink"/>
            <w:noProof/>
            <w:rtl/>
          </w:rPr>
          <w:t>1.1.</w:t>
        </w:r>
        <w:r w:rsidR="00BB0515" w:rsidRPr="00BB0515">
          <w:rPr>
            <w:rFonts w:asciiTheme="minorHAnsi" w:eastAsiaTheme="minorEastAsia" w:hAnsiTheme="minorHAnsi" w:cstheme="minorBidi"/>
            <w:b w:val="0"/>
            <w:bCs w:val="0"/>
            <w:smallCaps w:val="0"/>
            <w:noProof/>
            <w:rtl/>
          </w:rPr>
          <w:tab/>
        </w:r>
        <w:r w:rsidR="00BB0515" w:rsidRPr="00BB0515">
          <w:rPr>
            <w:rStyle w:val="Hyperlink"/>
            <w:rFonts w:hint="eastAsia"/>
            <w:noProof/>
            <w:rtl/>
          </w:rPr>
          <w:t>כללי</w:t>
        </w:r>
        <w:r w:rsidR="00BB0515" w:rsidRPr="00BB0515">
          <w:rPr>
            <w:rStyle w:val="Hyperlink"/>
            <w:noProof/>
            <w:rtl/>
          </w:rPr>
          <w:t xml:space="preserve"> – </w:t>
        </w:r>
        <w:r w:rsidR="00BB0515" w:rsidRPr="00BB0515">
          <w:rPr>
            <w:rStyle w:val="Hyperlink"/>
            <w:rFonts w:hint="eastAsia"/>
            <w:noProof/>
            <w:rtl/>
          </w:rPr>
          <w:t>הבהקים</w:t>
        </w:r>
        <w:r w:rsidR="00BB0515" w:rsidRPr="00BB0515">
          <w:rPr>
            <w:noProof/>
            <w:webHidden/>
            <w:rtl/>
          </w:rPr>
          <w:tab/>
        </w:r>
        <w:r w:rsidR="00BB0515" w:rsidRPr="00BB0515">
          <w:rPr>
            <w:rStyle w:val="Hyperlink"/>
            <w:noProof/>
            <w:rtl/>
          </w:rPr>
          <w:fldChar w:fldCharType="begin"/>
        </w:r>
        <w:r w:rsidR="00BB0515" w:rsidRPr="00BB0515">
          <w:rPr>
            <w:noProof/>
            <w:webHidden/>
            <w:rtl/>
          </w:rPr>
          <w:instrText xml:space="preserve"> </w:instrText>
        </w:r>
        <w:r w:rsidR="00BB0515" w:rsidRPr="00BB0515">
          <w:rPr>
            <w:noProof/>
            <w:webHidden/>
          </w:rPr>
          <w:instrText>PAGEREF</w:instrText>
        </w:r>
        <w:r w:rsidR="00BB0515" w:rsidRPr="00BB0515">
          <w:rPr>
            <w:noProof/>
            <w:webHidden/>
            <w:rtl/>
          </w:rPr>
          <w:instrText xml:space="preserve"> _</w:instrText>
        </w:r>
        <w:r w:rsidR="00BB0515" w:rsidRPr="00BB0515">
          <w:rPr>
            <w:noProof/>
            <w:webHidden/>
          </w:rPr>
          <w:instrText>Toc384712392 \h</w:instrText>
        </w:r>
        <w:r w:rsidR="00BB0515" w:rsidRPr="00BB0515">
          <w:rPr>
            <w:noProof/>
            <w:webHidden/>
            <w:rtl/>
          </w:rPr>
          <w:instrText xml:space="preserve"> </w:instrText>
        </w:r>
        <w:r w:rsidR="00BB0515" w:rsidRPr="00BB0515">
          <w:rPr>
            <w:rStyle w:val="Hyperlink"/>
            <w:noProof/>
            <w:rtl/>
          </w:rPr>
        </w:r>
        <w:r w:rsidR="00BB0515" w:rsidRPr="00BB0515">
          <w:rPr>
            <w:rStyle w:val="Hyperlink"/>
            <w:noProof/>
            <w:rtl/>
          </w:rPr>
          <w:fldChar w:fldCharType="separate"/>
        </w:r>
        <w:r w:rsidR="00BB0515" w:rsidRPr="00BB0515">
          <w:rPr>
            <w:noProof/>
            <w:webHidden/>
            <w:rtl/>
          </w:rPr>
          <w:t>45</w:t>
        </w:r>
        <w:r w:rsidR="00BB0515" w:rsidRPr="00BB0515">
          <w:rPr>
            <w:rStyle w:val="Hyperlink"/>
            <w:noProof/>
            <w:rtl/>
          </w:rPr>
          <w:fldChar w:fldCharType="end"/>
        </w:r>
      </w:hyperlink>
    </w:p>
    <w:p w:rsidR="00BB0515" w:rsidRPr="00BB0515" w:rsidRDefault="00943D21">
      <w:pPr>
        <w:pStyle w:val="TOC2"/>
        <w:tabs>
          <w:tab w:val="left" w:pos="619"/>
          <w:tab w:val="right" w:leader="dot" w:pos="8270"/>
        </w:tabs>
        <w:rPr>
          <w:rFonts w:asciiTheme="minorHAnsi" w:eastAsiaTheme="minorEastAsia" w:hAnsiTheme="minorHAnsi" w:cstheme="minorBidi"/>
          <w:b w:val="0"/>
          <w:bCs w:val="0"/>
          <w:smallCaps w:val="0"/>
          <w:noProof/>
          <w:rtl/>
        </w:rPr>
      </w:pPr>
      <w:hyperlink w:anchor="_Toc384712393" w:history="1">
        <w:r w:rsidR="00BB0515" w:rsidRPr="00BB0515">
          <w:rPr>
            <w:rStyle w:val="Hyperlink"/>
            <w:noProof/>
            <w:rtl/>
          </w:rPr>
          <w:t>1.2.</w:t>
        </w:r>
        <w:r w:rsidR="00BB0515" w:rsidRPr="00BB0515">
          <w:rPr>
            <w:rFonts w:asciiTheme="minorHAnsi" w:eastAsiaTheme="minorEastAsia" w:hAnsiTheme="minorHAnsi" w:cstheme="minorBidi"/>
            <w:b w:val="0"/>
            <w:bCs w:val="0"/>
            <w:smallCaps w:val="0"/>
            <w:noProof/>
            <w:rtl/>
          </w:rPr>
          <w:tab/>
        </w:r>
        <w:r w:rsidR="00BB0515" w:rsidRPr="00BB0515">
          <w:rPr>
            <w:rStyle w:val="Hyperlink"/>
            <w:rFonts w:hint="eastAsia"/>
            <w:noProof/>
            <w:rtl/>
          </w:rPr>
          <w:t>מזמין</w:t>
        </w:r>
        <w:r w:rsidR="00BB0515" w:rsidRPr="00BB0515">
          <w:rPr>
            <w:rStyle w:val="Hyperlink"/>
            <w:noProof/>
            <w:rtl/>
          </w:rPr>
          <w:t xml:space="preserve"> </w:t>
        </w:r>
        <w:r w:rsidR="00BB0515" w:rsidRPr="00BB0515">
          <w:rPr>
            <w:rStyle w:val="Hyperlink"/>
            <w:rFonts w:hint="eastAsia"/>
            <w:noProof/>
            <w:rtl/>
          </w:rPr>
          <w:t>ומומחה</w:t>
        </w:r>
        <w:r w:rsidR="00BB0515" w:rsidRPr="00BB0515">
          <w:rPr>
            <w:rStyle w:val="Hyperlink"/>
            <w:noProof/>
            <w:rtl/>
          </w:rPr>
          <w:t xml:space="preserve"> </w:t>
        </w:r>
        <w:r w:rsidR="00BB0515" w:rsidRPr="00BB0515">
          <w:rPr>
            <w:rStyle w:val="Hyperlink"/>
            <w:rFonts w:hint="eastAsia"/>
            <w:noProof/>
            <w:rtl/>
          </w:rPr>
          <w:t>יישום</w:t>
        </w:r>
        <w:r w:rsidR="00BB0515" w:rsidRPr="00BB0515">
          <w:rPr>
            <w:noProof/>
            <w:webHidden/>
            <w:rtl/>
          </w:rPr>
          <w:tab/>
        </w:r>
        <w:r w:rsidR="00BB0515" w:rsidRPr="00BB0515">
          <w:rPr>
            <w:rStyle w:val="Hyperlink"/>
            <w:noProof/>
            <w:rtl/>
          </w:rPr>
          <w:fldChar w:fldCharType="begin"/>
        </w:r>
        <w:r w:rsidR="00BB0515" w:rsidRPr="00BB0515">
          <w:rPr>
            <w:noProof/>
            <w:webHidden/>
            <w:rtl/>
          </w:rPr>
          <w:instrText xml:space="preserve"> </w:instrText>
        </w:r>
        <w:r w:rsidR="00BB0515" w:rsidRPr="00BB0515">
          <w:rPr>
            <w:noProof/>
            <w:webHidden/>
          </w:rPr>
          <w:instrText>PAGEREF</w:instrText>
        </w:r>
        <w:r w:rsidR="00BB0515" w:rsidRPr="00BB0515">
          <w:rPr>
            <w:noProof/>
            <w:webHidden/>
            <w:rtl/>
          </w:rPr>
          <w:instrText xml:space="preserve"> _</w:instrText>
        </w:r>
        <w:r w:rsidR="00BB0515" w:rsidRPr="00BB0515">
          <w:rPr>
            <w:noProof/>
            <w:webHidden/>
          </w:rPr>
          <w:instrText>Toc384712393 \h</w:instrText>
        </w:r>
        <w:r w:rsidR="00BB0515" w:rsidRPr="00BB0515">
          <w:rPr>
            <w:noProof/>
            <w:webHidden/>
            <w:rtl/>
          </w:rPr>
          <w:instrText xml:space="preserve"> </w:instrText>
        </w:r>
        <w:r w:rsidR="00BB0515" w:rsidRPr="00BB0515">
          <w:rPr>
            <w:rStyle w:val="Hyperlink"/>
            <w:noProof/>
            <w:rtl/>
          </w:rPr>
        </w:r>
        <w:r w:rsidR="00BB0515" w:rsidRPr="00BB0515">
          <w:rPr>
            <w:rStyle w:val="Hyperlink"/>
            <w:noProof/>
            <w:rtl/>
          </w:rPr>
          <w:fldChar w:fldCharType="separate"/>
        </w:r>
        <w:r w:rsidR="00BB0515" w:rsidRPr="00BB0515">
          <w:rPr>
            <w:noProof/>
            <w:webHidden/>
            <w:rtl/>
          </w:rPr>
          <w:t>45</w:t>
        </w:r>
        <w:r w:rsidR="00BB0515" w:rsidRPr="00BB0515">
          <w:rPr>
            <w:rStyle w:val="Hyperlink"/>
            <w:noProof/>
            <w:rtl/>
          </w:rPr>
          <w:fldChar w:fldCharType="end"/>
        </w:r>
      </w:hyperlink>
    </w:p>
    <w:p w:rsidR="00BB0515" w:rsidRPr="00BB0515" w:rsidRDefault="00943D21">
      <w:pPr>
        <w:pStyle w:val="TOC2"/>
        <w:tabs>
          <w:tab w:val="left" w:pos="619"/>
          <w:tab w:val="right" w:leader="dot" w:pos="8270"/>
        </w:tabs>
        <w:rPr>
          <w:rFonts w:asciiTheme="minorHAnsi" w:eastAsiaTheme="minorEastAsia" w:hAnsiTheme="minorHAnsi" w:cstheme="minorBidi"/>
          <w:b w:val="0"/>
          <w:bCs w:val="0"/>
          <w:smallCaps w:val="0"/>
          <w:noProof/>
          <w:rtl/>
        </w:rPr>
      </w:pPr>
      <w:hyperlink w:anchor="_Toc384712394" w:history="1">
        <w:r w:rsidR="00BB0515" w:rsidRPr="00BB0515">
          <w:rPr>
            <w:rStyle w:val="Hyperlink"/>
            <w:noProof/>
            <w:rtl/>
          </w:rPr>
          <w:t>1.3.</w:t>
        </w:r>
        <w:r w:rsidR="00BB0515" w:rsidRPr="00BB0515">
          <w:rPr>
            <w:rFonts w:asciiTheme="minorHAnsi" w:eastAsiaTheme="minorEastAsia" w:hAnsiTheme="minorHAnsi" w:cstheme="minorBidi"/>
            <w:b w:val="0"/>
            <w:bCs w:val="0"/>
            <w:smallCaps w:val="0"/>
            <w:noProof/>
            <w:rtl/>
          </w:rPr>
          <w:tab/>
        </w:r>
        <w:r w:rsidR="00BB0515" w:rsidRPr="00BB0515">
          <w:rPr>
            <w:rStyle w:val="Hyperlink"/>
            <w:rFonts w:hint="eastAsia"/>
            <w:noProof/>
            <w:rtl/>
          </w:rPr>
          <w:t>יעדים</w:t>
        </w:r>
        <w:r w:rsidR="00BB0515" w:rsidRPr="00BB0515">
          <w:rPr>
            <w:rStyle w:val="Hyperlink"/>
            <w:noProof/>
            <w:rtl/>
          </w:rPr>
          <w:t xml:space="preserve"> </w:t>
        </w:r>
        <w:r w:rsidR="00BB0515" w:rsidRPr="00BB0515">
          <w:rPr>
            <w:rStyle w:val="Hyperlink"/>
            <w:rFonts w:hint="eastAsia"/>
            <w:noProof/>
            <w:rtl/>
          </w:rPr>
          <w:t>ומטרות</w:t>
        </w:r>
        <w:r w:rsidR="00BB0515" w:rsidRPr="00BB0515">
          <w:rPr>
            <w:noProof/>
            <w:webHidden/>
            <w:rtl/>
          </w:rPr>
          <w:tab/>
        </w:r>
        <w:r w:rsidR="00BB0515" w:rsidRPr="00BB0515">
          <w:rPr>
            <w:rStyle w:val="Hyperlink"/>
            <w:noProof/>
            <w:rtl/>
          </w:rPr>
          <w:fldChar w:fldCharType="begin"/>
        </w:r>
        <w:r w:rsidR="00BB0515" w:rsidRPr="00BB0515">
          <w:rPr>
            <w:noProof/>
            <w:webHidden/>
            <w:rtl/>
          </w:rPr>
          <w:instrText xml:space="preserve"> </w:instrText>
        </w:r>
        <w:r w:rsidR="00BB0515" w:rsidRPr="00BB0515">
          <w:rPr>
            <w:noProof/>
            <w:webHidden/>
          </w:rPr>
          <w:instrText>PAGEREF</w:instrText>
        </w:r>
        <w:r w:rsidR="00BB0515" w:rsidRPr="00BB0515">
          <w:rPr>
            <w:noProof/>
            <w:webHidden/>
            <w:rtl/>
          </w:rPr>
          <w:instrText xml:space="preserve"> _</w:instrText>
        </w:r>
        <w:r w:rsidR="00BB0515" w:rsidRPr="00BB0515">
          <w:rPr>
            <w:noProof/>
            <w:webHidden/>
          </w:rPr>
          <w:instrText>Toc384712394 \h</w:instrText>
        </w:r>
        <w:r w:rsidR="00BB0515" w:rsidRPr="00BB0515">
          <w:rPr>
            <w:noProof/>
            <w:webHidden/>
            <w:rtl/>
          </w:rPr>
          <w:instrText xml:space="preserve"> </w:instrText>
        </w:r>
        <w:r w:rsidR="00BB0515" w:rsidRPr="00BB0515">
          <w:rPr>
            <w:rStyle w:val="Hyperlink"/>
            <w:noProof/>
            <w:rtl/>
          </w:rPr>
        </w:r>
        <w:r w:rsidR="00BB0515" w:rsidRPr="00BB0515">
          <w:rPr>
            <w:rStyle w:val="Hyperlink"/>
            <w:noProof/>
            <w:rtl/>
          </w:rPr>
          <w:fldChar w:fldCharType="separate"/>
        </w:r>
        <w:r w:rsidR="00BB0515" w:rsidRPr="00BB0515">
          <w:rPr>
            <w:noProof/>
            <w:webHidden/>
            <w:rtl/>
          </w:rPr>
          <w:t>45</w:t>
        </w:r>
        <w:r w:rsidR="00BB0515" w:rsidRPr="00BB0515">
          <w:rPr>
            <w:rStyle w:val="Hyperlink"/>
            <w:noProof/>
            <w:rtl/>
          </w:rPr>
          <w:fldChar w:fldCharType="end"/>
        </w:r>
      </w:hyperlink>
    </w:p>
    <w:p w:rsidR="00BB0515" w:rsidRPr="00BB0515" w:rsidRDefault="00943D21">
      <w:pPr>
        <w:pStyle w:val="TOC2"/>
        <w:tabs>
          <w:tab w:val="left" w:pos="619"/>
          <w:tab w:val="right" w:leader="dot" w:pos="8270"/>
        </w:tabs>
        <w:rPr>
          <w:rFonts w:asciiTheme="minorHAnsi" w:eastAsiaTheme="minorEastAsia" w:hAnsiTheme="minorHAnsi" w:cstheme="minorBidi"/>
          <w:b w:val="0"/>
          <w:bCs w:val="0"/>
          <w:smallCaps w:val="0"/>
          <w:noProof/>
          <w:rtl/>
        </w:rPr>
      </w:pPr>
      <w:hyperlink w:anchor="_Toc384712395" w:history="1">
        <w:r w:rsidR="00BB0515" w:rsidRPr="00BB0515">
          <w:rPr>
            <w:rStyle w:val="Hyperlink"/>
            <w:noProof/>
            <w:rtl/>
          </w:rPr>
          <w:t>1.4.</w:t>
        </w:r>
        <w:r w:rsidR="00BB0515" w:rsidRPr="00BB0515">
          <w:rPr>
            <w:rFonts w:asciiTheme="minorHAnsi" w:eastAsiaTheme="minorEastAsia" w:hAnsiTheme="minorHAnsi" w:cstheme="minorBidi"/>
            <w:b w:val="0"/>
            <w:bCs w:val="0"/>
            <w:smallCaps w:val="0"/>
            <w:noProof/>
            <w:rtl/>
          </w:rPr>
          <w:tab/>
        </w:r>
        <w:r w:rsidR="00BB0515" w:rsidRPr="00BB0515">
          <w:rPr>
            <w:rStyle w:val="Hyperlink"/>
            <w:rFonts w:hint="eastAsia"/>
            <w:noProof/>
            <w:rtl/>
          </w:rPr>
          <w:t>אופק</w:t>
        </w:r>
        <w:r w:rsidR="00BB0515" w:rsidRPr="00BB0515">
          <w:rPr>
            <w:rStyle w:val="Hyperlink"/>
            <w:noProof/>
            <w:rtl/>
          </w:rPr>
          <w:t xml:space="preserve"> </w:t>
        </w:r>
        <w:r w:rsidR="00BB0515" w:rsidRPr="00BB0515">
          <w:rPr>
            <w:rStyle w:val="Hyperlink"/>
            <w:rFonts w:hint="eastAsia"/>
            <w:noProof/>
            <w:rtl/>
          </w:rPr>
          <w:t>הזמן</w:t>
        </w:r>
        <w:r w:rsidR="00BB0515" w:rsidRPr="00BB0515">
          <w:rPr>
            <w:noProof/>
            <w:webHidden/>
            <w:rtl/>
          </w:rPr>
          <w:tab/>
        </w:r>
        <w:r w:rsidR="00BB0515" w:rsidRPr="00BB0515">
          <w:rPr>
            <w:rStyle w:val="Hyperlink"/>
            <w:noProof/>
            <w:rtl/>
          </w:rPr>
          <w:fldChar w:fldCharType="begin"/>
        </w:r>
        <w:r w:rsidR="00BB0515" w:rsidRPr="00BB0515">
          <w:rPr>
            <w:noProof/>
            <w:webHidden/>
            <w:rtl/>
          </w:rPr>
          <w:instrText xml:space="preserve"> </w:instrText>
        </w:r>
        <w:r w:rsidR="00BB0515" w:rsidRPr="00BB0515">
          <w:rPr>
            <w:noProof/>
            <w:webHidden/>
          </w:rPr>
          <w:instrText>PAGEREF</w:instrText>
        </w:r>
        <w:r w:rsidR="00BB0515" w:rsidRPr="00BB0515">
          <w:rPr>
            <w:noProof/>
            <w:webHidden/>
            <w:rtl/>
          </w:rPr>
          <w:instrText xml:space="preserve"> _</w:instrText>
        </w:r>
        <w:r w:rsidR="00BB0515" w:rsidRPr="00BB0515">
          <w:rPr>
            <w:noProof/>
            <w:webHidden/>
          </w:rPr>
          <w:instrText>Toc384712395 \h</w:instrText>
        </w:r>
        <w:r w:rsidR="00BB0515" w:rsidRPr="00BB0515">
          <w:rPr>
            <w:noProof/>
            <w:webHidden/>
            <w:rtl/>
          </w:rPr>
          <w:instrText xml:space="preserve"> </w:instrText>
        </w:r>
        <w:r w:rsidR="00BB0515" w:rsidRPr="00BB0515">
          <w:rPr>
            <w:rStyle w:val="Hyperlink"/>
            <w:noProof/>
            <w:rtl/>
          </w:rPr>
        </w:r>
        <w:r w:rsidR="00BB0515" w:rsidRPr="00BB0515">
          <w:rPr>
            <w:rStyle w:val="Hyperlink"/>
            <w:noProof/>
            <w:rtl/>
          </w:rPr>
          <w:fldChar w:fldCharType="separate"/>
        </w:r>
        <w:r w:rsidR="00BB0515" w:rsidRPr="00BB0515">
          <w:rPr>
            <w:noProof/>
            <w:webHidden/>
            <w:rtl/>
          </w:rPr>
          <w:t>46</w:t>
        </w:r>
        <w:r w:rsidR="00BB0515" w:rsidRPr="00BB0515">
          <w:rPr>
            <w:rStyle w:val="Hyperlink"/>
            <w:noProof/>
            <w:rtl/>
          </w:rPr>
          <w:fldChar w:fldCharType="end"/>
        </w:r>
      </w:hyperlink>
    </w:p>
    <w:p w:rsidR="00BB0515" w:rsidRPr="00BB0515" w:rsidRDefault="00943D21">
      <w:pPr>
        <w:pStyle w:val="TOC1"/>
        <w:tabs>
          <w:tab w:val="left" w:pos="461"/>
          <w:tab w:val="right" w:leader="dot" w:pos="8270"/>
        </w:tabs>
        <w:rPr>
          <w:rFonts w:asciiTheme="minorHAnsi" w:eastAsiaTheme="minorEastAsia" w:hAnsiTheme="minorHAnsi" w:cstheme="minorBidi"/>
          <w:b w:val="0"/>
          <w:bCs w:val="0"/>
          <w:caps w:val="0"/>
          <w:noProof/>
          <w:u w:val="none"/>
          <w:rtl/>
        </w:rPr>
      </w:pPr>
      <w:hyperlink w:anchor="_Toc384712396" w:history="1">
        <w:r w:rsidR="00BB0515" w:rsidRPr="00BB0515">
          <w:rPr>
            <w:rStyle w:val="Hyperlink"/>
            <w:noProof/>
            <w:rtl/>
          </w:rPr>
          <w:t>2.</w:t>
        </w:r>
        <w:r w:rsidR="00BB0515" w:rsidRPr="00BB0515">
          <w:rPr>
            <w:rFonts w:asciiTheme="minorHAnsi" w:eastAsiaTheme="minorEastAsia" w:hAnsiTheme="minorHAnsi" w:cstheme="minorBidi"/>
            <w:b w:val="0"/>
            <w:bCs w:val="0"/>
            <w:caps w:val="0"/>
            <w:noProof/>
            <w:u w:val="none"/>
            <w:rtl/>
          </w:rPr>
          <w:tab/>
        </w:r>
        <w:r w:rsidR="00BB0515" w:rsidRPr="00BB0515">
          <w:rPr>
            <w:rStyle w:val="Hyperlink"/>
            <w:rFonts w:hint="eastAsia"/>
            <w:noProof/>
            <w:rtl/>
          </w:rPr>
          <w:t>פרק</w:t>
        </w:r>
        <w:r w:rsidR="00BB0515" w:rsidRPr="00BB0515">
          <w:rPr>
            <w:rStyle w:val="Hyperlink"/>
            <w:noProof/>
            <w:rtl/>
          </w:rPr>
          <w:t xml:space="preserve"> 2 - </w:t>
        </w:r>
        <w:r w:rsidR="00BB0515" w:rsidRPr="00BB0515">
          <w:rPr>
            <w:rStyle w:val="Hyperlink"/>
            <w:rFonts w:hint="eastAsia"/>
            <w:noProof/>
            <w:rtl/>
          </w:rPr>
          <w:t>יישום</w:t>
        </w:r>
        <w:r w:rsidR="00BB0515" w:rsidRPr="00BB0515">
          <w:rPr>
            <w:rStyle w:val="Hyperlink"/>
            <w:noProof/>
            <w:rtl/>
          </w:rPr>
          <w:t xml:space="preserve"> (</w:t>
        </w:r>
        <w:r w:rsidR="00BB0515" w:rsidRPr="00BB0515">
          <w:rPr>
            <w:rStyle w:val="Hyperlink"/>
            <w:noProof/>
          </w:rPr>
          <w:t>N</w:t>
        </w:r>
        <w:r w:rsidR="00BB0515" w:rsidRPr="00BB0515">
          <w:rPr>
            <w:rStyle w:val="Hyperlink"/>
            <w:noProof/>
            <w:rtl/>
          </w:rPr>
          <w:t>)</w:t>
        </w:r>
        <w:r w:rsidR="00BB0515" w:rsidRPr="00BB0515">
          <w:rPr>
            <w:noProof/>
            <w:webHidden/>
            <w:rtl/>
          </w:rPr>
          <w:tab/>
        </w:r>
        <w:r w:rsidR="00BB0515" w:rsidRPr="00BB0515">
          <w:rPr>
            <w:rStyle w:val="Hyperlink"/>
            <w:noProof/>
            <w:rtl/>
          </w:rPr>
          <w:fldChar w:fldCharType="begin"/>
        </w:r>
        <w:r w:rsidR="00BB0515" w:rsidRPr="00BB0515">
          <w:rPr>
            <w:noProof/>
            <w:webHidden/>
            <w:rtl/>
          </w:rPr>
          <w:instrText xml:space="preserve"> </w:instrText>
        </w:r>
        <w:r w:rsidR="00BB0515" w:rsidRPr="00BB0515">
          <w:rPr>
            <w:noProof/>
            <w:webHidden/>
          </w:rPr>
          <w:instrText>PAGEREF</w:instrText>
        </w:r>
        <w:r w:rsidR="00BB0515" w:rsidRPr="00BB0515">
          <w:rPr>
            <w:noProof/>
            <w:webHidden/>
            <w:rtl/>
          </w:rPr>
          <w:instrText xml:space="preserve"> _</w:instrText>
        </w:r>
        <w:r w:rsidR="00BB0515" w:rsidRPr="00BB0515">
          <w:rPr>
            <w:noProof/>
            <w:webHidden/>
          </w:rPr>
          <w:instrText>Toc384712396 \h</w:instrText>
        </w:r>
        <w:r w:rsidR="00BB0515" w:rsidRPr="00BB0515">
          <w:rPr>
            <w:noProof/>
            <w:webHidden/>
            <w:rtl/>
          </w:rPr>
          <w:instrText xml:space="preserve"> </w:instrText>
        </w:r>
        <w:r w:rsidR="00BB0515" w:rsidRPr="00BB0515">
          <w:rPr>
            <w:rStyle w:val="Hyperlink"/>
            <w:noProof/>
            <w:rtl/>
          </w:rPr>
        </w:r>
        <w:r w:rsidR="00BB0515" w:rsidRPr="00BB0515">
          <w:rPr>
            <w:rStyle w:val="Hyperlink"/>
            <w:noProof/>
            <w:rtl/>
          </w:rPr>
          <w:fldChar w:fldCharType="separate"/>
        </w:r>
        <w:r w:rsidR="00BB0515" w:rsidRPr="00BB0515">
          <w:rPr>
            <w:noProof/>
            <w:webHidden/>
            <w:rtl/>
          </w:rPr>
          <w:t>47</w:t>
        </w:r>
        <w:r w:rsidR="00BB0515" w:rsidRPr="00BB0515">
          <w:rPr>
            <w:rStyle w:val="Hyperlink"/>
            <w:noProof/>
            <w:rtl/>
          </w:rPr>
          <w:fldChar w:fldCharType="end"/>
        </w:r>
      </w:hyperlink>
    </w:p>
    <w:p w:rsidR="00BB0515" w:rsidRPr="00BB0515" w:rsidRDefault="00943D21">
      <w:pPr>
        <w:pStyle w:val="TOC1"/>
        <w:tabs>
          <w:tab w:val="left" w:pos="461"/>
          <w:tab w:val="right" w:leader="dot" w:pos="8270"/>
        </w:tabs>
        <w:rPr>
          <w:rFonts w:asciiTheme="minorHAnsi" w:eastAsiaTheme="minorEastAsia" w:hAnsiTheme="minorHAnsi" w:cstheme="minorBidi"/>
          <w:b w:val="0"/>
          <w:bCs w:val="0"/>
          <w:caps w:val="0"/>
          <w:noProof/>
          <w:u w:val="none"/>
          <w:rtl/>
        </w:rPr>
      </w:pPr>
      <w:hyperlink w:anchor="_Toc384712397" w:history="1">
        <w:r w:rsidR="00BB0515" w:rsidRPr="00BB0515">
          <w:rPr>
            <w:rStyle w:val="Hyperlink"/>
            <w:noProof/>
            <w:rtl/>
          </w:rPr>
          <w:t>3.</w:t>
        </w:r>
        <w:r w:rsidR="00BB0515" w:rsidRPr="00BB0515">
          <w:rPr>
            <w:rFonts w:asciiTheme="minorHAnsi" w:eastAsiaTheme="minorEastAsia" w:hAnsiTheme="minorHAnsi" w:cstheme="minorBidi"/>
            <w:b w:val="0"/>
            <w:bCs w:val="0"/>
            <w:caps w:val="0"/>
            <w:noProof/>
            <w:u w:val="none"/>
            <w:rtl/>
          </w:rPr>
          <w:tab/>
        </w:r>
        <w:r w:rsidR="00BB0515" w:rsidRPr="00BB0515">
          <w:rPr>
            <w:rStyle w:val="Hyperlink"/>
            <w:rFonts w:hint="eastAsia"/>
            <w:noProof/>
            <w:rtl/>
          </w:rPr>
          <w:t>פרק</w:t>
        </w:r>
        <w:r w:rsidR="00BB0515" w:rsidRPr="00BB0515">
          <w:rPr>
            <w:rStyle w:val="Hyperlink"/>
            <w:noProof/>
            <w:rtl/>
          </w:rPr>
          <w:t xml:space="preserve"> 3 - </w:t>
        </w:r>
        <w:r w:rsidR="00BB0515" w:rsidRPr="00BB0515">
          <w:rPr>
            <w:rStyle w:val="Hyperlink"/>
            <w:rFonts w:hint="eastAsia"/>
            <w:noProof/>
            <w:rtl/>
          </w:rPr>
          <w:t>טכנולוגיה</w:t>
        </w:r>
        <w:r w:rsidR="00BB0515" w:rsidRPr="00BB0515">
          <w:rPr>
            <w:rStyle w:val="Hyperlink"/>
            <w:noProof/>
            <w:rtl/>
          </w:rPr>
          <w:t xml:space="preserve"> (</w:t>
        </w:r>
        <w:r w:rsidR="00BB0515" w:rsidRPr="00BB0515">
          <w:rPr>
            <w:rStyle w:val="Hyperlink"/>
            <w:noProof/>
          </w:rPr>
          <w:t>I</w:t>
        </w:r>
        <w:r w:rsidR="00BB0515" w:rsidRPr="00BB0515">
          <w:rPr>
            <w:rStyle w:val="Hyperlink"/>
            <w:noProof/>
            <w:rtl/>
          </w:rPr>
          <w:t>)</w:t>
        </w:r>
        <w:r w:rsidR="00BB0515" w:rsidRPr="00BB0515">
          <w:rPr>
            <w:noProof/>
            <w:webHidden/>
            <w:rtl/>
          </w:rPr>
          <w:tab/>
        </w:r>
        <w:r w:rsidR="00BB0515" w:rsidRPr="00BB0515">
          <w:rPr>
            <w:rStyle w:val="Hyperlink"/>
            <w:noProof/>
            <w:rtl/>
          </w:rPr>
          <w:fldChar w:fldCharType="begin"/>
        </w:r>
        <w:r w:rsidR="00BB0515" w:rsidRPr="00BB0515">
          <w:rPr>
            <w:noProof/>
            <w:webHidden/>
            <w:rtl/>
          </w:rPr>
          <w:instrText xml:space="preserve"> </w:instrText>
        </w:r>
        <w:r w:rsidR="00BB0515" w:rsidRPr="00BB0515">
          <w:rPr>
            <w:noProof/>
            <w:webHidden/>
          </w:rPr>
          <w:instrText>PAGEREF</w:instrText>
        </w:r>
        <w:r w:rsidR="00BB0515" w:rsidRPr="00BB0515">
          <w:rPr>
            <w:noProof/>
            <w:webHidden/>
            <w:rtl/>
          </w:rPr>
          <w:instrText xml:space="preserve"> _</w:instrText>
        </w:r>
        <w:r w:rsidR="00BB0515" w:rsidRPr="00BB0515">
          <w:rPr>
            <w:noProof/>
            <w:webHidden/>
          </w:rPr>
          <w:instrText>Toc384712397 \h</w:instrText>
        </w:r>
        <w:r w:rsidR="00BB0515" w:rsidRPr="00BB0515">
          <w:rPr>
            <w:noProof/>
            <w:webHidden/>
            <w:rtl/>
          </w:rPr>
          <w:instrText xml:space="preserve"> </w:instrText>
        </w:r>
        <w:r w:rsidR="00BB0515" w:rsidRPr="00BB0515">
          <w:rPr>
            <w:rStyle w:val="Hyperlink"/>
            <w:noProof/>
            <w:rtl/>
          </w:rPr>
        </w:r>
        <w:r w:rsidR="00BB0515" w:rsidRPr="00BB0515">
          <w:rPr>
            <w:rStyle w:val="Hyperlink"/>
            <w:noProof/>
            <w:rtl/>
          </w:rPr>
          <w:fldChar w:fldCharType="separate"/>
        </w:r>
        <w:r w:rsidR="00BB0515" w:rsidRPr="00BB0515">
          <w:rPr>
            <w:noProof/>
            <w:webHidden/>
            <w:rtl/>
          </w:rPr>
          <w:t>48</w:t>
        </w:r>
        <w:r w:rsidR="00BB0515" w:rsidRPr="00BB0515">
          <w:rPr>
            <w:rStyle w:val="Hyperlink"/>
            <w:noProof/>
            <w:rtl/>
          </w:rPr>
          <w:fldChar w:fldCharType="end"/>
        </w:r>
      </w:hyperlink>
    </w:p>
    <w:p w:rsidR="00BB0515" w:rsidRPr="00BB0515" w:rsidRDefault="00943D21">
      <w:pPr>
        <w:pStyle w:val="TOC2"/>
        <w:tabs>
          <w:tab w:val="left" w:pos="619"/>
          <w:tab w:val="right" w:leader="dot" w:pos="8270"/>
        </w:tabs>
        <w:rPr>
          <w:rFonts w:asciiTheme="minorHAnsi" w:eastAsiaTheme="minorEastAsia" w:hAnsiTheme="minorHAnsi" w:cstheme="minorBidi"/>
          <w:b w:val="0"/>
          <w:bCs w:val="0"/>
          <w:smallCaps w:val="0"/>
          <w:noProof/>
          <w:rtl/>
        </w:rPr>
      </w:pPr>
      <w:hyperlink w:anchor="_Toc384712398" w:history="1">
        <w:r w:rsidR="00BB0515" w:rsidRPr="00BB0515">
          <w:rPr>
            <w:rStyle w:val="Hyperlink"/>
            <w:noProof/>
            <w:rtl/>
          </w:rPr>
          <w:t>3.1.</w:t>
        </w:r>
        <w:r w:rsidR="00BB0515" w:rsidRPr="00BB0515">
          <w:rPr>
            <w:rFonts w:asciiTheme="minorHAnsi" w:eastAsiaTheme="minorEastAsia" w:hAnsiTheme="minorHAnsi" w:cstheme="minorBidi"/>
            <w:b w:val="0"/>
            <w:bCs w:val="0"/>
            <w:smallCaps w:val="0"/>
            <w:noProof/>
            <w:rtl/>
          </w:rPr>
          <w:tab/>
        </w:r>
        <w:r w:rsidR="00BB0515" w:rsidRPr="00BB0515">
          <w:rPr>
            <w:rStyle w:val="Hyperlink"/>
            <w:rFonts w:hint="eastAsia"/>
            <w:noProof/>
            <w:rtl/>
          </w:rPr>
          <w:t>טכנולוגיה</w:t>
        </w:r>
        <w:r w:rsidR="00BB0515" w:rsidRPr="00BB0515">
          <w:rPr>
            <w:rStyle w:val="Hyperlink"/>
            <w:noProof/>
            <w:rtl/>
          </w:rPr>
          <w:t xml:space="preserve"> </w:t>
        </w:r>
        <w:r w:rsidR="00BB0515" w:rsidRPr="00BB0515">
          <w:rPr>
            <w:rStyle w:val="Hyperlink"/>
            <w:rFonts w:hint="eastAsia"/>
            <w:noProof/>
            <w:rtl/>
          </w:rPr>
          <w:t>ותשתית</w:t>
        </w:r>
        <w:r w:rsidR="00BB0515" w:rsidRPr="00BB0515">
          <w:rPr>
            <w:noProof/>
            <w:webHidden/>
            <w:rtl/>
          </w:rPr>
          <w:tab/>
        </w:r>
        <w:r w:rsidR="00BB0515" w:rsidRPr="00BB0515">
          <w:rPr>
            <w:rStyle w:val="Hyperlink"/>
            <w:noProof/>
            <w:rtl/>
          </w:rPr>
          <w:fldChar w:fldCharType="begin"/>
        </w:r>
        <w:r w:rsidR="00BB0515" w:rsidRPr="00BB0515">
          <w:rPr>
            <w:noProof/>
            <w:webHidden/>
            <w:rtl/>
          </w:rPr>
          <w:instrText xml:space="preserve"> </w:instrText>
        </w:r>
        <w:r w:rsidR="00BB0515" w:rsidRPr="00BB0515">
          <w:rPr>
            <w:noProof/>
            <w:webHidden/>
          </w:rPr>
          <w:instrText>PAGEREF</w:instrText>
        </w:r>
        <w:r w:rsidR="00BB0515" w:rsidRPr="00BB0515">
          <w:rPr>
            <w:noProof/>
            <w:webHidden/>
            <w:rtl/>
          </w:rPr>
          <w:instrText xml:space="preserve"> _</w:instrText>
        </w:r>
        <w:r w:rsidR="00BB0515" w:rsidRPr="00BB0515">
          <w:rPr>
            <w:noProof/>
            <w:webHidden/>
          </w:rPr>
          <w:instrText>Toc384712398 \h</w:instrText>
        </w:r>
        <w:r w:rsidR="00BB0515" w:rsidRPr="00BB0515">
          <w:rPr>
            <w:noProof/>
            <w:webHidden/>
            <w:rtl/>
          </w:rPr>
          <w:instrText xml:space="preserve"> </w:instrText>
        </w:r>
        <w:r w:rsidR="00BB0515" w:rsidRPr="00BB0515">
          <w:rPr>
            <w:rStyle w:val="Hyperlink"/>
            <w:noProof/>
            <w:rtl/>
          </w:rPr>
        </w:r>
        <w:r w:rsidR="00BB0515" w:rsidRPr="00BB0515">
          <w:rPr>
            <w:rStyle w:val="Hyperlink"/>
            <w:noProof/>
            <w:rtl/>
          </w:rPr>
          <w:fldChar w:fldCharType="separate"/>
        </w:r>
        <w:r w:rsidR="00BB0515" w:rsidRPr="00BB0515">
          <w:rPr>
            <w:noProof/>
            <w:webHidden/>
            <w:rtl/>
          </w:rPr>
          <w:t>48</w:t>
        </w:r>
        <w:r w:rsidR="00BB0515" w:rsidRPr="00BB0515">
          <w:rPr>
            <w:rStyle w:val="Hyperlink"/>
            <w:noProof/>
            <w:rtl/>
          </w:rPr>
          <w:fldChar w:fldCharType="end"/>
        </w:r>
      </w:hyperlink>
    </w:p>
    <w:p w:rsidR="00BB0515" w:rsidRPr="00BB0515" w:rsidRDefault="00943D21">
      <w:pPr>
        <w:pStyle w:val="TOC2"/>
        <w:tabs>
          <w:tab w:val="left" w:pos="619"/>
          <w:tab w:val="right" w:leader="dot" w:pos="8270"/>
        </w:tabs>
        <w:rPr>
          <w:rFonts w:asciiTheme="minorHAnsi" w:eastAsiaTheme="minorEastAsia" w:hAnsiTheme="minorHAnsi" w:cstheme="minorBidi"/>
          <w:b w:val="0"/>
          <w:bCs w:val="0"/>
          <w:smallCaps w:val="0"/>
          <w:noProof/>
          <w:rtl/>
        </w:rPr>
      </w:pPr>
      <w:hyperlink w:anchor="_Toc384712399" w:history="1">
        <w:r w:rsidR="00BB0515" w:rsidRPr="00BB0515">
          <w:rPr>
            <w:rStyle w:val="Hyperlink"/>
            <w:noProof/>
            <w:rtl/>
          </w:rPr>
          <w:t>3.2.</w:t>
        </w:r>
        <w:r w:rsidR="00BB0515" w:rsidRPr="00BB0515">
          <w:rPr>
            <w:rFonts w:asciiTheme="minorHAnsi" w:eastAsiaTheme="minorEastAsia" w:hAnsiTheme="minorHAnsi" w:cstheme="minorBidi"/>
            <w:b w:val="0"/>
            <w:bCs w:val="0"/>
            <w:smallCaps w:val="0"/>
            <w:noProof/>
            <w:rtl/>
          </w:rPr>
          <w:tab/>
        </w:r>
        <w:r w:rsidR="00BB0515" w:rsidRPr="00BB0515">
          <w:rPr>
            <w:rStyle w:val="Hyperlink"/>
            <w:rFonts w:hint="eastAsia"/>
            <w:noProof/>
            <w:rtl/>
          </w:rPr>
          <w:t>התקנת</w:t>
        </w:r>
        <w:r w:rsidR="00BB0515" w:rsidRPr="00BB0515">
          <w:rPr>
            <w:rStyle w:val="Hyperlink"/>
            <w:noProof/>
            <w:rtl/>
          </w:rPr>
          <w:t xml:space="preserve"> </w:t>
        </w:r>
        <w:r w:rsidR="00BB0515" w:rsidRPr="00BB0515">
          <w:rPr>
            <w:rStyle w:val="Hyperlink"/>
            <w:rFonts w:hint="eastAsia"/>
            <w:noProof/>
            <w:rtl/>
          </w:rPr>
          <w:t>תוכנה</w:t>
        </w:r>
        <w:r w:rsidR="00BB0515" w:rsidRPr="00BB0515">
          <w:rPr>
            <w:noProof/>
            <w:webHidden/>
            <w:rtl/>
          </w:rPr>
          <w:tab/>
        </w:r>
        <w:r w:rsidR="00BB0515" w:rsidRPr="00BB0515">
          <w:rPr>
            <w:rStyle w:val="Hyperlink"/>
            <w:noProof/>
            <w:rtl/>
          </w:rPr>
          <w:fldChar w:fldCharType="begin"/>
        </w:r>
        <w:r w:rsidR="00BB0515" w:rsidRPr="00BB0515">
          <w:rPr>
            <w:noProof/>
            <w:webHidden/>
            <w:rtl/>
          </w:rPr>
          <w:instrText xml:space="preserve"> </w:instrText>
        </w:r>
        <w:r w:rsidR="00BB0515" w:rsidRPr="00BB0515">
          <w:rPr>
            <w:noProof/>
            <w:webHidden/>
          </w:rPr>
          <w:instrText>PAGEREF</w:instrText>
        </w:r>
        <w:r w:rsidR="00BB0515" w:rsidRPr="00BB0515">
          <w:rPr>
            <w:noProof/>
            <w:webHidden/>
            <w:rtl/>
          </w:rPr>
          <w:instrText xml:space="preserve"> _</w:instrText>
        </w:r>
        <w:r w:rsidR="00BB0515" w:rsidRPr="00BB0515">
          <w:rPr>
            <w:noProof/>
            <w:webHidden/>
          </w:rPr>
          <w:instrText>Toc384712399 \h</w:instrText>
        </w:r>
        <w:r w:rsidR="00BB0515" w:rsidRPr="00BB0515">
          <w:rPr>
            <w:noProof/>
            <w:webHidden/>
            <w:rtl/>
          </w:rPr>
          <w:instrText xml:space="preserve"> </w:instrText>
        </w:r>
        <w:r w:rsidR="00BB0515" w:rsidRPr="00BB0515">
          <w:rPr>
            <w:rStyle w:val="Hyperlink"/>
            <w:noProof/>
            <w:rtl/>
          </w:rPr>
        </w:r>
        <w:r w:rsidR="00BB0515" w:rsidRPr="00BB0515">
          <w:rPr>
            <w:rStyle w:val="Hyperlink"/>
            <w:noProof/>
            <w:rtl/>
          </w:rPr>
          <w:fldChar w:fldCharType="separate"/>
        </w:r>
        <w:r w:rsidR="00BB0515" w:rsidRPr="00BB0515">
          <w:rPr>
            <w:noProof/>
            <w:webHidden/>
            <w:rtl/>
          </w:rPr>
          <w:t>49</w:t>
        </w:r>
        <w:r w:rsidR="00BB0515" w:rsidRPr="00BB0515">
          <w:rPr>
            <w:rStyle w:val="Hyperlink"/>
            <w:noProof/>
            <w:rtl/>
          </w:rPr>
          <w:fldChar w:fldCharType="end"/>
        </w:r>
      </w:hyperlink>
    </w:p>
    <w:p w:rsidR="00BB0515" w:rsidRPr="00BB0515" w:rsidRDefault="00943D21">
      <w:pPr>
        <w:pStyle w:val="TOC2"/>
        <w:tabs>
          <w:tab w:val="left" w:pos="619"/>
          <w:tab w:val="right" w:leader="dot" w:pos="8270"/>
        </w:tabs>
        <w:rPr>
          <w:rFonts w:asciiTheme="minorHAnsi" w:eastAsiaTheme="minorEastAsia" w:hAnsiTheme="minorHAnsi" w:cstheme="minorBidi"/>
          <w:b w:val="0"/>
          <w:bCs w:val="0"/>
          <w:smallCaps w:val="0"/>
          <w:noProof/>
          <w:rtl/>
        </w:rPr>
      </w:pPr>
      <w:hyperlink w:anchor="_Toc384712400" w:history="1">
        <w:r w:rsidR="00BB0515" w:rsidRPr="00BB0515">
          <w:rPr>
            <w:rStyle w:val="Hyperlink"/>
            <w:noProof/>
            <w:rtl/>
          </w:rPr>
          <w:t>3.3.</w:t>
        </w:r>
        <w:r w:rsidR="00BB0515" w:rsidRPr="00BB0515">
          <w:rPr>
            <w:rFonts w:asciiTheme="minorHAnsi" w:eastAsiaTheme="minorEastAsia" w:hAnsiTheme="minorHAnsi" w:cstheme="minorBidi"/>
            <w:b w:val="0"/>
            <w:bCs w:val="0"/>
            <w:smallCaps w:val="0"/>
            <w:noProof/>
            <w:rtl/>
          </w:rPr>
          <w:tab/>
        </w:r>
        <w:r w:rsidR="00BB0515" w:rsidRPr="00BB0515">
          <w:rPr>
            <w:rStyle w:val="Hyperlink"/>
            <w:rFonts w:hint="eastAsia"/>
            <w:noProof/>
            <w:rtl/>
          </w:rPr>
          <w:t>מערכת</w:t>
        </w:r>
        <w:r w:rsidR="00BB0515" w:rsidRPr="00BB0515">
          <w:rPr>
            <w:rStyle w:val="Hyperlink"/>
            <w:noProof/>
            <w:rtl/>
          </w:rPr>
          <w:t xml:space="preserve"> </w:t>
        </w:r>
        <w:r w:rsidR="00BB0515" w:rsidRPr="00BB0515">
          <w:rPr>
            <w:rStyle w:val="Hyperlink"/>
            <w:rFonts w:hint="eastAsia"/>
            <w:noProof/>
            <w:rtl/>
          </w:rPr>
          <w:t>הפעלה</w:t>
        </w:r>
        <w:r w:rsidR="00BB0515" w:rsidRPr="00BB0515">
          <w:rPr>
            <w:rStyle w:val="Hyperlink"/>
            <w:noProof/>
            <w:rtl/>
          </w:rPr>
          <w:t>/</w:t>
        </w:r>
        <w:r w:rsidR="00BB0515" w:rsidRPr="00BB0515">
          <w:rPr>
            <w:rStyle w:val="Hyperlink"/>
            <w:rFonts w:hint="eastAsia"/>
            <w:noProof/>
            <w:rtl/>
          </w:rPr>
          <w:t>תוכנה</w:t>
        </w:r>
        <w:r w:rsidR="00BB0515" w:rsidRPr="00BB0515">
          <w:rPr>
            <w:rStyle w:val="Hyperlink"/>
            <w:noProof/>
            <w:rtl/>
          </w:rPr>
          <w:t xml:space="preserve"> </w:t>
        </w:r>
        <w:r w:rsidR="00BB0515" w:rsidRPr="00BB0515">
          <w:rPr>
            <w:rStyle w:val="Hyperlink"/>
            <w:rFonts w:hint="eastAsia"/>
            <w:noProof/>
            <w:rtl/>
          </w:rPr>
          <w:t>נוספת</w:t>
        </w:r>
        <w:r w:rsidR="00BB0515" w:rsidRPr="00BB0515">
          <w:rPr>
            <w:noProof/>
            <w:webHidden/>
            <w:rtl/>
          </w:rPr>
          <w:tab/>
        </w:r>
        <w:r w:rsidR="00BB0515" w:rsidRPr="00BB0515">
          <w:rPr>
            <w:rStyle w:val="Hyperlink"/>
            <w:noProof/>
            <w:rtl/>
          </w:rPr>
          <w:fldChar w:fldCharType="begin"/>
        </w:r>
        <w:r w:rsidR="00BB0515" w:rsidRPr="00BB0515">
          <w:rPr>
            <w:noProof/>
            <w:webHidden/>
            <w:rtl/>
          </w:rPr>
          <w:instrText xml:space="preserve"> </w:instrText>
        </w:r>
        <w:r w:rsidR="00BB0515" w:rsidRPr="00BB0515">
          <w:rPr>
            <w:noProof/>
            <w:webHidden/>
          </w:rPr>
          <w:instrText>PAGEREF</w:instrText>
        </w:r>
        <w:r w:rsidR="00BB0515" w:rsidRPr="00BB0515">
          <w:rPr>
            <w:noProof/>
            <w:webHidden/>
            <w:rtl/>
          </w:rPr>
          <w:instrText xml:space="preserve"> _</w:instrText>
        </w:r>
        <w:r w:rsidR="00BB0515" w:rsidRPr="00BB0515">
          <w:rPr>
            <w:noProof/>
            <w:webHidden/>
          </w:rPr>
          <w:instrText>Toc384712400 \h</w:instrText>
        </w:r>
        <w:r w:rsidR="00BB0515" w:rsidRPr="00BB0515">
          <w:rPr>
            <w:noProof/>
            <w:webHidden/>
            <w:rtl/>
          </w:rPr>
          <w:instrText xml:space="preserve"> </w:instrText>
        </w:r>
        <w:r w:rsidR="00BB0515" w:rsidRPr="00BB0515">
          <w:rPr>
            <w:rStyle w:val="Hyperlink"/>
            <w:noProof/>
            <w:rtl/>
          </w:rPr>
        </w:r>
        <w:r w:rsidR="00BB0515" w:rsidRPr="00BB0515">
          <w:rPr>
            <w:rStyle w:val="Hyperlink"/>
            <w:noProof/>
            <w:rtl/>
          </w:rPr>
          <w:fldChar w:fldCharType="separate"/>
        </w:r>
        <w:r w:rsidR="00BB0515" w:rsidRPr="00BB0515">
          <w:rPr>
            <w:noProof/>
            <w:webHidden/>
            <w:rtl/>
          </w:rPr>
          <w:t>51</w:t>
        </w:r>
        <w:r w:rsidR="00BB0515" w:rsidRPr="00BB0515">
          <w:rPr>
            <w:rStyle w:val="Hyperlink"/>
            <w:noProof/>
            <w:rtl/>
          </w:rPr>
          <w:fldChar w:fldCharType="end"/>
        </w:r>
      </w:hyperlink>
    </w:p>
    <w:p w:rsidR="00BB0515" w:rsidRPr="00BB0515" w:rsidRDefault="00943D21">
      <w:pPr>
        <w:pStyle w:val="TOC1"/>
        <w:tabs>
          <w:tab w:val="left" w:pos="461"/>
          <w:tab w:val="right" w:leader="dot" w:pos="8270"/>
        </w:tabs>
        <w:rPr>
          <w:rFonts w:asciiTheme="minorHAnsi" w:eastAsiaTheme="minorEastAsia" w:hAnsiTheme="minorHAnsi" w:cstheme="minorBidi"/>
          <w:b w:val="0"/>
          <w:bCs w:val="0"/>
          <w:caps w:val="0"/>
          <w:noProof/>
          <w:u w:val="none"/>
          <w:rtl/>
        </w:rPr>
      </w:pPr>
      <w:hyperlink w:anchor="_Toc384712401" w:history="1">
        <w:r w:rsidR="00BB0515" w:rsidRPr="00BB0515">
          <w:rPr>
            <w:rStyle w:val="Hyperlink"/>
            <w:noProof/>
            <w:rtl/>
          </w:rPr>
          <w:t>4.</w:t>
        </w:r>
        <w:r w:rsidR="00BB0515" w:rsidRPr="00BB0515">
          <w:rPr>
            <w:rFonts w:asciiTheme="minorHAnsi" w:eastAsiaTheme="minorEastAsia" w:hAnsiTheme="minorHAnsi" w:cstheme="minorBidi"/>
            <w:b w:val="0"/>
            <w:bCs w:val="0"/>
            <w:caps w:val="0"/>
            <w:noProof/>
            <w:u w:val="none"/>
            <w:rtl/>
          </w:rPr>
          <w:tab/>
        </w:r>
        <w:r w:rsidR="00BB0515" w:rsidRPr="00BB0515">
          <w:rPr>
            <w:rStyle w:val="Hyperlink"/>
            <w:rFonts w:hint="eastAsia"/>
            <w:noProof/>
            <w:rtl/>
          </w:rPr>
          <w:t>פרק</w:t>
        </w:r>
        <w:r w:rsidR="00BB0515" w:rsidRPr="00BB0515">
          <w:rPr>
            <w:rStyle w:val="Hyperlink"/>
            <w:noProof/>
            <w:rtl/>
          </w:rPr>
          <w:t xml:space="preserve"> 4 - </w:t>
        </w:r>
        <w:r w:rsidR="00BB0515" w:rsidRPr="00BB0515">
          <w:rPr>
            <w:rStyle w:val="Hyperlink"/>
            <w:rFonts w:hint="eastAsia"/>
            <w:noProof/>
            <w:rtl/>
          </w:rPr>
          <w:t>מימוש</w:t>
        </w:r>
        <w:r w:rsidR="00BB0515" w:rsidRPr="00BB0515">
          <w:rPr>
            <w:rStyle w:val="Hyperlink"/>
            <w:noProof/>
            <w:rtl/>
          </w:rPr>
          <w:t xml:space="preserve"> (</w:t>
        </w:r>
        <w:r w:rsidR="00BB0515" w:rsidRPr="00BB0515">
          <w:rPr>
            <w:rStyle w:val="Hyperlink"/>
            <w:noProof/>
          </w:rPr>
          <w:t>I</w:t>
        </w:r>
        <w:r w:rsidR="00BB0515" w:rsidRPr="00BB0515">
          <w:rPr>
            <w:rStyle w:val="Hyperlink"/>
            <w:noProof/>
            <w:rtl/>
          </w:rPr>
          <w:t>)</w:t>
        </w:r>
        <w:r w:rsidR="00BB0515" w:rsidRPr="00BB0515">
          <w:rPr>
            <w:noProof/>
            <w:webHidden/>
            <w:rtl/>
          </w:rPr>
          <w:tab/>
        </w:r>
        <w:r w:rsidR="00BB0515" w:rsidRPr="00BB0515">
          <w:rPr>
            <w:rStyle w:val="Hyperlink"/>
            <w:noProof/>
            <w:rtl/>
          </w:rPr>
          <w:fldChar w:fldCharType="begin"/>
        </w:r>
        <w:r w:rsidR="00BB0515" w:rsidRPr="00BB0515">
          <w:rPr>
            <w:noProof/>
            <w:webHidden/>
            <w:rtl/>
          </w:rPr>
          <w:instrText xml:space="preserve"> </w:instrText>
        </w:r>
        <w:r w:rsidR="00BB0515" w:rsidRPr="00BB0515">
          <w:rPr>
            <w:noProof/>
            <w:webHidden/>
          </w:rPr>
          <w:instrText>PAGEREF</w:instrText>
        </w:r>
        <w:r w:rsidR="00BB0515" w:rsidRPr="00BB0515">
          <w:rPr>
            <w:noProof/>
            <w:webHidden/>
            <w:rtl/>
          </w:rPr>
          <w:instrText xml:space="preserve"> _</w:instrText>
        </w:r>
        <w:r w:rsidR="00BB0515" w:rsidRPr="00BB0515">
          <w:rPr>
            <w:noProof/>
            <w:webHidden/>
          </w:rPr>
          <w:instrText>Toc384712401 \h</w:instrText>
        </w:r>
        <w:r w:rsidR="00BB0515" w:rsidRPr="00BB0515">
          <w:rPr>
            <w:noProof/>
            <w:webHidden/>
            <w:rtl/>
          </w:rPr>
          <w:instrText xml:space="preserve"> </w:instrText>
        </w:r>
        <w:r w:rsidR="00BB0515" w:rsidRPr="00BB0515">
          <w:rPr>
            <w:rStyle w:val="Hyperlink"/>
            <w:noProof/>
            <w:rtl/>
          </w:rPr>
        </w:r>
        <w:r w:rsidR="00BB0515" w:rsidRPr="00BB0515">
          <w:rPr>
            <w:rStyle w:val="Hyperlink"/>
            <w:noProof/>
            <w:rtl/>
          </w:rPr>
          <w:fldChar w:fldCharType="separate"/>
        </w:r>
        <w:r w:rsidR="00BB0515" w:rsidRPr="00BB0515">
          <w:rPr>
            <w:noProof/>
            <w:webHidden/>
            <w:rtl/>
          </w:rPr>
          <w:t>52</w:t>
        </w:r>
        <w:r w:rsidR="00BB0515" w:rsidRPr="00BB0515">
          <w:rPr>
            <w:rStyle w:val="Hyperlink"/>
            <w:noProof/>
            <w:rtl/>
          </w:rPr>
          <w:fldChar w:fldCharType="end"/>
        </w:r>
      </w:hyperlink>
    </w:p>
    <w:p w:rsidR="00BB0515" w:rsidRPr="00BB0515" w:rsidRDefault="00943D21">
      <w:pPr>
        <w:pStyle w:val="TOC2"/>
        <w:tabs>
          <w:tab w:val="left" w:pos="619"/>
          <w:tab w:val="right" w:leader="dot" w:pos="8270"/>
        </w:tabs>
        <w:rPr>
          <w:rFonts w:asciiTheme="minorHAnsi" w:eastAsiaTheme="minorEastAsia" w:hAnsiTheme="minorHAnsi" w:cstheme="minorBidi"/>
          <w:b w:val="0"/>
          <w:bCs w:val="0"/>
          <w:smallCaps w:val="0"/>
          <w:noProof/>
          <w:rtl/>
        </w:rPr>
      </w:pPr>
      <w:hyperlink w:anchor="_Toc384712402" w:history="1">
        <w:r w:rsidR="00BB0515" w:rsidRPr="00BB0515">
          <w:rPr>
            <w:rStyle w:val="Hyperlink"/>
            <w:noProof/>
            <w:rtl/>
          </w:rPr>
          <w:t>4.1.</w:t>
        </w:r>
        <w:r w:rsidR="00BB0515" w:rsidRPr="00BB0515">
          <w:rPr>
            <w:rFonts w:asciiTheme="minorHAnsi" w:eastAsiaTheme="minorEastAsia" w:hAnsiTheme="minorHAnsi" w:cstheme="minorBidi"/>
            <w:b w:val="0"/>
            <w:bCs w:val="0"/>
            <w:smallCaps w:val="0"/>
            <w:noProof/>
            <w:rtl/>
          </w:rPr>
          <w:tab/>
        </w:r>
        <w:r w:rsidR="00BB0515" w:rsidRPr="00BB0515">
          <w:rPr>
            <w:rStyle w:val="Hyperlink"/>
            <w:rFonts w:hint="eastAsia"/>
            <w:noProof/>
            <w:rtl/>
          </w:rPr>
          <w:t>גורמים</w:t>
        </w:r>
        <w:r w:rsidR="00BB0515" w:rsidRPr="00BB0515">
          <w:rPr>
            <w:rStyle w:val="Hyperlink"/>
            <w:noProof/>
            <w:rtl/>
          </w:rPr>
          <w:t xml:space="preserve"> </w:t>
        </w:r>
        <w:r w:rsidR="00BB0515" w:rsidRPr="00BB0515">
          <w:rPr>
            <w:rStyle w:val="Hyperlink"/>
            <w:rFonts w:hint="eastAsia"/>
            <w:noProof/>
            <w:rtl/>
          </w:rPr>
          <w:t>מעורבים</w:t>
        </w:r>
        <w:r w:rsidR="00BB0515" w:rsidRPr="00BB0515">
          <w:rPr>
            <w:noProof/>
            <w:webHidden/>
            <w:rtl/>
          </w:rPr>
          <w:tab/>
        </w:r>
        <w:r w:rsidR="00BB0515" w:rsidRPr="00BB0515">
          <w:rPr>
            <w:rStyle w:val="Hyperlink"/>
            <w:noProof/>
            <w:rtl/>
          </w:rPr>
          <w:fldChar w:fldCharType="begin"/>
        </w:r>
        <w:r w:rsidR="00BB0515" w:rsidRPr="00BB0515">
          <w:rPr>
            <w:noProof/>
            <w:webHidden/>
            <w:rtl/>
          </w:rPr>
          <w:instrText xml:space="preserve"> </w:instrText>
        </w:r>
        <w:r w:rsidR="00BB0515" w:rsidRPr="00BB0515">
          <w:rPr>
            <w:noProof/>
            <w:webHidden/>
          </w:rPr>
          <w:instrText>PAGEREF</w:instrText>
        </w:r>
        <w:r w:rsidR="00BB0515" w:rsidRPr="00BB0515">
          <w:rPr>
            <w:noProof/>
            <w:webHidden/>
            <w:rtl/>
          </w:rPr>
          <w:instrText xml:space="preserve"> _</w:instrText>
        </w:r>
        <w:r w:rsidR="00BB0515" w:rsidRPr="00BB0515">
          <w:rPr>
            <w:noProof/>
            <w:webHidden/>
          </w:rPr>
          <w:instrText>Toc384712402 \h</w:instrText>
        </w:r>
        <w:r w:rsidR="00BB0515" w:rsidRPr="00BB0515">
          <w:rPr>
            <w:noProof/>
            <w:webHidden/>
            <w:rtl/>
          </w:rPr>
          <w:instrText xml:space="preserve"> </w:instrText>
        </w:r>
        <w:r w:rsidR="00BB0515" w:rsidRPr="00BB0515">
          <w:rPr>
            <w:rStyle w:val="Hyperlink"/>
            <w:noProof/>
            <w:rtl/>
          </w:rPr>
        </w:r>
        <w:r w:rsidR="00BB0515" w:rsidRPr="00BB0515">
          <w:rPr>
            <w:rStyle w:val="Hyperlink"/>
            <w:noProof/>
            <w:rtl/>
          </w:rPr>
          <w:fldChar w:fldCharType="separate"/>
        </w:r>
        <w:r w:rsidR="00BB0515" w:rsidRPr="00BB0515">
          <w:rPr>
            <w:noProof/>
            <w:webHidden/>
            <w:rtl/>
          </w:rPr>
          <w:t>52</w:t>
        </w:r>
        <w:r w:rsidR="00BB0515" w:rsidRPr="00BB0515">
          <w:rPr>
            <w:rStyle w:val="Hyperlink"/>
            <w:noProof/>
            <w:rtl/>
          </w:rPr>
          <w:fldChar w:fldCharType="end"/>
        </w:r>
      </w:hyperlink>
    </w:p>
    <w:p w:rsidR="00BB0515" w:rsidRPr="00BB0515" w:rsidRDefault="00943D21">
      <w:pPr>
        <w:pStyle w:val="TOC2"/>
        <w:tabs>
          <w:tab w:val="left" w:pos="632"/>
          <w:tab w:val="right" w:leader="dot" w:pos="8270"/>
        </w:tabs>
        <w:rPr>
          <w:rFonts w:asciiTheme="minorHAnsi" w:eastAsiaTheme="minorEastAsia" w:hAnsiTheme="minorHAnsi" w:cstheme="minorBidi"/>
          <w:b w:val="0"/>
          <w:bCs w:val="0"/>
          <w:smallCaps w:val="0"/>
          <w:noProof/>
          <w:rtl/>
        </w:rPr>
      </w:pPr>
      <w:hyperlink w:anchor="_Toc384712403" w:history="1">
        <w:r w:rsidR="00BB0515" w:rsidRPr="00BB0515">
          <w:rPr>
            <w:rStyle w:val="Hyperlink"/>
            <w:noProof/>
          </w:rPr>
          <w:t>4.2.</w:t>
        </w:r>
        <w:r w:rsidR="00BB0515" w:rsidRPr="00BB0515">
          <w:rPr>
            <w:rFonts w:asciiTheme="minorHAnsi" w:eastAsiaTheme="minorEastAsia" w:hAnsiTheme="minorHAnsi" w:cstheme="minorBidi"/>
            <w:b w:val="0"/>
            <w:bCs w:val="0"/>
            <w:smallCaps w:val="0"/>
            <w:noProof/>
            <w:rtl/>
          </w:rPr>
          <w:tab/>
        </w:r>
        <w:r w:rsidR="00BB0515" w:rsidRPr="00BB0515">
          <w:rPr>
            <w:rStyle w:val="Hyperlink"/>
            <w:rFonts w:hint="eastAsia"/>
            <w:noProof/>
            <w:rtl/>
          </w:rPr>
          <w:t>הזמנת</w:t>
        </w:r>
        <w:r w:rsidR="00BB0515" w:rsidRPr="00BB0515">
          <w:rPr>
            <w:rStyle w:val="Hyperlink"/>
            <w:noProof/>
            <w:rtl/>
          </w:rPr>
          <w:t xml:space="preserve"> </w:t>
        </w:r>
        <w:r w:rsidR="00BB0515" w:rsidRPr="00BB0515">
          <w:rPr>
            <w:rStyle w:val="Hyperlink"/>
            <w:rFonts w:hint="eastAsia"/>
            <w:noProof/>
            <w:rtl/>
          </w:rPr>
          <w:t>מערכת</w:t>
        </w:r>
        <w:r w:rsidR="00BB0515" w:rsidRPr="00BB0515">
          <w:rPr>
            <w:rStyle w:val="Hyperlink"/>
            <w:noProof/>
            <w:rtl/>
          </w:rPr>
          <w:t xml:space="preserve"> </w:t>
        </w:r>
        <w:r w:rsidR="00BB0515" w:rsidRPr="00BB0515">
          <w:rPr>
            <w:rStyle w:val="Hyperlink"/>
            <w:rFonts w:hint="eastAsia"/>
            <w:noProof/>
            <w:rtl/>
          </w:rPr>
          <w:t>או</w:t>
        </w:r>
        <w:r w:rsidR="00BB0515" w:rsidRPr="00BB0515">
          <w:rPr>
            <w:rStyle w:val="Hyperlink"/>
            <w:noProof/>
            <w:rtl/>
          </w:rPr>
          <w:t xml:space="preserve"> </w:t>
        </w:r>
        <w:r w:rsidR="00BB0515" w:rsidRPr="00BB0515">
          <w:rPr>
            <w:rStyle w:val="Hyperlink"/>
            <w:rFonts w:hint="eastAsia"/>
            <w:noProof/>
            <w:rtl/>
          </w:rPr>
          <w:t>רכיביה</w:t>
        </w:r>
        <w:r w:rsidR="00BB0515" w:rsidRPr="00BB0515">
          <w:rPr>
            <w:noProof/>
            <w:webHidden/>
            <w:rtl/>
          </w:rPr>
          <w:tab/>
        </w:r>
        <w:r w:rsidR="00BB0515" w:rsidRPr="00BB0515">
          <w:rPr>
            <w:rStyle w:val="Hyperlink"/>
            <w:noProof/>
            <w:rtl/>
          </w:rPr>
          <w:fldChar w:fldCharType="begin"/>
        </w:r>
        <w:r w:rsidR="00BB0515" w:rsidRPr="00BB0515">
          <w:rPr>
            <w:noProof/>
            <w:webHidden/>
            <w:rtl/>
          </w:rPr>
          <w:instrText xml:space="preserve"> </w:instrText>
        </w:r>
        <w:r w:rsidR="00BB0515" w:rsidRPr="00BB0515">
          <w:rPr>
            <w:noProof/>
            <w:webHidden/>
          </w:rPr>
          <w:instrText>PAGEREF</w:instrText>
        </w:r>
        <w:r w:rsidR="00BB0515" w:rsidRPr="00BB0515">
          <w:rPr>
            <w:noProof/>
            <w:webHidden/>
            <w:rtl/>
          </w:rPr>
          <w:instrText xml:space="preserve"> _</w:instrText>
        </w:r>
        <w:r w:rsidR="00BB0515" w:rsidRPr="00BB0515">
          <w:rPr>
            <w:noProof/>
            <w:webHidden/>
          </w:rPr>
          <w:instrText>Toc384712403 \h</w:instrText>
        </w:r>
        <w:r w:rsidR="00BB0515" w:rsidRPr="00BB0515">
          <w:rPr>
            <w:noProof/>
            <w:webHidden/>
            <w:rtl/>
          </w:rPr>
          <w:instrText xml:space="preserve"> </w:instrText>
        </w:r>
        <w:r w:rsidR="00BB0515" w:rsidRPr="00BB0515">
          <w:rPr>
            <w:rStyle w:val="Hyperlink"/>
            <w:noProof/>
            <w:rtl/>
          </w:rPr>
        </w:r>
        <w:r w:rsidR="00BB0515" w:rsidRPr="00BB0515">
          <w:rPr>
            <w:rStyle w:val="Hyperlink"/>
            <w:noProof/>
            <w:rtl/>
          </w:rPr>
          <w:fldChar w:fldCharType="separate"/>
        </w:r>
        <w:r w:rsidR="00BB0515" w:rsidRPr="00BB0515">
          <w:rPr>
            <w:noProof/>
            <w:webHidden/>
            <w:rtl/>
          </w:rPr>
          <w:t>53</w:t>
        </w:r>
        <w:r w:rsidR="00BB0515" w:rsidRPr="00BB0515">
          <w:rPr>
            <w:rStyle w:val="Hyperlink"/>
            <w:noProof/>
            <w:rtl/>
          </w:rPr>
          <w:fldChar w:fldCharType="end"/>
        </w:r>
      </w:hyperlink>
    </w:p>
    <w:p w:rsidR="00BB0515" w:rsidRPr="00BB0515" w:rsidRDefault="00943D21">
      <w:pPr>
        <w:pStyle w:val="TOC2"/>
        <w:tabs>
          <w:tab w:val="left" w:pos="619"/>
          <w:tab w:val="right" w:leader="dot" w:pos="8270"/>
        </w:tabs>
        <w:rPr>
          <w:rFonts w:asciiTheme="minorHAnsi" w:eastAsiaTheme="minorEastAsia" w:hAnsiTheme="minorHAnsi" w:cstheme="minorBidi"/>
          <w:b w:val="0"/>
          <w:bCs w:val="0"/>
          <w:smallCaps w:val="0"/>
          <w:noProof/>
          <w:rtl/>
        </w:rPr>
      </w:pPr>
      <w:hyperlink w:anchor="_Toc384712404" w:history="1">
        <w:r w:rsidR="00BB0515" w:rsidRPr="00BB0515">
          <w:rPr>
            <w:rStyle w:val="Hyperlink"/>
            <w:noProof/>
            <w:rtl/>
          </w:rPr>
          <w:t>4.3.</w:t>
        </w:r>
        <w:r w:rsidR="00BB0515" w:rsidRPr="00BB0515">
          <w:rPr>
            <w:rFonts w:asciiTheme="minorHAnsi" w:eastAsiaTheme="minorEastAsia" w:hAnsiTheme="minorHAnsi" w:cstheme="minorBidi"/>
            <w:b w:val="0"/>
            <w:bCs w:val="0"/>
            <w:smallCaps w:val="0"/>
            <w:noProof/>
            <w:rtl/>
          </w:rPr>
          <w:tab/>
        </w:r>
        <w:r w:rsidR="00BB0515" w:rsidRPr="00BB0515">
          <w:rPr>
            <w:rStyle w:val="Hyperlink"/>
            <w:rFonts w:hint="eastAsia"/>
            <w:noProof/>
            <w:rtl/>
          </w:rPr>
          <w:t>אספקה</w:t>
        </w:r>
        <w:r w:rsidR="00BB0515" w:rsidRPr="00BB0515">
          <w:rPr>
            <w:rStyle w:val="Hyperlink"/>
            <w:noProof/>
            <w:rtl/>
          </w:rPr>
          <w:t xml:space="preserve"> </w:t>
        </w:r>
        <w:r w:rsidR="00BB0515" w:rsidRPr="00BB0515">
          <w:rPr>
            <w:rStyle w:val="Hyperlink"/>
            <w:rFonts w:hint="eastAsia"/>
            <w:noProof/>
            <w:rtl/>
          </w:rPr>
          <w:t>והתקנה</w:t>
        </w:r>
        <w:r w:rsidR="00BB0515" w:rsidRPr="00BB0515">
          <w:rPr>
            <w:noProof/>
            <w:webHidden/>
            <w:rtl/>
          </w:rPr>
          <w:tab/>
        </w:r>
        <w:r w:rsidR="00BB0515" w:rsidRPr="00BB0515">
          <w:rPr>
            <w:rStyle w:val="Hyperlink"/>
            <w:noProof/>
            <w:rtl/>
          </w:rPr>
          <w:fldChar w:fldCharType="begin"/>
        </w:r>
        <w:r w:rsidR="00BB0515" w:rsidRPr="00BB0515">
          <w:rPr>
            <w:noProof/>
            <w:webHidden/>
            <w:rtl/>
          </w:rPr>
          <w:instrText xml:space="preserve"> </w:instrText>
        </w:r>
        <w:r w:rsidR="00BB0515" w:rsidRPr="00BB0515">
          <w:rPr>
            <w:noProof/>
            <w:webHidden/>
          </w:rPr>
          <w:instrText>PAGEREF</w:instrText>
        </w:r>
        <w:r w:rsidR="00BB0515" w:rsidRPr="00BB0515">
          <w:rPr>
            <w:noProof/>
            <w:webHidden/>
            <w:rtl/>
          </w:rPr>
          <w:instrText xml:space="preserve"> _</w:instrText>
        </w:r>
        <w:r w:rsidR="00BB0515" w:rsidRPr="00BB0515">
          <w:rPr>
            <w:noProof/>
            <w:webHidden/>
          </w:rPr>
          <w:instrText>Toc384712404 \h</w:instrText>
        </w:r>
        <w:r w:rsidR="00BB0515" w:rsidRPr="00BB0515">
          <w:rPr>
            <w:noProof/>
            <w:webHidden/>
            <w:rtl/>
          </w:rPr>
          <w:instrText xml:space="preserve"> </w:instrText>
        </w:r>
        <w:r w:rsidR="00BB0515" w:rsidRPr="00BB0515">
          <w:rPr>
            <w:rStyle w:val="Hyperlink"/>
            <w:noProof/>
            <w:rtl/>
          </w:rPr>
        </w:r>
        <w:r w:rsidR="00BB0515" w:rsidRPr="00BB0515">
          <w:rPr>
            <w:rStyle w:val="Hyperlink"/>
            <w:noProof/>
            <w:rtl/>
          </w:rPr>
          <w:fldChar w:fldCharType="separate"/>
        </w:r>
        <w:r w:rsidR="00BB0515" w:rsidRPr="00BB0515">
          <w:rPr>
            <w:noProof/>
            <w:webHidden/>
            <w:rtl/>
          </w:rPr>
          <w:t>54</w:t>
        </w:r>
        <w:r w:rsidR="00BB0515" w:rsidRPr="00BB0515">
          <w:rPr>
            <w:rStyle w:val="Hyperlink"/>
            <w:noProof/>
            <w:rtl/>
          </w:rPr>
          <w:fldChar w:fldCharType="end"/>
        </w:r>
      </w:hyperlink>
    </w:p>
    <w:p w:rsidR="00BB0515" w:rsidRPr="00BB0515" w:rsidRDefault="00943D21">
      <w:pPr>
        <w:pStyle w:val="TOC2"/>
        <w:tabs>
          <w:tab w:val="left" w:pos="619"/>
          <w:tab w:val="right" w:leader="dot" w:pos="8270"/>
        </w:tabs>
        <w:rPr>
          <w:rFonts w:asciiTheme="minorHAnsi" w:eastAsiaTheme="minorEastAsia" w:hAnsiTheme="minorHAnsi" w:cstheme="minorBidi"/>
          <w:b w:val="0"/>
          <w:bCs w:val="0"/>
          <w:smallCaps w:val="0"/>
          <w:noProof/>
          <w:rtl/>
        </w:rPr>
      </w:pPr>
      <w:hyperlink w:anchor="_Toc384712405" w:history="1">
        <w:r w:rsidR="00BB0515" w:rsidRPr="00BB0515">
          <w:rPr>
            <w:rStyle w:val="Hyperlink"/>
            <w:noProof/>
            <w:rtl/>
          </w:rPr>
          <w:t>4.4.</w:t>
        </w:r>
        <w:r w:rsidR="00BB0515" w:rsidRPr="00BB0515">
          <w:rPr>
            <w:rFonts w:asciiTheme="minorHAnsi" w:eastAsiaTheme="minorEastAsia" w:hAnsiTheme="minorHAnsi" w:cstheme="minorBidi"/>
            <w:b w:val="0"/>
            <w:bCs w:val="0"/>
            <w:smallCaps w:val="0"/>
            <w:noProof/>
            <w:rtl/>
          </w:rPr>
          <w:tab/>
        </w:r>
        <w:r w:rsidR="00BB0515" w:rsidRPr="00BB0515">
          <w:rPr>
            <w:rStyle w:val="Hyperlink"/>
            <w:rFonts w:hint="eastAsia"/>
            <w:noProof/>
            <w:rtl/>
          </w:rPr>
          <w:t>שירות</w:t>
        </w:r>
        <w:r w:rsidR="00BB0515" w:rsidRPr="00BB0515">
          <w:rPr>
            <w:rStyle w:val="Hyperlink"/>
            <w:noProof/>
            <w:rtl/>
          </w:rPr>
          <w:t xml:space="preserve"> </w:t>
        </w:r>
        <w:r w:rsidR="00BB0515" w:rsidRPr="00BB0515">
          <w:rPr>
            <w:rStyle w:val="Hyperlink"/>
            <w:rFonts w:hint="eastAsia"/>
            <w:noProof/>
            <w:rtl/>
          </w:rPr>
          <w:t>ותחזוקה</w:t>
        </w:r>
        <w:r w:rsidR="00BB0515" w:rsidRPr="00BB0515">
          <w:rPr>
            <w:noProof/>
            <w:webHidden/>
            <w:rtl/>
          </w:rPr>
          <w:tab/>
        </w:r>
        <w:r w:rsidR="00BB0515" w:rsidRPr="00BB0515">
          <w:rPr>
            <w:rStyle w:val="Hyperlink"/>
            <w:noProof/>
            <w:rtl/>
          </w:rPr>
          <w:fldChar w:fldCharType="begin"/>
        </w:r>
        <w:r w:rsidR="00BB0515" w:rsidRPr="00BB0515">
          <w:rPr>
            <w:noProof/>
            <w:webHidden/>
            <w:rtl/>
          </w:rPr>
          <w:instrText xml:space="preserve"> </w:instrText>
        </w:r>
        <w:r w:rsidR="00BB0515" w:rsidRPr="00BB0515">
          <w:rPr>
            <w:noProof/>
            <w:webHidden/>
          </w:rPr>
          <w:instrText>PAGEREF</w:instrText>
        </w:r>
        <w:r w:rsidR="00BB0515" w:rsidRPr="00BB0515">
          <w:rPr>
            <w:noProof/>
            <w:webHidden/>
            <w:rtl/>
          </w:rPr>
          <w:instrText xml:space="preserve"> _</w:instrText>
        </w:r>
        <w:r w:rsidR="00BB0515" w:rsidRPr="00BB0515">
          <w:rPr>
            <w:noProof/>
            <w:webHidden/>
          </w:rPr>
          <w:instrText>Toc384712405 \h</w:instrText>
        </w:r>
        <w:r w:rsidR="00BB0515" w:rsidRPr="00BB0515">
          <w:rPr>
            <w:noProof/>
            <w:webHidden/>
            <w:rtl/>
          </w:rPr>
          <w:instrText xml:space="preserve"> </w:instrText>
        </w:r>
        <w:r w:rsidR="00BB0515" w:rsidRPr="00BB0515">
          <w:rPr>
            <w:rStyle w:val="Hyperlink"/>
            <w:noProof/>
            <w:rtl/>
          </w:rPr>
        </w:r>
        <w:r w:rsidR="00BB0515" w:rsidRPr="00BB0515">
          <w:rPr>
            <w:rStyle w:val="Hyperlink"/>
            <w:noProof/>
            <w:rtl/>
          </w:rPr>
          <w:fldChar w:fldCharType="separate"/>
        </w:r>
        <w:r w:rsidR="00BB0515" w:rsidRPr="00BB0515">
          <w:rPr>
            <w:noProof/>
            <w:webHidden/>
            <w:rtl/>
          </w:rPr>
          <w:t>62</w:t>
        </w:r>
        <w:r w:rsidR="00BB0515" w:rsidRPr="00BB0515">
          <w:rPr>
            <w:rStyle w:val="Hyperlink"/>
            <w:noProof/>
            <w:rtl/>
          </w:rPr>
          <w:fldChar w:fldCharType="end"/>
        </w:r>
      </w:hyperlink>
    </w:p>
    <w:p w:rsidR="00BB0515" w:rsidRPr="00BB0515" w:rsidRDefault="00943D21">
      <w:pPr>
        <w:pStyle w:val="TOC2"/>
        <w:tabs>
          <w:tab w:val="left" w:pos="619"/>
          <w:tab w:val="right" w:leader="dot" w:pos="8270"/>
        </w:tabs>
        <w:rPr>
          <w:rFonts w:asciiTheme="minorHAnsi" w:eastAsiaTheme="minorEastAsia" w:hAnsiTheme="minorHAnsi" w:cstheme="minorBidi"/>
          <w:b w:val="0"/>
          <w:bCs w:val="0"/>
          <w:smallCaps w:val="0"/>
          <w:noProof/>
          <w:rtl/>
        </w:rPr>
      </w:pPr>
      <w:hyperlink w:anchor="_Toc384712406" w:history="1">
        <w:r w:rsidR="00BB0515" w:rsidRPr="00BB0515">
          <w:rPr>
            <w:rStyle w:val="Hyperlink"/>
            <w:noProof/>
            <w:rtl/>
          </w:rPr>
          <w:t>4.5.</w:t>
        </w:r>
        <w:r w:rsidR="00BB0515" w:rsidRPr="00BB0515">
          <w:rPr>
            <w:rFonts w:asciiTheme="minorHAnsi" w:eastAsiaTheme="minorEastAsia" w:hAnsiTheme="minorHAnsi" w:cstheme="minorBidi"/>
            <w:b w:val="0"/>
            <w:bCs w:val="0"/>
            <w:smallCaps w:val="0"/>
            <w:noProof/>
            <w:rtl/>
          </w:rPr>
          <w:tab/>
        </w:r>
        <w:r w:rsidR="00BB0515" w:rsidRPr="00BB0515">
          <w:rPr>
            <w:rStyle w:val="Hyperlink"/>
            <w:rFonts w:hint="eastAsia"/>
            <w:noProof/>
            <w:rtl/>
          </w:rPr>
          <w:t>רמות</w:t>
        </w:r>
        <w:r w:rsidR="00BB0515" w:rsidRPr="00BB0515">
          <w:rPr>
            <w:rStyle w:val="Hyperlink"/>
            <w:noProof/>
            <w:rtl/>
          </w:rPr>
          <w:t xml:space="preserve"> </w:t>
        </w:r>
        <w:r w:rsidR="00BB0515" w:rsidRPr="00BB0515">
          <w:rPr>
            <w:rStyle w:val="Hyperlink"/>
            <w:rFonts w:hint="eastAsia"/>
            <w:noProof/>
            <w:rtl/>
          </w:rPr>
          <w:t>שירות</w:t>
        </w:r>
        <w:r w:rsidR="00BB0515" w:rsidRPr="00BB0515">
          <w:rPr>
            <w:rStyle w:val="Hyperlink"/>
            <w:noProof/>
            <w:rtl/>
          </w:rPr>
          <w:t xml:space="preserve"> </w:t>
        </w:r>
        <w:r w:rsidR="00BB0515" w:rsidRPr="00BB0515">
          <w:rPr>
            <w:rStyle w:val="Hyperlink"/>
            <w:rFonts w:hint="eastAsia"/>
            <w:noProof/>
            <w:rtl/>
          </w:rPr>
          <w:t>וזמני</w:t>
        </w:r>
        <w:r w:rsidR="00BB0515" w:rsidRPr="00BB0515">
          <w:rPr>
            <w:rStyle w:val="Hyperlink"/>
            <w:noProof/>
            <w:rtl/>
          </w:rPr>
          <w:t xml:space="preserve"> </w:t>
        </w:r>
        <w:r w:rsidR="00BB0515" w:rsidRPr="00BB0515">
          <w:rPr>
            <w:rStyle w:val="Hyperlink"/>
            <w:rFonts w:hint="eastAsia"/>
            <w:noProof/>
            <w:rtl/>
          </w:rPr>
          <w:t>תגובה</w:t>
        </w:r>
        <w:r w:rsidR="00BB0515" w:rsidRPr="00BB0515">
          <w:rPr>
            <w:noProof/>
            <w:webHidden/>
            <w:rtl/>
          </w:rPr>
          <w:tab/>
        </w:r>
        <w:r w:rsidR="00BB0515" w:rsidRPr="00BB0515">
          <w:rPr>
            <w:rStyle w:val="Hyperlink"/>
            <w:noProof/>
            <w:rtl/>
          </w:rPr>
          <w:fldChar w:fldCharType="begin"/>
        </w:r>
        <w:r w:rsidR="00BB0515" w:rsidRPr="00BB0515">
          <w:rPr>
            <w:noProof/>
            <w:webHidden/>
            <w:rtl/>
          </w:rPr>
          <w:instrText xml:space="preserve"> </w:instrText>
        </w:r>
        <w:r w:rsidR="00BB0515" w:rsidRPr="00BB0515">
          <w:rPr>
            <w:noProof/>
            <w:webHidden/>
          </w:rPr>
          <w:instrText>PAGEREF</w:instrText>
        </w:r>
        <w:r w:rsidR="00BB0515" w:rsidRPr="00BB0515">
          <w:rPr>
            <w:noProof/>
            <w:webHidden/>
            <w:rtl/>
          </w:rPr>
          <w:instrText xml:space="preserve"> _</w:instrText>
        </w:r>
        <w:r w:rsidR="00BB0515" w:rsidRPr="00BB0515">
          <w:rPr>
            <w:noProof/>
            <w:webHidden/>
          </w:rPr>
          <w:instrText>Toc384712406 \h</w:instrText>
        </w:r>
        <w:r w:rsidR="00BB0515" w:rsidRPr="00BB0515">
          <w:rPr>
            <w:noProof/>
            <w:webHidden/>
            <w:rtl/>
          </w:rPr>
          <w:instrText xml:space="preserve"> </w:instrText>
        </w:r>
        <w:r w:rsidR="00BB0515" w:rsidRPr="00BB0515">
          <w:rPr>
            <w:rStyle w:val="Hyperlink"/>
            <w:noProof/>
            <w:rtl/>
          </w:rPr>
        </w:r>
        <w:r w:rsidR="00BB0515" w:rsidRPr="00BB0515">
          <w:rPr>
            <w:rStyle w:val="Hyperlink"/>
            <w:noProof/>
            <w:rtl/>
          </w:rPr>
          <w:fldChar w:fldCharType="separate"/>
        </w:r>
        <w:r w:rsidR="00BB0515" w:rsidRPr="00BB0515">
          <w:rPr>
            <w:noProof/>
            <w:webHidden/>
            <w:rtl/>
          </w:rPr>
          <w:t>66</w:t>
        </w:r>
        <w:r w:rsidR="00BB0515" w:rsidRPr="00BB0515">
          <w:rPr>
            <w:rStyle w:val="Hyperlink"/>
            <w:noProof/>
            <w:rtl/>
          </w:rPr>
          <w:fldChar w:fldCharType="end"/>
        </w:r>
      </w:hyperlink>
    </w:p>
    <w:p w:rsidR="00BB0515" w:rsidRPr="00BB0515" w:rsidRDefault="00943D21">
      <w:pPr>
        <w:pStyle w:val="TOC2"/>
        <w:tabs>
          <w:tab w:val="left" w:pos="619"/>
          <w:tab w:val="right" w:leader="dot" w:pos="8270"/>
        </w:tabs>
        <w:rPr>
          <w:rFonts w:asciiTheme="minorHAnsi" w:eastAsiaTheme="minorEastAsia" w:hAnsiTheme="minorHAnsi" w:cstheme="minorBidi"/>
          <w:b w:val="0"/>
          <w:bCs w:val="0"/>
          <w:smallCaps w:val="0"/>
          <w:noProof/>
          <w:rtl/>
        </w:rPr>
      </w:pPr>
      <w:hyperlink w:anchor="_Toc384712407" w:history="1">
        <w:r w:rsidR="00BB0515" w:rsidRPr="00BB0515">
          <w:rPr>
            <w:rStyle w:val="Hyperlink"/>
            <w:noProof/>
            <w:rtl/>
          </w:rPr>
          <w:t>4.6.</w:t>
        </w:r>
        <w:r w:rsidR="00BB0515" w:rsidRPr="00BB0515">
          <w:rPr>
            <w:rFonts w:asciiTheme="minorHAnsi" w:eastAsiaTheme="minorEastAsia" w:hAnsiTheme="minorHAnsi" w:cstheme="minorBidi"/>
            <w:b w:val="0"/>
            <w:bCs w:val="0"/>
            <w:smallCaps w:val="0"/>
            <w:noProof/>
            <w:rtl/>
          </w:rPr>
          <w:tab/>
        </w:r>
        <w:r w:rsidR="00BB0515" w:rsidRPr="00BB0515">
          <w:rPr>
            <w:rStyle w:val="Hyperlink"/>
            <w:rFonts w:hint="eastAsia"/>
            <w:noProof/>
            <w:rtl/>
          </w:rPr>
          <w:t>אמנת</w:t>
        </w:r>
        <w:r w:rsidR="00BB0515" w:rsidRPr="00BB0515">
          <w:rPr>
            <w:rStyle w:val="Hyperlink"/>
            <w:noProof/>
            <w:rtl/>
          </w:rPr>
          <w:t xml:space="preserve"> </w:t>
        </w:r>
        <w:r w:rsidR="00BB0515" w:rsidRPr="00BB0515">
          <w:rPr>
            <w:rStyle w:val="Hyperlink"/>
            <w:rFonts w:hint="eastAsia"/>
            <w:noProof/>
            <w:rtl/>
          </w:rPr>
          <w:t>שירות</w:t>
        </w:r>
        <w:r w:rsidR="00BB0515" w:rsidRPr="00BB0515">
          <w:rPr>
            <w:rStyle w:val="Hyperlink"/>
            <w:noProof/>
            <w:rtl/>
          </w:rPr>
          <w:t xml:space="preserve"> </w:t>
        </w:r>
        <w:r w:rsidR="00BB0515" w:rsidRPr="00BB0515">
          <w:rPr>
            <w:rStyle w:val="Hyperlink"/>
            <w:rFonts w:hint="eastAsia"/>
            <w:noProof/>
            <w:rtl/>
          </w:rPr>
          <w:t>ופיצויים</w:t>
        </w:r>
        <w:r w:rsidR="00BB0515" w:rsidRPr="00BB0515">
          <w:rPr>
            <w:rStyle w:val="Hyperlink"/>
            <w:noProof/>
            <w:rtl/>
          </w:rPr>
          <w:t xml:space="preserve"> </w:t>
        </w:r>
        <w:r w:rsidR="00BB0515" w:rsidRPr="00BB0515">
          <w:rPr>
            <w:rStyle w:val="Hyperlink"/>
            <w:rFonts w:hint="eastAsia"/>
            <w:noProof/>
            <w:rtl/>
          </w:rPr>
          <w:t>מוסכמים</w:t>
        </w:r>
        <w:r w:rsidR="00BB0515" w:rsidRPr="00BB0515">
          <w:rPr>
            <w:noProof/>
            <w:webHidden/>
            <w:rtl/>
          </w:rPr>
          <w:tab/>
        </w:r>
        <w:r w:rsidR="00BB0515" w:rsidRPr="00BB0515">
          <w:rPr>
            <w:rStyle w:val="Hyperlink"/>
            <w:noProof/>
            <w:rtl/>
          </w:rPr>
          <w:fldChar w:fldCharType="begin"/>
        </w:r>
        <w:r w:rsidR="00BB0515" w:rsidRPr="00BB0515">
          <w:rPr>
            <w:noProof/>
            <w:webHidden/>
            <w:rtl/>
          </w:rPr>
          <w:instrText xml:space="preserve"> </w:instrText>
        </w:r>
        <w:r w:rsidR="00BB0515" w:rsidRPr="00BB0515">
          <w:rPr>
            <w:noProof/>
            <w:webHidden/>
          </w:rPr>
          <w:instrText>PAGEREF</w:instrText>
        </w:r>
        <w:r w:rsidR="00BB0515" w:rsidRPr="00BB0515">
          <w:rPr>
            <w:noProof/>
            <w:webHidden/>
            <w:rtl/>
          </w:rPr>
          <w:instrText xml:space="preserve"> _</w:instrText>
        </w:r>
        <w:r w:rsidR="00BB0515" w:rsidRPr="00BB0515">
          <w:rPr>
            <w:noProof/>
            <w:webHidden/>
          </w:rPr>
          <w:instrText>Toc384712407 \h</w:instrText>
        </w:r>
        <w:r w:rsidR="00BB0515" w:rsidRPr="00BB0515">
          <w:rPr>
            <w:noProof/>
            <w:webHidden/>
            <w:rtl/>
          </w:rPr>
          <w:instrText xml:space="preserve"> </w:instrText>
        </w:r>
        <w:r w:rsidR="00BB0515" w:rsidRPr="00BB0515">
          <w:rPr>
            <w:rStyle w:val="Hyperlink"/>
            <w:noProof/>
            <w:rtl/>
          </w:rPr>
        </w:r>
        <w:r w:rsidR="00BB0515" w:rsidRPr="00BB0515">
          <w:rPr>
            <w:rStyle w:val="Hyperlink"/>
            <w:noProof/>
            <w:rtl/>
          </w:rPr>
          <w:fldChar w:fldCharType="separate"/>
        </w:r>
        <w:r w:rsidR="00BB0515" w:rsidRPr="00BB0515">
          <w:rPr>
            <w:noProof/>
            <w:webHidden/>
            <w:rtl/>
          </w:rPr>
          <w:t>69</w:t>
        </w:r>
        <w:r w:rsidR="00BB0515" w:rsidRPr="00BB0515">
          <w:rPr>
            <w:rStyle w:val="Hyperlink"/>
            <w:noProof/>
            <w:rtl/>
          </w:rPr>
          <w:fldChar w:fldCharType="end"/>
        </w:r>
      </w:hyperlink>
    </w:p>
    <w:p w:rsidR="00BB0515" w:rsidRPr="00BB0515" w:rsidRDefault="00943D21">
      <w:pPr>
        <w:pStyle w:val="TOC2"/>
        <w:tabs>
          <w:tab w:val="left" w:pos="619"/>
          <w:tab w:val="right" w:leader="dot" w:pos="8270"/>
        </w:tabs>
        <w:rPr>
          <w:rFonts w:asciiTheme="minorHAnsi" w:eastAsiaTheme="minorEastAsia" w:hAnsiTheme="minorHAnsi" w:cstheme="minorBidi"/>
          <w:b w:val="0"/>
          <w:bCs w:val="0"/>
          <w:smallCaps w:val="0"/>
          <w:noProof/>
          <w:rtl/>
        </w:rPr>
      </w:pPr>
      <w:hyperlink w:anchor="_Toc384712408" w:history="1">
        <w:r w:rsidR="00BB0515" w:rsidRPr="00BB0515">
          <w:rPr>
            <w:rStyle w:val="Hyperlink"/>
            <w:noProof/>
            <w:rtl/>
          </w:rPr>
          <w:t>4.7.</w:t>
        </w:r>
        <w:r w:rsidR="00BB0515" w:rsidRPr="00BB0515">
          <w:rPr>
            <w:rFonts w:asciiTheme="minorHAnsi" w:eastAsiaTheme="minorEastAsia" w:hAnsiTheme="minorHAnsi" w:cstheme="minorBidi"/>
            <w:b w:val="0"/>
            <w:bCs w:val="0"/>
            <w:smallCaps w:val="0"/>
            <w:noProof/>
            <w:rtl/>
          </w:rPr>
          <w:tab/>
        </w:r>
        <w:r w:rsidR="00BB0515" w:rsidRPr="00BB0515">
          <w:rPr>
            <w:rStyle w:val="Hyperlink"/>
            <w:rFonts w:hint="eastAsia"/>
            <w:noProof/>
            <w:rtl/>
          </w:rPr>
          <w:t>דיווחים</w:t>
        </w:r>
        <w:r w:rsidR="00BB0515" w:rsidRPr="00BB0515">
          <w:rPr>
            <w:rStyle w:val="Hyperlink"/>
            <w:noProof/>
            <w:rtl/>
          </w:rPr>
          <w:t xml:space="preserve"> </w:t>
        </w:r>
        <w:r w:rsidR="00BB0515" w:rsidRPr="00BB0515">
          <w:rPr>
            <w:rStyle w:val="Hyperlink"/>
            <w:rFonts w:hint="eastAsia"/>
            <w:noProof/>
            <w:rtl/>
          </w:rPr>
          <w:t>שוטפים</w:t>
        </w:r>
        <w:r w:rsidR="00BB0515" w:rsidRPr="00BB0515">
          <w:rPr>
            <w:noProof/>
            <w:webHidden/>
            <w:rtl/>
          </w:rPr>
          <w:tab/>
        </w:r>
        <w:r w:rsidR="00BB0515" w:rsidRPr="00BB0515">
          <w:rPr>
            <w:rStyle w:val="Hyperlink"/>
            <w:noProof/>
            <w:rtl/>
          </w:rPr>
          <w:fldChar w:fldCharType="begin"/>
        </w:r>
        <w:r w:rsidR="00BB0515" w:rsidRPr="00BB0515">
          <w:rPr>
            <w:noProof/>
            <w:webHidden/>
            <w:rtl/>
          </w:rPr>
          <w:instrText xml:space="preserve"> </w:instrText>
        </w:r>
        <w:r w:rsidR="00BB0515" w:rsidRPr="00BB0515">
          <w:rPr>
            <w:noProof/>
            <w:webHidden/>
          </w:rPr>
          <w:instrText>PAGEREF</w:instrText>
        </w:r>
        <w:r w:rsidR="00BB0515" w:rsidRPr="00BB0515">
          <w:rPr>
            <w:noProof/>
            <w:webHidden/>
            <w:rtl/>
          </w:rPr>
          <w:instrText xml:space="preserve"> _</w:instrText>
        </w:r>
        <w:r w:rsidR="00BB0515" w:rsidRPr="00BB0515">
          <w:rPr>
            <w:noProof/>
            <w:webHidden/>
          </w:rPr>
          <w:instrText>Toc384712408 \h</w:instrText>
        </w:r>
        <w:r w:rsidR="00BB0515" w:rsidRPr="00BB0515">
          <w:rPr>
            <w:noProof/>
            <w:webHidden/>
            <w:rtl/>
          </w:rPr>
          <w:instrText xml:space="preserve"> </w:instrText>
        </w:r>
        <w:r w:rsidR="00BB0515" w:rsidRPr="00BB0515">
          <w:rPr>
            <w:rStyle w:val="Hyperlink"/>
            <w:noProof/>
            <w:rtl/>
          </w:rPr>
        </w:r>
        <w:r w:rsidR="00BB0515" w:rsidRPr="00BB0515">
          <w:rPr>
            <w:rStyle w:val="Hyperlink"/>
            <w:noProof/>
            <w:rtl/>
          </w:rPr>
          <w:fldChar w:fldCharType="separate"/>
        </w:r>
        <w:r w:rsidR="00BB0515" w:rsidRPr="00BB0515">
          <w:rPr>
            <w:noProof/>
            <w:webHidden/>
            <w:rtl/>
          </w:rPr>
          <w:t>72</w:t>
        </w:r>
        <w:r w:rsidR="00BB0515" w:rsidRPr="00BB0515">
          <w:rPr>
            <w:rStyle w:val="Hyperlink"/>
            <w:noProof/>
            <w:rtl/>
          </w:rPr>
          <w:fldChar w:fldCharType="end"/>
        </w:r>
      </w:hyperlink>
    </w:p>
    <w:p w:rsidR="00BB0515" w:rsidRPr="00BB0515" w:rsidRDefault="00943D21">
      <w:pPr>
        <w:pStyle w:val="TOC1"/>
        <w:tabs>
          <w:tab w:val="left" w:pos="461"/>
          <w:tab w:val="right" w:leader="dot" w:pos="8270"/>
        </w:tabs>
        <w:rPr>
          <w:rFonts w:asciiTheme="minorHAnsi" w:eastAsiaTheme="minorEastAsia" w:hAnsiTheme="minorHAnsi" w:cstheme="minorBidi"/>
          <w:b w:val="0"/>
          <w:bCs w:val="0"/>
          <w:caps w:val="0"/>
          <w:noProof/>
          <w:u w:val="none"/>
          <w:rtl/>
        </w:rPr>
      </w:pPr>
      <w:hyperlink w:anchor="_Toc384712409" w:history="1">
        <w:r w:rsidR="00BB0515" w:rsidRPr="00BB0515">
          <w:rPr>
            <w:rStyle w:val="Hyperlink"/>
            <w:noProof/>
            <w:rtl/>
          </w:rPr>
          <w:t>5.</w:t>
        </w:r>
        <w:r w:rsidR="00BB0515" w:rsidRPr="00BB0515">
          <w:rPr>
            <w:rFonts w:asciiTheme="minorHAnsi" w:eastAsiaTheme="minorEastAsia" w:hAnsiTheme="minorHAnsi" w:cstheme="minorBidi"/>
            <w:b w:val="0"/>
            <w:bCs w:val="0"/>
            <w:caps w:val="0"/>
            <w:noProof/>
            <w:u w:val="none"/>
            <w:rtl/>
          </w:rPr>
          <w:tab/>
        </w:r>
        <w:r w:rsidR="00BB0515" w:rsidRPr="00BB0515">
          <w:rPr>
            <w:rStyle w:val="Hyperlink"/>
            <w:rFonts w:hint="eastAsia"/>
            <w:noProof/>
            <w:rtl/>
          </w:rPr>
          <w:t>עלות</w:t>
        </w:r>
        <w:r w:rsidR="00BB0515" w:rsidRPr="00BB0515">
          <w:rPr>
            <w:rStyle w:val="Hyperlink"/>
            <w:noProof/>
            <w:rtl/>
          </w:rPr>
          <w:t xml:space="preserve"> (</w:t>
        </w:r>
        <w:r w:rsidR="00BB0515" w:rsidRPr="00BB0515">
          <w:rPr>
            <w:rStyle w:val="Hyperlink"/>
            <w:noProof/>
          </w:rPr>
          <w:t>M</w:t>
        </w:r>
        <w:r w:rsidR="00BB0515" w:rsidRPr="00BB0515">
          <w:rPr>
            <w:rStyle w:val="Hyperlink"/>
            <w:noProof/>
            <w:rtl/>
          </w:rPr>
          <w:t>)</w:t>
        </w:r>
        <w:r w:rsidR="00BB0515" w:rsidRPr="00BB0515">
          <w:rPr>
            <w:noProof/>
            <w:webHidden/>
            <w:rtl/>
          </w:rPr>
          <w:tab/>
        </w:r>
        <w:r w:rsidR="00BB0515" w:rsidRPr="00BB0515">
          <w:rPr>
            <w:rStyle w:val="Hyperlink"/>
            <w:noProof/>
            <w:rtl/>
          </w:rPr>
          <w:fldChar w:fldCharType="begin"/>
        </w:r>
        <w:r w:rsidR="00BB0515" w:rsidRPr="00BB0515">
          <w:rPr>
            <w:noProof/>
            <w:webHidden/>
            <w:rtl/>
          </w:rPr>
          <w:instrText xml:space="preserve"> </w:instrText>
        </w:r>
        <w:r w:rsidR="00BB0515" w:rsidRPr="00BB0515">
          <w:rPr>
            <w:noProof/>
            <w:webHidden/>
          </w:rPr>
          <w:instrText>PAGEREF</w:instrText>
        </w:r>
        <w:r w:rsidR="00BB0515" w:rsidRPr="00BB0515">
          <w:rPr>
            <w:noProof/>
            <w:webHidden/>
            <w:rtl/>
          </w:rPr>
          <w:instrText xml:space="preserve"> _</w:instrText>
        </w:r>
        <w:r w:rsidR="00BB0515" w:rsidRPr="00BB0515">
          <w:rPr>
            <w:noProof/>
            <w:webHidden/>
          </w:rPr>
          <w:instrText>Toc384712409 \h</w:instrText>
        </w:r>
        <w:r w:rsidR="00BB0515" w:rsidRPr="00BB0515">
          <w:rPr>
            <w:noProof/>
            <w:webHidden/>
            <w:rtl/>
          </w:rPr>
          <w:instrText xml:space="preserve"> </w:instrText>
        </w:r>
        <w:r w:rsidR="00BB0515" w:rsidRPr="00BB0515">
          <w:rPr>
            <w:rStyle w:val="Hyperlink"/>
            <w:noProof/>
            <w:rtl/>
          </w:rPr>
        </w:r>
        <w:r w:rsidR="00BB0515" w:rsidRPr="00BB0515">
          <w:rPr>
            <w:rStyle w:val="Hyperlink"/>
            <w:noProof/>
            <w:rtl/>
          </w:rPr>
          <w:fldChar w:fldCharType="separate"/>
        </w:r>
        <w:r w:rsidR="00BB0515" w:rsidRPr="00BB0515">
          <w:rPr>
            <w:noProof/>
            <w:webHidden/>
            <w:rtl/>
          </w:rPr>
          <w:t>73</w:t>
        </w:r>
        <w:r w:rsidR="00BB0515" w:rsidRPr="00BB0515">
          <w:rPr>
            <w:rStyle w:val="Hyperlink"/>
            <w:noProof/>
            <w:rtl/>
          </w:rPr>
          <w:fldChar w:fldCharType="end"/>
        </w:r>
      </w:hyperlink>
    </w:p>
    <w:p w:rsidR="00BB0515" w:rsidRPr="00BB0515" w:rsidRDefault="00943D21">
      <w:pPr>
        <w:pStyle w:val="TOC2"/>
        <w:tabs>
          <w:tab w:val="left" w:pos="619"/>
          <w:tab w:val="right" w:leader="dot" w:pos="8270"/>
        </w:tabs>
        <w:rPr>
          <w:rFonts w:asciiTheme="minorHAnsi" w:eastAsiaTheme="minorEastAsia" w:hAnsiTheme="minorHAnsi" w:cstheme="minorBidi"/>
          <w:b w:val="0"/>
          <w:bCs w:val="0"/>
          <w:smallCaps w:val="0"/>
          <w:noProof/>
          <w:rtl/>
        </w:rPr>
      </w:pPr>
      <w:hyperlink w:anchor="_Toc384712410" w:history="1">
        <w:r w:rsidR="00BB0515" w:rsidRPr="00BB0515">
          <w:rPr>
            <w:rStyle w:val="Hyperlink"/>
            <w:noProof/>
            <w:rtl/>
          </w:rPr>
          <w:t>5.1.</w:t>
        </w:r>
        <w:r w:rsidR="00BB0515" w:rsidRPr="00BB0515">
          <w:rPr>
            <w:rFonts w:asciiTheme="minorHAnsi" w:eastAsiaTheme="minorEastAsia" w:hAnsiTheme="minorHAnsi" w:cstheme="minorBidi"/>
            <w:b w:val="0"/>
            <w:bCs w:val="0"/>
            <w:smallCaps w:val="0"/>
            <w:noProof/>
            <w:rtl/>
          </w:rPr>
          <w:tab/>
        </w:r>
        <w:r w:rsidR="00BB0515" w:rsidRPr="00BB0515">
          <w:rPr>
            <w:rStyle w:val="Hyperlink"/>
            <w:rFonts w:hint="eastAsia"/>
            <w:noProof/>
            <w:rtl/>
          </w:rPr>
          <w:t>כללי</w:t>
        </w:r>
        <w:r w:rsidR="00BB0515" w:rsidRPr="00BB0515">
          <w:rPr>
            <w:rStyle w:val="Hyperlink"/>
            <w:noProof/>
            <w:rtl/>
          </w:rPr>
          <w:t xml:space="preserve"> (</w:t>
        </w:r>
        <w:r w:rsidR="00BB0515" w:rsidRPr="00BB0515">
          <w:rPr>
            <w:rStyle w:val="Hyperlink"/>
            <w:noProof/>
          </w:rPr>
          <w:t>I</w:t>
        </w:r>
        <w:r w:rsidR="00BB0515" w:rsidRPr="00BB0515">
          <w:rPr>
            <w:rStyle w:val="Hyperlink"/>
            <w:noProof/>
            <w:rtl/>
          </w:rPr>
          <w:t>)</w:t>
        </w:r>
        <w:r w:rsidR="00BB0515" w:rsidRPr="00BB0515">
          <w:rPr>
            <w:noProof/>
            <w:webHidden/>
            <w:rtl/>
          </w:rPr>
          <w:tab/>
        </w:r>
        <w:r w:rsidR="00BB0515" w:rsidRPr="00BB0515">
          <w:rPr>
            <w:rStyle w:val="Hyperlink"/>
            <w:noProof/>
            <w:rtl/>
          </w:rPr>
          <w:fldChar w:fldCharType="begin"/>
        </w:r>
        <w:r w:rsidR="00BB0515" w:rsidRPr="00BB0515">
          <w:rPr>
            <w:noProof/>
            <w:webHidden/>
            <w:rtl/>
          </w:rPr>
          <w:instrText xml:space="preserve"> </w:instrText>
        </w:r>
        <w:r w:rsidR="00BB0515" w:rsidRPr="00BB0515">
          <w:rPr>
            <w:noProof/>
            <w:webHidden/>
          </w:rPr>
          <w:instrText>PAGEREF</w:instrText>
        </w:r>
        <w:r w:rsidR="00BB0515" w:rsidRPr="00BB0515">
          <w:rPr>
            <w:noProof/>
            <w:webHidden/>
            <w:rtl/>
          </w:rPr>
          <w:instrText xml:space="preserve"> _</w:instrText>
        </w:r>
        <w:r w:rsidR="00BB0515" w:rsidRPr="00BB0515">
          <w:rPr>
            <w:noProof/>
            <w:webHidden/>
          </w:rPr>
          <w:instrText>Toc384712410 \h</w:instrText>
        </w:r>
        <w:r w:rsidR="00BB0515" w:rsidRPr="00BB0515">
          <w:rPr>
            <w:noProof/>
            <w:webHidden/>
            <w:rtl/>
          </w:rPr>
          <w:instrText xml:space="preserve"> </w:instrText>
        </w:r>
        <w:r w:rsidR="00BB0515" w:rsidRPr="00BB0515">
          <w:rPr>
            <w:rStyle w:val="Hyperlink"/>
            <w:noProof/>
            <w:rtl/>
          </w:rPr>
        </w:r>
        <w:r w:rsidR="00BB0515" w:rsidRPr="00BB0515">
          <w:rPr>
            <w:rStyle w:val="Hyperlink"/>
            <w:noProof/>
            <w:rtl/>
          </w:rPr>
          <w:fldChar w:fldCharType="separate"/>
        </w:r>
        <w:r w:rsidR="00BB0515" w:rsidRPr="00BB0515">
          <w:rPr>
            <w:noProof/>
            <w:webHidden/>
            <w:rtl/>
          </w:rPr>
          <w:t>73</w:t>
        </w:r>
        <w:r w:rsidR="00BB0515" w:rsidRPr="00BB0515">
          <w:rPr>
            <w:rStyle w:val="Hyperlink"/>
            <w:noProof/>
            <w:rtl/>
          </w:rPr>
          <w:fldChar w:fldCharType="end"/>
        </w:r>
      </w:hyperlink>
    </w:p>
    <w:p w:rsidR="00BB0515" w:rsidRPr="00BB0515" w:rsidRDefault="00943D21">
      <w:pPr>
        <w:pStyle w:val="TOC2"/>
        <w:tabs>
          <w:tab w:val="left" w:pos="619"/>
          <w:tab w:val="right" w:leader="dot" w:pos="8270"/>
        </w:tabs>
        <w:rPr>
          <w:rFonts w:asciiTheme="minorHAnsi" w:eastAsiaTheme="minorEastAsia" w:hAnsiTheme="minorHAnsi" w:cstheme="minorBidi"/>
          <w:b w:val="0"/>
          <w:bCs w:val="0"/>
          <w:smallCaps w:val="0"/>
          <w:noProof/>
          <w:rtl/>
        </w:rPr>
      </w:pPr>
      <w:hyperlink w:anchor="_Toc384712411" w:history="1">
        <w:r w:rsidR="00BB0515" w:rsidRPr="00BB0515">
          <w:rPr>
            <w:rStyle w:val="Hyperlink"/>
            <w:noProof/>
            <w:rtl/>
          </w:rPr>
          <w:t>5.2.</w:t>
        </w:r>
        <w:r w:rsidR="00BB0515" w:rsidRPr="00BB0515">
          <w:rPr>
            <w:rFonts w:asciiTheme="minorHAnsi" w:eastAsiaTheme="minorEastAsia" w:hAnsiTheme="minorHAnsi" w:cstheme="minorBidi"/>
            <w:b w:val="0"/>
            <w:bCs w:val="0"/>
            <w:smallCaps w:val="0"/>
            <w:noProof/>
            <w:rtl/>
          </w:rPr>
          <w:tab/>
        </w:r>
        <w:r w:rsidR="00BB0515" w:rsidRPr="00BB0515">
          <w:rPr>
            <w:rStyle w:val="Hyperlink"/>
            <w:rFonts w:hint="eastAsia"/>
            <w:noProof/>
            <w:rtl/>
          </w:rPr>
          <w:t>מודל</w:t>
        </w:r>
        <w:r w:rsidR="00BB0515" w:rsidRPr="00BB0515">
          <w:rPr>
            <w:rStyle w:val="Hyperlink"/>
            <w:noProof/>
            <w:rtl/>
          </w:rPr>
          <w:t xml:space="preserve"> </w:t>
        </w:r>
        <w:r w:rsidR="00BB0515" w:rsidRPr="00BB0515">
          <w:rPr>
            <w:rStyle w:val="Hyperlink"/>
            <w:rFonts w:hint="eastAsia"/>
            <w:noProof/>
            <w:rtl/>
          </w:rPr>
          <w:t>חישוב</w:t>
        </w:r>
        <w:r w:rsidR="00BB0515" w:rsidRPr="00BB0515">
          <w:rPr>
            <w:rStyle w:val="Hyperlink"/>
            <w:noProof/>
            <w:rtl/>
          </w:rPr>
          <w:t xml:space="preserve"> </w:t>
        </w:r>
        <w:r w:rsidR="00BB0515" w:rsidRPr="00BB0515">
          <w:rPr>
            <w:rStyle w:val="Hyperlink"/>
            <w:rFonts w:hint="eastAsia"/>
            <w:noProof/>
            <w:rtl/>
          </w:rPr>
          <w:t>העלות</w:t>
        </w:r>
        <w:r w:rsidR="00BB0515" w:rsidRPr="00BB0515">
          <w:rPr>
            <w:rStyle w:val="Hyperlink"/>
            <w:noProof/>
            <w:rtl/>
          </w:rPr>
          <w:t xml:space="preserve">  (</w:t>
        </w:r>
        <w:r w:rsidR="00BB0515" w:rsidRPr="00BB0515">
          <w:rPr>
            <w:rStyle w:val="Hyperlink"/>
            <w:noProof/>
          </w:rPr>
          <w:t>I</w:t>
        </w:r>
        <w:r w:rsidR="00BB0515" w:rsidRPr="00BB0515">
          <w:rPr>
            <w:rStyle w:val="Hyperlink"/>
            <w:noProof/>
            <w:rtl/>
          </w:rPr>
          <w:t>)</w:t>
        </w:r>
        <w:r w:rsidR="00BB0515" w:rsidRPr="00BB0515">
          <w:rPr>
            <w:noProof/>
            <w:webHidden/>
            <w:rtl/>
          </w:rPr>
          <w:tab/>
        </w:r>
        <w:r w:rsidR="00BB0515" w:rsidRPr="00BB0515">
          <w:rPr>
            <w:rStyle w:val="Hyperlink"/>
            <w:noProof/>
            <w:rtl/>
          </w:rPr>
          <w:fldChar w:fldCharType="begin"/>
        </w:r>
        <w:r w:rsidR="00BB0515" w:rsidRPr="00BB0515">
          <w:rPr>
            <w:noProof/>
            <w:webHidden/>
            <w:rtl/>
          </w:rPr>
          <w:instrText xml:space="preserve"> </w:instrText>
        </w:r>
        <w:r w:rsidR="00BB0515" w:rsidRPr="00BB0515">
          <w:rPr>
            <w:noProof/>
            <w:webHidden/>
          </w:rPr>
          <w:instrText>PAGEREF</w:instrText>
        </w:r>
        <w:r w:rsidR="00BB0515" w:rsidRPr="00BB0515">
          <w:rPr>
            <w:noProof/>
            <w:webHidden/>
            <w:rtl/>
          </w:rPr>
          <w:instrText xml:space="preserve"> _</w:instrText>
        </w:r>
        <w:r w:rsidR="00BB0515" w:rsidRPr="00BB0515">
          <w:rPr>
            <w:noProof/>
            <w:webHidden/>
          </w:rPr>
          <w:instrText>Toc384712411 \h</w:instrText>
        </w:r>
        <w:r w:rsidR="00BB0515" w:rsidRPr="00BB0515">
          <w:rPr>
            <w:noProof/>
            <w:webHidden/>
            <w:rtl/>
          </w:rPr>
          <w:instrText xml:space="preserve"> </w:instrText>
        </w:r>
        <w:r w:rsidR="00BB0515" w:rsidRPr="00BB0515">
          <w:rPr>
            <w:rStyle w:val="Hyperlink"/>
            <w:noProof/>
            <w:rtl/>
          </w:rPr>
        </w:r>
        <w:r w:rsidR="00BB0515" w:rsidRPr="00BB0515">
          <w:rPr>
            <w:rStyle w:val="Hyperlink"/>
            <w:noProof/>
            <w:rtl/>
          </w:rPr>
          <w:fldChar w:fldCharType="separate"/>
        </w:r>
        <w:r w:rsidR="00BB0515" w:rsidRPr="00BB0515">
          <w:rPr>
            <w:noProof/>
            <w:webHidden/>
            <w:rtl/>
          </w:rPr>
          <w:t>73</w:t>
        </w:r>
        <w:r w:rsidR="00BB0515" w:rsidRPr="00BB0515">
          <w:rPr>
            <w:rStyle w:val="Hyperlink"/>
            <w:noProof/>
            <w:rtl/>
          </w:rPr>
          <w:fldChar w:fldCharType="end"/>
        </w:r>
      </w:hyperlink>
    </w:p>
    <w:p w:rsidR="00BB0515" w:rsidRPr="00BB0515" w:rsidRDefault="00943D21">
      <w:pPr>
        <w:pStyle w:val="TOC2"/>
        <w:tabs>
          <w:tab w:val="left" w:pos="632"/>
          <w:tab w:val="right" w:leader="dot" w:pos="8270"/>
        </w:tabs>
        <w:rPr>
          <w:rFonts w:asciiTheme="minorHAnsi" w:eastAsiaTheme="minorEastAsia" w:hAnsiTheme="minorHAnsi" w:cstheme="minorBidi"/>
          <w:b w:val="0"/>
          <w:bCs w:val="0"/>
          <w:smallCaps w:val="0"/>
          <w:noProof/>
          <w:rtl/>
        </w:rPr>
      </w:pPr>
      <w:hyperlink w:anchor="_Toc384712412" w:history="1">
        <w:r w:rsidR="00BB0515" w:rsidRPr="00BB0515">
          <w:rPr>
            <w:rStyle w:val="Hyperlink"/>
            <w:noProof/>
          </w:rPr>
          <w:t>5.3.</w:t>
        </w:r>
        <w:r w:rsidR="00BB0515" w:rsidRPr="00BB0515">
          <w:rPr>
            <w:rFonts w:asciiTheme="minorHAnsi" w:eastAsiaTheme="minorEastAsia" w:hAnsiTheme="minorHAnsi" w:cstheme="minorBidi"/>
            <w:b w:val="0"/>
            <w:bCs w:val="0"/>
            <w:smallCaps w:val="0"/>
            <w:noProof/>
            <w:rtl/>
          </w:rPr>
          <w:tab/>
        </w:r>
        <w:r w:rsidR="00BB0515" w:rsidRPr="00BB0515">
          <w:rPr>
            <w:rStyle w:val="Hyperlink"/>
            <w:rFonts w:hint="eastAsia"/>
            <w:noProof/>
            <w:rtl/>
          </w:rPr>
          <w:t>הצמדה</w:t>
        </w:r>
        <w:r w:rsidR="00BB0515" w:rsidRPr="00BB0515">
          <w:rPr>
            <w:noProof/>
            <w:webHidden/>
            <w:rtl/>
          </w:rPr>
          <w:tab/>
        </w:r>
        <w:r w:rsidR="00BB0515" w:rsidRPr="00BB0515">
          <w:rPr>
            <w:rStyle w:val="Hyperlink"/>
            <w:noProof/>
            <w:rtl/>
          </w:rPr>
          <w:fldChar w:fldCharType="begin"/>
        </w:r>
        <w:r w:rsidR="00BB0515" w:rsidRPr="00BB0515">
          <w:rPr>
            <w:noProof/>
            <w:webHidden/>
            <w:rtl/>
          </w:rPr>
          <w:instrText xml:space="preserve"> </w:instrText>
        </w:r>
        <w:r w:rsidR="00BB0515" w:rsidRPr="00BB0515">
          <w:rPr>
            <w:noProof/>
            <w:webHidden/>
          </w:rPr>
          <w:instrText>PAGEREF</w:instrText>
        </w:r>
        <w:r w:rsidR="00BB0515" w:rsidRPr="00BB0515">
          <w:rPr>
            <w:noProof/>
            <w:webHidden/>
            <w:rtl/>
          </w:rPr>
          <w:instrText xml:space="preserve"> _</w:instrText>
        </w:r>
        <w:r w:rsidR="00BB0515" w:rsidRPr="00BB0515">
          <w:rPr>
            <w:noProof/>
            <w:webHidden/>
          </w:rPr>
          <w:instrText>Toc384712412 \h</w:instrText>
        </w:r>
        <w:r w:rsidR="00BB0515" w:rsidRPr="00BB0515">
          <w:rPr>
            <w:noProof/>
            <w:webHidden/>
            <w:rtl/>
          </w:rPr>
          <w:instrText xml:space="preserve"> </w:instrText>
        </w:r>
        <w:r w:rsidR="00BB0515" w:rsidRPr="00BB0515">
          <w:rPr>
            <w:rStyle w:val="Hyperlink"/>
            <w:noProof/>
            <w:rtl/>
          </w:rPr>
        </w:r>
        <w:r w:rsidR="00BB0515" w:rsidRPr="00BB0515">
          <w:rPr>
            <w:rStyle w:val="Hyperlink"/>
            <w:noProof/>
            <w:rtl/>
          </w:rPr>
          <w:fldChar w:fldCharType="separate"/>
        </w:r>
        <w:r w:rsidR="00BB0515" w:rsidRPr="00BB0515">
          <w:rPr>
            <w:noProof/>
            <w:webHidden/>
            <w:rtl/>
          </w:rPr>
          <w:t>74</w:t>
        </w:r>
        <w:r w:rsidR="00BB0515" w:rsidRPr="00BB0515">
          <w:rPr>
            <w:rStyle w:val="Hyperlink"/>
            <w:noProof/>
            <w:rtl/>
          </w:rPr>
          <w:fldChar w:fldCharType="end"/>
        </w:r>
      </w:hyperlink>
    </w:p>
    <w:p w:rsidR="00BB0515" w:rsidRPr="00BB0515" w:rsidRDefault="00943D21">
      <w:pPr>
        <w:pStyle w:val="TOC1"/>
        <w:tabs>
          <w:tab w:val="left" w:pos="461"/>
          <w:tab w:val="right" w:leader="dot" w:pos="8270"/>
        </w:tabs>
        <w:rPr>
          <w:rFonts w:asciiTheme="minorHAnsi" w:eastAsiaTheme="minorEastAsia" w:hAnsiTheme="minorHAnsi" w:cstheme="minorBidi"/>
          <w:b w:val="0"/>
          <w:bCs w:val="0"/>
          <w:caps w:val="0"/>
          <w:noProof/>
          <w:u w:val="none"/>
          <w:rtl/>
        </w:rPr>
      </w:pPr>
      <w:hyperlink w:anchor="_Toc384712413" w:history="1">
        <w:r w:rsidR="00BB0515" w:rsidRPr="00BB0515">
          <w:rPr>
            <w:rStyle w:val="Hyperlink"/>
            <w:noProof/>
            <w:rtl/>
          </w:rPr>
          <w:t>6.</w:t>
        </w:r>
        <w:r w:rsidR="00BB0515" w:rsidRPr="00BB0515">
          <w:rPr>
            <w:rFonts w:asciiTheme="minorHAnsi" w:eastAsiaTheme="minorEastAsia" w:hAnsiTheme="minorHAnsi" w:cstheme="minorBidi"/>
            <w:b w:val="0"/>
            <w:bCs w:val="0"/>
            <w:caps w:val="0"/>
            <w:noProof/>
            <w:u w:val="none"/>
            <w:rtl/>
          </w:rPr>
          <w:tab/>
        </w:r>
        <w:r w:rsidR="00BB0515" w:rsidRPr="00BB0515">
          <w:rPr>
            <w:rStyle w:val="Hyperlink"/>
            <w:rFonts w:hint="eastAsia"/>
            <w:noProof/>
            <w:rtl/>
          </w:rPr>
          <w:t>נספחים</w:t>
        </w:r>
        <w:r w:rsidR="00BB0515" w:rsidRPr="00BB0515">
          <w:rPr>
            <w:rStyle w:val="Hyperlink"/>
            <w:noProof/>
          </w:rPr>
          <w:t xml:space="preserve"> </w:t>
        </w:r>
        <w:r w:rsidR="00BB0515" w:rsidRPr="00BB0515">
          <w:rPr>
            <w:rStyle w:val="Hyperlink"/>
            <w:noProof/>
            <w:rtl/>
          </w:rPr>
          <w:t>(</w:t>
        </w:r>
        <w:r w:rsidR="00BB0515" w:rsidRPr="00BB0515">
          <w:rPr>
            <w:rStyle w:val="Hyperlink"/>
            <w:noProof/>
          </w:rPr>
          <w:t>M</w:t>
        </w:r>
        <w:r w:rsidR="00BB0515" w:rsidRPr="00BB0515">
          <w:rPr>
            <w:rStyle w:val="Hyperlink"/>
            <w:noProof/>
            <w:rtl/>
          </w:rPr>
          <w:t>)</w:t>
        </w:r>
        <w:r w:rsidR="00BB0515" w:rsidRPr="00BB0515">
          <w:rPr>
            <w:noProof/>
            <w:webHidden/>
            <w:rtl/>
          </w:rPr>
          <w:tab/>
        </w:r>
        <w:r w:rsidR="00BB0515" w:rsidRPr="00BB0515">
          <w:rPr>
            <w:rStyle w:val="Hyperlink"/>
            <w:noProof/>
            <w:rtl/>
          </w:rPr>
          <w:fldChar w:fldCharType="begin"/>
        </w:r>
        <w:r w:rsidR="00BB0515" w:rsidRPr="00BB0515">
          <w:rPr>
            <w:noProof/>
            <w:webHidden/>
            <w:rtl/>
          </w:rPr>
          <w:instrText xml:space="preserve"> </w:instrText>
        </w:r>
        <w:r w:rsidR="00BB0515" w:rsidRPr="00BB0515">
          <w:rPr>
            <w:noProof/>
            <w:webHidden/>
          </w:rPr>
          <w:instrText>PAGEREF</w:instrText>
        </w:r>
        <w:r w:rsidR="00BB0515" w:rsidRPr="00BB0515">
          <w:rPr>
            <w:noProof/>
            <w:webHidden/>
            <w:rtl/>
          </w:rPr>
          <w:instrText xml:space="preserve"> _</w:instrText>
        </w:r>
        <w:r w:rsidR="00BB0515" w:rsidRPr="00BB0515">
          <w:rPr>
            <w:noProof/>
            <w:webHidden/>
          </w:rPr>
          <w:instrText>Toc384712413 \h</w:instrText>
        </w:r>
        <w:r w:rsidR="00BB0515" w:rsidRPr="00BB0515">
          <w:rPr>
            <w:noProof/>
            <w:webHidden/>
            <w:rtl/>
          </w:rPr>
          <w:instrText xml:space="preserve"> </w:instrText>
        </w:r>
        <w:r w:rsidR="00BB0515" w:rsidRPr="00BB0515">
          <w:rPr>
            <w:rStyle w:val="Hyperlink"/>
            <w:noProof/>
            <w:rtl/>
          </w:rPr>
        </w:r>
        <w:r w:rsidR="00BB0515" w:rsidRPr="00BB0515">
          <w:rPr>
            <w:rStyle w:val="Hyperlink"/>
            <w:noProof/>
            <w:rtl/>
          </w:rPr>
          <w:fldChar w:fldCharType="separate"/>
        </w:r>
        <w:r w:rsidR="00BB0515" w:rsidRPr="00BB0515">
          <w:rPr>
            <w:noProof/>
            <w:webHidden/>
            <w:rtl/>
          </w:rPr>
          <w:t>75</w:t>
        </w:r>
        <w:r w:rsidR="00BB0515" w:rsidRPr="00BB0515">
          <w:rPr>
            <w:rStyle w:val="Hyperlink"/>
            <w:noProof/>
            <w:rtl/>
          </w:rPr>
          <w:fldChar w:fldCharType="end"/>
        </w:r>
      </w:hyperlink>
    </w:p>
    <w:p w:rsidR="00BB0515" w:rsidRPr="00BB0515" w:rsidRDefault="00943D21">
      <w:pPr>
        <w:pStyle w:val="TOC2"/>
        <w:tabs>
          <w:tab w:val="right" w:leader="dot" w:pos="8270"/>
        </w:tabs>
        <w:rPr>
          <w:rFonts w:asciiTheme="minorHAnsi" w:eastAsiaTheme="minorEastAsia" w:hAnsiTheme="minorHAnsi" w:cstheme="minorBidi"/>
          <w:b w:val="0"/>
          <w:bCs w:val="0"/>
          <w:smallCaps w:val="0"/>
          <w:noProof/>
          <w:rtl/>
        </w:rPr>
      </w:pPr>
      <w:hyperlink w:anchor="_Toc384712414" w:history="1">
        <w:r w:rsidR="00BB0515" w:rsidRPr="00BB0515">
          <w:rPr>
            <w:rStyle w:val="Hyperlink"/>
            <w:rFonts w:hint="eastAsia"/>
            <w:noProof/>
            <w:rtl/>
          </w:rPr>
          <w:t>נספח</w:t>
        </w:r>
        <w:r w:rsidR="00BB0515" w:rsidRPr="00BB0515">
          <w:rPr>
            <w:rStyle w:val="Hyperlink"/>
            <w:noProof/>
            <w:rtl/>
          </w:rPr>
          <w:t xml:space="preserve"> 1 - </w:t>
        </w:r>
        <w:r w:rsidR="00BB0515" w:rsidRPr="00BB0515">
          <w:rPr>
            <w:rStyle w:val="Hyperlink"/>
            <w:rFonts w:hint="eastAsia"/>
            <w:noProof/>
            <w:rtl/>
          </w:rPr>
          <w:t>נוסח</w:t>
        </w:r>
        <w:r w:rsidR="00BB0515" w:rsidRPr="00BB0515">
          <w:rPr>
            <w:rStyle w:val="Hyperlink"/>
            <w:noProof/>
            <w:rtl/>
          </w:rPr>
          <w:t xml:space="preserve"> </w:t>
        </w:r>
        <w:r w:rsidR="00BB0515" w:rsidRPr="00BB0515">
          <w:rPr>
            <w:rStyle w:val="Hyperlink"/>
            <w:rFonts w:hint="eastAsia"/>
            <w:noProof/>
            <w:rtl/>
          </w:rPr>
          <w:t>כתב</w:t>
        </w:r>
        <w:r w:rsidR="00BB0515" w:rsidRPr="00BB0515">
          <w:rPr>
            <w:rStyle w:val="Hyperlink"/>
            <w:noProof/>
            <w:rtl/>
          </w:rPr>
          <w:t xml:space="preserve"> </w:t>
        </w:r>
        <w:r w:rsidR="00BB0515" w:rsidRPr="00BB0515">
          <w:rPr>
            <w:rStyle w:val="Hyperlink"/>
            <w:rFonts w:hint="eastAsia"/>
            <w:noProof/>
            <w:rtl/>
          </w:rPr>
          <w:t>ערבות</w:t>
        </w:r>
        <w:r w:rsidR="00BB0515" w:rsidRPr="00BB0515">
          <w:rPr>
            <w:rStyle w:val="Hyperlink"/>
            <w:noProof/>
            <w:rtl/>
          </w:rPr>
          <w:t xml:space="preserve"> </w:t>
        </w:r>
        <w:r w:rsidR="00BB0515" w:rsidRPr="00BB0515">
          <w:rPr>
            <w:rStyle w:val="Hyperlink"/>
            <w:rFonts w:hint="eastAsia"/>
            <w:noProof/>
            <w:rtl/>
          </w:rPr>
          <w:t>בגין</w:t>
        </w:r>
        <w:r w:rsidR="00BB0515" w:rsidRPr="00BB0515">
          <w:rPr>
            <w:rStyle w:val="Hyperlink"/>
            <w:noProof/>
            <w:rtl/>
          </w:rPr>
          <w:t xml:space="preserve"> </w:t>
        </w:r>
        <w:r w:rsidR="00BB0515" w:rsidRPr="00BB0515">
          <w:rPr>
            <w:rStyle w:val="Hyperlink"/>
            <w:rFonts w:hint="eastAsia"/>
            <w:noProof/>
            <w:rtl/>
          </w:rPr>
          <w:t>הגשת</w:t>
        </w:r>
        <w:r w:rsidR="00BB0515" w:rsidRPr="00BB0515">
          <w:rPr>
            <w:rStyle w:val="Hyperlink"/>
            <w:noProof/>
            <w:rtl/>
          </w:rPr>
          <w:t xml:space="preserve"> </w:t>
        </w:r>
        <w:r w:rsidR="00BB0515" w:rsidRPr="00BB0515">
          <w:rPr>
            <w:rStyle w:val="Hyperlink"/>
            <w:rFonts w:hint="eastAsia"/>
            <w:noProof/>
            <w:rtl/>
          </w:rPr>
          <w:t>הצעה</w:t>
        </w:r>
        <w:r w:rsidR="00BB0515" w:rsidRPr="00BB0515">
          <w:rPr>
            <w:noProof/>
            <w:webHidden/>
            <w:rtl/>
          </w:rPr>
          <w:tab/>
        </w:r>
        <w:r w:rsidR="00BB0515" w:rsidRPr="00BB0515">
          <w:rPr>
            <w:rStyle w:val="Hyperlink"/>
            <w:noProof/>
            <w:rtl/>
          </w:rPr>
          <w:fldChar w:fldCharType="begin"/>
        </w:r>
        <w:r w:rsidR="00BB0515" w:rsidRPr="00BB0515">
          <w:rPr>
            <w:noProof/>
            <w:webHidden/>
            <w:rtl/>
          </w:rPr>
          <w:instrText xml:space="preserve"> </w:instrText>
        </w:r>
        <w:r w:rsidR="00BB0515" w:rsidRPr="00BB0515">
          <w:rPr>
            <w:noProof/>
            <w:webHidden/>
          </w:rPr>
          <w:instrText>PAGEREF</w:instrText>
        </w:r>
        <w:r w:rsidR="00BB0515" w:rsidRPr="00BB0515">
          <w:rPr>
            <w:noProof/>
            <w:webHidden/>
            <w:rtl/>
          </w:rPr>
          <w:instrText xml:space="preserve"> _</w:instrText>
        </w:r>
        <w:r w:rsidR="00BB0515" w:rsidRPr="00BB0515">
          <w:rPr>
            <w:noProof/>
            <w:webHidden/>
          </w:rPr>
          <w:instrText>Toc384712414 \h</w:instrText>
        </w:r>
        <w:r w:rsidR="00BB0515" w:rsidRPr="00BB0515">
          <w:rPr>
            <w:noProof/>
            <w:webHidden/>
            <w:rtl/>
          </w:rPr>
          <w:instrText xml:space="preserve"> </w:instrText>
        </w:r>
        <w:r w:rsidR="00BB0515" w:rsidRPr="00BB0515">
          <w:rPr>
            <w:rStyle w:val="Hyperlink"/>
            <w:noProof/>
            <w:rtl/>
          </w:rPr>
        </w:r>
        <w:r w:rsidR="00BB0515" w:rsidRPr="00BB0515">
          <w:rPr>
            <w:rStyle w:val="Hyperlink"/>
            <w:noProof/>
            <w:rtl/>
          </w:rPr>
          <w:fldChar w:fldCharType="separate"/>
        </w:r>
        <w:r w:rsidR="00BB0515" w:rsidRPr="00BB0515">
          <w:rPr>
            <w:noProof/>
            <w:webHidden/>
            <w:rtl/>
          </w:rPr>
          <w:t>76</w:t>
        </w:r>
        <w:r w:rsidR="00BB0515" w:rsidRPr="00BB0515">
          <w:rPr>
            <w:rStyle w:val="Hyperlink"/>
            <w:noProof/>
            <w:rtl/>
          </w:rPr>
          <w:fldChar w:fldCharType="end"/>
        </w:r>
      </w:hyperlink>
    </w:p>
    <w:p w:rsidR="00BB0515" w:rsidRPr="00BB0515" w:rsidRDefault="00943D21">
      <w:pPr>
        <w:pStyle w:val="TOC2"/>
        <w:tabs>
          <w:tab w:val="right" w:leader="dot" w:pos="8270"/>
        </w:tabs>
        <w:rPr>
          <w:rFonts w:asciiTheme="minorHAnsi" w:eastAsiaTheme="minorEastAsia" w:hAnsiTheme="minorHAnsi" w:cstheme="minorBidi"/>
          <w:b w:val="0"/>
          <w:bCs w:val="0"/>
          <w:smallCaps w:val="0"/>
          <w:noProof/>
          <w:rtl/>
        </w:rPr>
      </w:pPr>
      <w:hyperlink w:anchor="_Toc384712415" w:history="1">
        <w:r w:rsidR="00BB0515" w:rsidRPr="00BB0515">
          <w:rPr>
            <w:rStyle w:val="Hyperlink"/>
            <w:rFonts w:hint="eastAsia"/>
            <w:noProof/>
            <w:rtl/>
          </w:rPr>
          <w:t>נספח</w:t>
        </w:r>
        <w:r w:rsidR="00BB0515" w:rsidRPr="00BB0515">
          <w:rPr>
            <w:rStyle w:val="Hyperlink"/>
            <w:noProof/>
            <w:rtl/>
          </w:rPr>
          <w:t xml:space="preserve"> 2 – </w:t>
        </w:r>
        <w:r w:rsidR="00BB0515" w:rsidRPr="00BB0515">
          <w:rPr>
            <w:rStyle w:val="Hyperlink"/>
            <w:rFonts w:hint="eastAsia"/>
            <w:noProof/>
            <w:rtl/>
          </w:rPr>
          <w:t>הצהרת</w:t>
        </w:r>
        <w:r w:rsidR="00BB0515" w:rsidRPr="00BB0515">
          <w:rPr>
            <w:rStyle w:val="Hyperlink"/>
            <w:noProof/>
            <w:rtl/>
          </w:rPr>
          <w:t xml:space="preserve"> </w:t>
        </w:r>
        <w:r w:rsidR="00BB0515" w:rsidRPr="00BB0515">
          <w:rPr>
            <w:rStyle w:val="Hyperlink"/>
            <w:rFonts w:hint="eastAsia"/>
            <w:noProof/>
            <w:rtl/>
          </w:rPr>
          <w:t>והתחייבות</w:t>
        </w:r>
        <w:r w:rsidR="00BB0515" w:rsidRPr="00BB0515">
          <w:rPr>
            <w:rStyle w:val="Hyperlink"/>
            <w:noProof/>
            <w:rtl/>
          </w:rPr>
          <w:t xml:space="preserve"> </w:t>
        </w:r>
        <w:r w:rsidR="00BB0515" w:rsidRPr="00BB0515">
          <w:rPr>
            <w:rStyle w:val="Hyperlink"/>
            <w:rFonts w:hint="eastAsia"/>
            <w:noProof/>
            <w:rtl/>
          </w:rPr>
          <w:t>יצרן</w:t>
        </w:r>
        <w:r w:rsidR="00BB0515" w:rsidRPr="00BB0515">
          <w:rPr>
            <w:noProof/>
            <w:webHidden/>
            <w:rtl/>
          </w:rPr>
          <w:tab/>
        </w:r>
        <w:r w:rsidR="00BB0515" w:rsidRPr="00BB0515">
          <w:rPr>
            <w:rStyle w:val="Hyperlink"/>
            <w:noProof/>
            <w:rtl/>
          </w:rPr>
          <w:fldChar w:fldCharType="begin"/>
        </w:r>
        <w:r w:rsidR="00BB0515" w:rsidRPr="00BB0515">
          <w:rPr>
            <w:noProof/>
            <w:webHidden/>
            <w:rtl/>
          </w:rPr>
          <w:instrText xml:space="preserve"> </w:instrText>
        </w:r>
        <w:r w:rsidR="00BB0515" w:rsidRPr="00BB0515">
          <w:rPr>
            <w:noProof/>
            <w:webHidden/>
          </w:rPr>
          <w:instrText>PAGEREF</w:instrText>
        </w:r>
        <w:r w:rsidR="00BB0515" w:rsidRPr="00BB0515">
          <w:rPr>
            <w:noProof/>
            <w:webHidden/>
            <w:rtl/>
          </w:rPr>
          <w:instrText xml:space="preserve"> _</w:instrText>
        </w:r>
        <w:r w:rsidR="00BB0515" w:rsidRPr="00BB0515">
          <w:rPr>
            <w:noProof/>
            <w:webHidden/>
          </w:rPr>
          <w:instrText>Toc384712415 \h</w:instrText>
        </w:r>
        <w:r w:rsidR="00BB0515" w:rsidRPr="00BB0515">
          <w:rPr>
            <w:noProof/>
            <w:webHidden/>
            <w:rtl/>
          </w:rPr>
          <w:instrText xml:space="preserve"> </w:instrText>
        </w:r>
        <w:r w:rsidR="00BB0515" w:rsidRPr="00BB0515">
          <w:rPr>
            <w:rStyle w:val="Hyperlink"/>
            <w:noProof/>
            <w:rtl/>
          </w:rPr>
        </w:r>
        <w:r w:rsidR="00BB0515" w:rsidRPr="00BB0515">
          <w:rPr>
            <w:rStyle w:val="Hyperlink"/>
            <w:noProof/>
            <w:rtl/>
          </w:rPr>
          <w:fldChar w:fldCharType="separate"/>
        </w:r>
        <w:r w:rsidR="00BB0515" w:rsidRPr="00BB0515">
          <w:rPr>
            <w:noProof/>
            <w:webHidden/>
            <w:rtl/>
          </w:rPr>
          <w:t>77</w:t>
        </w:r>
        <w:r w:rsidR="00BB0515" w:rsidRPr="00BB0515">
          <w:rPr>
            <w:rStyle w:val="Hyperlink"/>
            <w:noProof/>
            <w:rtl/>
          </w:rPr>
          <w:fldChar w:fldCharType="end"/>
        </w:r>
      </w:hyperlink>
    </w:p>
    <w:p w:rsidR="00BB0515" w:rsidRPr="00BB0515" w:rsidRDefault="00943D21">
      <w:pPr>
        <w:pStyle w:val="TOC2"/>
        <w:tabs>
          <w:tab w:val="right" w:leader="dot" w:pos="8270"/>
        </w:tabs>
        <w:rPr>
          <w:rFonts w:asciiTheme="minorHAnsi" w:eastAsiaTheme="minorEastAsia" w:hAnsiTheme="minorHAnsi" w:cstheme="minorBidi"/>
          <w:b w:val="0"/>
          <w:bCs w:val="0"/>
          <w:smallCaps w:val="0"/>
          <w:noProof/>
          <w:rtl/>
        </w:rPr>
      </w:pPr>
      <w:hyperlink w:anchor="_Toc384712416" w:history="1">
        <w:r w:rsidR="00BB0515" w:rsidRPr="00BB0515">
          <w:rPr>
            <w:rStyle w:val="Hyperlink"/>
            <w:noProof/>
          </w:rPr>
          <w:t xml:space="preserve">Appendix </w:t>
        </w:r>
        <w:r w:rsidR="00BB0515" w:rsidRPr="00BB0515">
          <w:rPr>
            <w:rStyle w:val="Hyperlink"/>
            <w:noProof/>
            <w:rtl/>
          </w:rPr>
          <w:t>2</w:t>
        </w:r>
        <w:r w:rsidR="00BB0515" w:rsidRPr="00BB0515">
          <w:rPr>
            <w:rStyle w:val="Hyperlink"/>
            <w:noProof/>
          </w:rPr>
          <w:t xml:space="preserve"> – Manufacturer's Declaration and Commitment</w:t>
        </w:r>
        <w:r w:rsidR="00BB0515" w:rsidRPr="00BB0515">
          <w:rPr>
            <w:noProof/>
            <w:webHidden/>
            <w:rtl/>
          </w:rPr>
          <w:tab/>
        </w:r>
        <w:r w:rsidR="00BB0515" w:rsidRPr="00BB0515">
          <w:rPr>
            <w:rStyle w:val="Hyperlink"/>
            <w:noProof/>
            <w:rtl/>
          </w:rPr>
          <w:fldChar w:fldCharType="begin"/>
        </w:r>
        <w:r w:rsidR="00BB0515" w:rsidRPr="00BB0515">
          <w:rPr>
            <w:noProof/>
            <w:webHidden/>
            <w:rtl/>
          </w:rPr>
          <w:instrText xml:space="preserve"> </w:instrText>
        </w:r>
        <w:r w:rsidR="00BB0515" w:rsidRPr="00BB0515">
          <w:rPr>
            <w:noProof/>
            <w:webHidden/>
          </w:rPr>
          <w:instrText>PAGEREF</w:instrText>
        </w:r>
        <w:r w:rsidR="00BB0515" w:rsidRPr="00BB0515">
          <w:rPr>
            <w:noProof/>
            <w:webHidden/>
            <w:rtl/>
          </w:rPr>
          <w:instrText xml:space="preserve"> _</w:instrText>
        </w:r>
        <w:r w:rsidR="00BB0515" w:rsidRPr="00BB0515">
          <w:rPr>
            <w:noProof/>
            <w:webHidden/>
          </w:rPr>
          <w:instrText>Toc384712416 \h</w:instrText>
        </w:r>
        <w:r w:rsidR="00BB0515" w:rsidRPr="00BB0515">
          <w:rPr>
            <w:noProof/>
            <w:webHidden/>
            <w:rtl/>
          </w:rPr>
          <w:instrText xml:space="preserve"> </w:instrText>
        </w:r>
        <w:r w:rsidR="00BB0515" w:rsidRPr="00BB0515">
          <w:rPr>
            <w:rStyle w:val="Hyperlink"/>
            <w:noProof/>
            <w:rtl/>
          </w:rPr>
        </w:r>
        <w:r w:rsidR="00BB0515" w:rsidRPr="00BB0515">
          <w:rPr>
            <w:rStyle w:val="Hyperlink"/>
            <w:noProof/>
            <w:rtl/>
          </w:rPr>
          <w:fldChar w:fldCharType="separate"/>
        </w:r>
        <w:r w:rsidR="00BB0515" w:rsidRPr="00BB0515">
          <w:rPr>
            <w:noProof/>
            <w:webHidden/>
            <w:rtl/>
          </w:rPr>
          <w:t>79</w:t>
        </w:r>
        <w:r w:rsidR="00BB0515" w:rsidRPr="00BB0515">
          <w:rPr>
            <w:rStyle w:val="Hyperlink"/>
            <w:noProof/>
            <w:rtl/>
          </w:rPr>
          <w:fldChar w:fldCharType="end"/>
        </w:r>
      </w:hyperlink>
    </w:p>
    <w:p w:rsidR="00BB0515" w:rsidRPr="00BB0515" w:rsidRDefault="00943D21">
      <w:pPr>
        <w:pStyle w:val="TOC2"/>
        <w:tabs>
          <w:tab w:val="right" w:leader="dot" w:pos="8270"/>
        </w:tabs>
        <w:rPr>
          <w:rFonts w:asciiTheme="minorHAnsi" w:eastAsiaTheme="minorEastAsia" w:hAnsiTheme="minorHAnsi" w:cstheme="minorBidi"/>
          <w:b w:val="0"/>
          <w:bCs w:val="0"/>
          <w:smallCaps w:val="0"/>
          <w:noProof/>
          <w:rtl/>
        </w:rPr>
      </w:pPr>
      <w:hyperlink w:anchor="_Toc384712417" w:history="1">
        <w:r w:rsidR="00BB0515" w:rsidRPr="00BB0515">
          <w:rPr>
            <w:rStyle w:val="Hyperlink"/>
            <w:rFonts w:hint="eastAsia"/>
            <w:noProof/>
            <w:rtl/>
          </w:rPr>
          <w:t>נספח</w:t>
        </w:r>
        <w:r w:rsidR="00BB0515" w:rsidRPr="00BB0515">
          <w:rPr>
            <w:rStyle w:val="Hyperlink"/>
            <w:noProof/>
            <w:rtl/>
          </w:rPr>
          <w:t xml:space="preserve"> 3 - </w:t>
        </w:r>
        <w:r w:rsidR="00BB0515" w:rsidRPr="00BB0515">
          <w:rPr>
            <w:rStyle w:val="Hyperlink"/>
            <w:rFonts w:hint="eastAsia"/>
            <w:noProof/>
            <w:rtl/>
          </w:rPr>
          <w:t>תצהיר</w:t>
        </w:r>
        <w:r w:rsidR="00BB0515" w:rsidRPr="00BB0515">
          <w:rPr>
            <w:rStyle w:val="Hyperlink"/>
            <w:noProof/>
            <w:rtl/>
          </w:rPr>
          <w:t xml:space="preserve"> </w:t>
        </w:r>
        <w:r w:rsidR="00BB0515" w:rsidRPr="00BB0515">
          <w:rPr>
            <w:rStyle w:val="Hyperlink"/>
            <w:rFonts w:hint="eastAsia"/>
            <w:noProof/>
            <w:rtl/>
          </w:rPr>
          <w:t>המציע</w:t>
        </w:r>
        <w:r w:rsidR="00BB0515" w:rsidRPr="00BB0515">
          <w:rPr>
            <w:noProof/>
            <w:webHidden/>
            <w:rtl/>
          </w:rPr>
          <w:tab/>
        </w:r>
        <w:r w:rsidR="00BB0515" w:rsidRPr="00BB0515">
          <w:rPr>
            <w:rStyle w:val="Hyperlink"/>
            <w:noProof/>
            <w:rtl/>
          </w:rPr>
          <w:fldChar w:fldCharType="begin"/>
        </w:r>
        <w:r w:rsidR="00BB0515" w:rsidRPr="00BB0515">
          <w:rPr>
            <w:noProof/>
            <w:webHidden/>
            <w:rtl/>
          </w:rPr>
          <w:instrText xml:space="preserve"> </w:instrText>
        </w:r>
        <w:r w:rsidR="00BB0515" w:rsidRPr="00BB0515">
          <w:rPr>
            <w:noProof/>
            <w:webHidden/>
          </w:rPr>
          <w:instrText>PAGEREF</w:instrText>
        </w:r>
        <w:r w:rsidR="00BB0515" w:rsidRPr="00BB0515">
          <w:rPr>
            <w:noProof/>
            <w:webHidden/>
            <w:rtl/>
          </w:rPr>
          <w:instrText xml:space="preserve"> _</w:instrText>
        </w:r>
        <w:r w:rsidR="00BB0515" w:rsidRPr="00BB0515">
          <w:rPr>
            <w:noProof/>
            <w:webHidden/>
          </w:rPr>
          <w:instrText>Toc384712417 \h</w:instrText>
        </w:r>
        <w:r w:rsidR="00BB0515" w:rsidRPr="00BB0515">
          <w:rPr>
            <w:noProof/>
            <w:webHidden/>
            <w:rtl/>
          </w:rPr>
          <w:instrText xml:space="preserve"> </w:instrText>
        </w:r>
        <w:r w:rsidR="00BB0515" w:rsidRPr="00BB0515">
          <w:rPr>
            <w:rStyle w:val="Hyperlink"/>
            <w:noProof/>
            <w:rtl/>
          </w:rPr>
        </w:r>
        <w:r w:rsidR="00BB0515" w:rsidRPr="00BB0515">
          <w:rPr>
            <w:rStyle w:val="Hyperlink"/>
            <w:noProof/>
            <w:rtl/>
          </w:rPr>
          <w:fldChar w:fldCharType="separate"/>
        </w:r>
        <w:r w:rsidR="00BB0515" w:rsidRPr="00BB0515">
          <w:rPr>
            <w:noProof/>
            <w:webHidden/>
            <w:rtl/>
          </w:rPr>
          <w:t>81</w:t>
        </w:r>
        <w:r w:rsidR="00BB0515" w:rsidRPr="00BB0515">
          <w:rPr>
            <w:rStyle w:val="Hyperlink"/>
            <w:noProof/>
            <w:rtl/>
          </w:rPr>
          <w:fldChar w:fldCharType="end"/>
        </w:r>
      </w:hyperlink>
    </w:p>
    <w:p w:rsidR="00BB0515" w:rsidRPr="00BB0515" w:rsidRDefault="00943D21">
      <w:pPr>
        <w:pStyle w:val="TOC2"/>
        <w:tabs>
          <w:tab w:val="right" w:leader="dot" w:pos="8270"/>
        </w:tabs>
        <w:rPr>
          <w:rFonts w:asciiTheme="minorHAnsi" w:eastAsiaTheme="minorEastAsia" w:hAnsiTheme="minorHAnsi" w:cstheme="minorBidi"/>
          <w:b w:val="0"/>
          <w:bCs w:val="0"/>
          <w:smallCaps w:val="0"/>
          <w:noProof/>
          <w:rtl/>
        </w:rPr>
      </w:pPr>
      <w:hyperlink w:anchor="_Toc384712418" w:history="1">
        <w:r w:rsidR="00BB0515" w:rsidRPr="00BB0515">
          <w:rPr>
            <w:rStyle w:val="Hyperlink"/>
            <w:rFonts w:hint="eastAsia"/>
            <w:noProof/>
            <w:rtl/>
          </w:rPr>
          <w:t>נספח</w:t>
        </w:r>
        <w:r w:rsidR="00BB0515" w:rsidRPr="00BB0515">
          <w:rPr>
            <w:rStyle w:val="Hyperlink"/>
            <w:noProof/>
            <w:rtl/>
          </w:rPr>
          <w:t xml:space="preserve"> 4 – </w:t>
        </w:r>
        <w:r w:rsidR="00BB0515" w:rsidRPr="00BB0515">
          <w:rPr>
            <w:rStyle w:val="Hyperlink"/>
            <w:rFonts w:hint="eastAsia"/>
            <w:noProof/>
            <w:rtl/>
          </w:rPr>
          <w:t>אישור</w:t>
        </w:r>
        <w:r w:rsidR="00BB0515" w:rsidRPr="00BB0515">
          <w:rPr>
            <w:rStyle w:val="Hyperlink"/>
            <w:noProof/>
            <w:rtl/>
          </w:rPr>
          <w:t xml:space="preserve"> </w:t>
        </w:r>
        <w:r w:rsidR="00BB0515" w:rsidRPr="00BB0515">
          <w:rPr>
            <w:rStyle w:val="Hyperlink"/>
            <w:rFonts w:hint="eastAsia"/>
            <w:noProof/>
            <w:rtl/>
          </w:rPr>
          <w:t>רו</w:t>
        </w:r>
        <w:r w:rsidR="00BB0515" w:rsidRPr="00BB0515">
          <w:rPr>
            <w:rStyle w:val="Hyperlink"/>
            <w:noProof/>
            <w:rtl/>
          </w:rPr>
          <w:t>"</w:t>
        </w:r>
        <w:r w:rsidR="00BB0515" w:rsidRPr="00BB0515">
          <w:rPr>
            <w:rStyle w:val="Hyperlink"/>
            <w:rFonts w:hint="eastAsia"/>
            <w:noProof/>
            <w:rtl/>
          </w:rPr>
          <w:t>ח</w:t>
        </w:r>
        <w:r w:rsidR="00BB0515" w:rsidRPr="00BB0515">
          <w:rPr>
            <w:noProof/>
            <w:webHidden/>
            <w:rtl/>
          </w:rPr>
          <w:tab/>
        </w:r>
        <w:r w:rsidR="00BB0515" w:rsidRPr="00BB0515">
          <w:rPr>
            <w:rStyle w:val="Hyperlink"/>
            <w:noProof/>
            <w:rtl/>
          </w:rPr>
          <w:fldChar w:fldCharType="begin"/>
        </w:r>
        <w:r w:rsidR="00BB0515" w:rsidRPr="00BB0515">
          <w:rPr>
            <w:noProof/>
            <w:webHidden/>
            <w:rtl/>
          </w:rPr>
          <w:instrText xml:space="preserve"> </w:instrText>
        </w:r>
        <w:r w:rsidR="00BB0515" w:rsidRPr="00BB0515">
          <w:rPr>
            <w:noProof/>
            <w:webHidden/>
          </w:rPr>
          <w:instrText>PAGEREF</w:instrText>
        </w:r>
        <w:r w:rsidR="00BB0515" w:rsidRPr="00BB0515">
          <w:rPr>
            <w:noProof/>
            <w:webHidden/>
            <w:rtl/>
          </w:rPr>
          <w:instrText xml:space="preserve"> _</w:instrText>
        </w:r>
        <w:r w:rsidR="00BB0515" w:rsidRPr="00BB0515">
          <w:rPr>
            <w:noProof/>
            <w:webHidden/>
          </w:rPr>
          <w:instrText>Toc384712418 \h</w:instrText>
        </w:r>
        <w:r w:rsidR="00BB0515" w:rsidRPr="00BB0515">
          <w:rPr>
            <w:noProof/>
            <w:webHidden/>
            <w:rtl/>
          </w:rPr>
          <w:instrText xml:space="preserve"> </w:instrText>
        </w:r>
        <w:r w:rsidR="00BB0515" w:rsidRPr="00BB0515">
          <w:rPr>
            <w:rStyle w:val="Hyperlink"/>
            <w:noProof/>
            <w:rtl/>
          </w:rPr>
        </w:r>
        <w:r w:rsidR="00BB0515" w:rsidRPr="00BB0515">
          <w:rPr>
            <w:rStyle w:val="Hyperlink"/>
            <w:noProof/>
            <w:rtl/>
          </w:rPr>
          <w:fldChar w:fldCharType="separate"/>
        </w:r>
        <w:r w:rsidR="00BB0515" w:rsidRPr="00BB0515">
          <w:rPr>
            <w:noProof/>
            <w:webHidden/>
            <w:rtl/>
          </w:rPr>
          <w:t>88</w:t>
        </w:r>
        <w:r w:rsidR="00BB0515" w:rsidRPr="00BB0515">
          <w:rPr>
            <w:rStyle w:val="Hyperlink"/>
            <w:noProof/>
            <w:rtl/>
          </w:rPr>
          <w:fldChar w:fldCharType="end"/>
        </w:r>
      </w:hyperlink>
    </w:p>
    <w:p w:rsidR="00BB0515" w:rsidRPr="00BB0515" w:rsidRDefault="00943D21">
      <w:pPr>
        <w:pStyle w:val="TOC2"/>
        <w:tabs>
          <w:tab w:val="right" w:leader="dot" w:pos="8270"/>
        </w:tabs>
        <w:rPr>
          <w:rFonts w:asciiTheme="minorHAnsi" w:eastAsiaTheme="minorEastAsia" w:hAnsiTheme="minorHAnsi" w:cstheme="minorBidi"/>
          <w:b w:val="0"/>
          <w:bCs w:val="0"/>
          <w:smallCaps w:val="0"/>
          <w:noProof/>
          <w:rtl/>
        </w:rPr>
      </w:pPr>
      <w:hyperlink w:anchor="_Toc384712419" w:history="1">
        <w:r w:rsidR="00BB0515" w:rsidRPr="00BB0515">
          <w:rPr>
            <w:rStyle w:val="Hyperlink"/>
            <w:rFonts w:hint="eastAsia"/>
            <w:noProof/>
            <w:rtl/>
          </w:rPr>
          <w:t>נספח</w:t>
        </w:r>
        <w:r w:rsidR="00BB0515" w:rsidRPr="00BB0515">
          <w:rPr>
            <w:rStyle w:val="Hyperlink"/>
            <w:noProof/>
            <w:rtl/>
          </w:rPr>
          <w:t xml:space="preserve"> 5 – </w:t>
        </w:r>
        <w:r w:rsidR="00BB0515" w:rsidRPr="00BB0515">
          <w:rPr>
            <w:rStyle w:val="Hyperlink"/>
            <w:rFonts w:hint="eastAsia"/>
            <w:noProof/>
            <w:rtl/>
          </w:rPr>
          <w:t>מידע</w:t>
        </w:r>
        <w:r w:rsidR="00BB0515" w:rsidRPr="00BB0515">
          <w:rPr>
            <w:rStyle w:val="Hyperlink"/>
            <w:noProof/>
            <w:rtl/>
          </w:rPr>
          <w:t xml:space="preserve"> </w:t>
        </w:r>
        <w:r w:rsidR="00BB0515" w:rsidRPr="00BB0515">
          <w:rPr>
            <w:rStyle w:val="Hyperlink"/>
            <w:rFonts w:hint="eastAsia"/>
            <w:noProof/>
            <w:rtl/>
          </w:rPr>
          <w:t>נוסף</w:t>
        </w:r>
        <w:r w:rsidR="00BB0515" w:rsidRPr="00BB0515">
          <w:rPr>
            <w:rStyle w:val="Hyperlink"/>
            <w:noProof/>
            <w:rtl/>
          </w:rPr>
          <w:t xml:space="preserve"> </w:t>
        </w:r>
        <w:r w:rsidR="00BB0515" w:rsidRPr="00BB0515">
          <w:rPr>
            <w:rStyle w:val="Hyperlink"/>
            <w:rFonts w:hint="eastAsia"/>
            <w:noProof/>
            <w:rtl/>
          </w:rPr>
          <w:t>אודות</w:t>
        </w:r>
        <w:r w:rsidR="00BB0515" w:rsidRPr="00BB0515">
          <w:rPr>
            <w:rStyle w:val="Hyperlink"/>
            <w:noProof/>
            <w:rtl/>
          </w:rPr>
          <w:t xml:space="preserve"> </w:t>
        </w:r>
        <w:r w:rsidR="00BB0515" w:rsidRPr="00BB0515">
          <w:rPr>
            <w:rStyle w:val="Hyperlink"/>
            <w:rFonts w:hint="eastAsia"/>
            <w:noProof/>
            <w:rtl/>
          </w:rPr>
          <w:t>המציע</w:t>
        </w:r>
        <w:r w:rsidR="00BB0515" w:rsidRPr="00BB0515">
          <w:rPr>
            <w:rStyle w:val="Hyperlink"/>
            <w:noProof/>
            <w:rtl/>
          </w:rPr>
          <w:t xml:space="preserve"> </w:t>
        </w:r>
        <w:r w:rsidR="00BB0515" w:rsidRPr="00BB0515">
          <w:rPr>
            <w:rStyle w:val="Hyperlink"/>
            <w:rFonts w:hint="eastAsia"/>
            <w:noProof/>
            <w:rtl/>
          </w:rPr>
          <w:t>וקבלני</w:t>
        </w:r>
        <w:r w:rsidR="00BB0515" w:rsidRPr="00BB0515">
          <w:rPr>
            <w:rStyle w:val="Hyperlink"/>
            <w:noProof/>
            <w:rtl/>
          </w:rPr>
          <w:t xml:space="preserve"> </w:t>
        </w:r>
        <w:r w:rsidR="00BB0515" w:rsidRPr="00BB0515">
          <w:rPr>
            <w:rStyle w:val="Hyperlink"/>
            <w:rFonts w:hint="eastAsia"/>
            <w:noProof/>
            <w:rtl/>
          </w:rPr>
          <w:t>משנה</w:t>
        </w:r>
        <w:r w:rsidR="00BB0515" w:rsidRPr="00BB0515">
          <w:rPr>
            <w:noProof/>
            <w:webHidden/>
            <w:rtl/>
          </w:rPr>
          <w:tab/>
        </w:r>
        <w:r w:rsidR="00BB0515" w:rsidRPr="00BB0515">
          <w:rPr>
            <w:rStyle w:val="Hyperlink"/>
            <w:noProof/>
            <w:rtl/>
          </w:rPr>
          <w:fldChar w:fldCharType="begin"/>
        </w:r>
        <w:r w:rsidR="00BB0515" w:rsidRPr="00BB0515">
          <w:rPr>
            <w:noProof/>
            <w:webHidden/>
            <w:rtl/>
          </w:rPr>
          <w:instrText xml:space="preserve"> </w:instrText>
        </w:r>
        <w:r w:rsidR="00BB0515" w:rsidRPr="00BB0515">
          <w:rPr>
            <w:noProof/>
            <w:webHidden/>
          </w:rPr>
          <w:instrText>PAGEREF</w:instrText>
        </w:r>
        <w:r w:rsidR="00BB0515" w:rsidRPr="00BB0515">
          <w:rPr>
            <w:noProof/>
            <w:webHidden/>
            <w:rtl/>
          </w:rPr>
          <w:instrText xml:space="preserve"> _</w:instrText>
        </w:r>
        <w:r w:rsidR="00BB0515" w:rsidRPr="00BB0515">
          <w:rPr>
            <w:noProof/>
            <w:webHidden/>
          </w:rPr>
          <w:instrText>Toc384712419 \h</w:instrText>
        </w:r>
        <w:r w:rsidR="00BB0515" w:rsidRPr="00BB0515">
          <w:rPr>
            <w:noProof/>
            <w:webHidden/>
            <w:rtl/>
          </w:rPr>
          <w:instrText xml:space="preserve"> </w:instrText>
        </w:r>
        <w:r w:rsidR="00BB0515" w:rsidRPr="00BB0515">
          <w:rPr>
            <w:rStyle w:val="Hyperlink"/>
            <w:noProof/>
            <w:rtl/>
          </w:rPr>
        </w:r>
        <w:r w:rsidR="00BB0515" w:rsidRPr="00BB0515">
          <w:rPr>
            <w:rStyle w:val="Hyperlink"/>
            <w:noProof/>
            <w:rtl/>
          </w:rPr>
          <w:fldChar w:fldCharType="separate"/>
        </w:r>
        <w:r w:rsidR="00BB0515" w:rsidRPr="00BB0515">
          <w:rPr>
            <w:noProof/>
            <w:webHidden/>
            <w:rtl/>
          </w:rPr>
          <w:t>90</w:t>
        </w:r>
        <w:r w:rsidR="00BB0515" w:rsidRPr="00BB0515">
          <w:rPr>
            <w:rStyle w:val="Hyperlink"/>
            <w:noProof/>
            <w:rtl/>
          </w:rPr>
          <w:fldChar w:fldCharType="end"/>
        </w:r>
      </w:hyperlink>
    </w:p>
    <w:p w:rsidR="00BB0515" w:rsidRPr="00BB0515" w:rsidRDefault="00943D21">
      <w:pPr>
        <w:pStyle w:val="TOC2"/>
        <w:tabs>
          <w:tab w:val="right" w:leader="dot" w:pos="8270"/>
        </w:tabs>
        <w:rPr>
          <w:rFonts w:asciiTheme="minorHAnsi" w:eastAsiaTheme="minorEastAsia" w:hAnsiTheme="minorHAnsi" w:cstheme="minorBidi"/>
          <w:b w:val="0"/>
          <w:bCs w:val="0"/>
          <w:smallCaps w:val="0"/>
          <w:noProof/>
          <w:rtl/>
        </w:rPr>
      </w:pPr>
      <w:hyperlink w:anchor="_Toc384712420" w:history="1">
        <w:r w:rsidR="00BB0515" w:rsidRPr="00BB0515">
          <w:rPr>
            <w:rStyle w:val="Hyperlink"/>
            <w:rFonts w:hint="eastAsia"/>
            <w:noProof/>
            <w:rtl/>
          </w:rPr>
          <w:t>נספח</w:t>
        </w:r>
        <w:r w:rsidR="00BB0515" w:rsidRPr="00BB0515">
          <w:rPr>
            <w:rStyle w:val="Hyperlink"/>
            <w:noProof/>
            <w:rtl/>
          </w:rPr>
          <w:t xml:space="preserve"> 6 – </w:t>
        </w:r>
        <w:r w:rsidR="00BB0515" w:rsidRPr="00BB0515">
          <w:rPr>
            <w:rStyle w:val="Hyperlink"/>
            <w:rFonts w:hint="eastAsia"/>
            <w:noProof/>
            <w:rtl/>
          </w:rPr>
          <w:t>התחייבות</w:t>
        </w:r>
        <w:r w:rsidR="00BB0515" w:rsidRPr="00BB0515">
          <w:rPr>
            <w:rStyle w:val="Hyperlink"/>
            <w:noProof/>
            <w:rtl/>
          </w:rPr>
          <w:t xml:space="preserve"> </w:t>
        </w:r>
        <w:r w:rsidR="00BB0515" w:rsidRPr="00BB0515">
          <w:rPr>
            <w:rStyle w:val="Hyperlink"/>
            <w:rFonts w:hint="eastAsia"/>
            <w:noProof/>
            <w:rtl/>
          </w:rPr>
          <w:t>קבלן</w:t>
        </w:r>
        <w:r w:rsidR="00BB0515" w:rsidRPr="00BB0515">
          <w:rPr>
            <w:rStyle w:val="Hyperlink"/>
            <w:noProof/>
            <w:rtl/>
          </w:rPr>
          <w:t xml:space="preserve"> </w:t>
        </w:r>
        <w:r w:rsidR="00BB0515" w:rsidRPr="00BB0515">
          <w:rPr>
            <w:rStyle w:val="Hyperlink"/>
            <w:rFonts w:hint="eastAsia"/>
            <w:noProof/>
            <w:rtl/>
          </w:rPr>
          <w:t>משנה</w:t>
        </w:r>
        <w:r w:rsidR="00BB0515" w:rsidRPr="00BB0515">
          <w:rPr>
            <w:noProof/>
            <w:webHidden/>
            <w:rtl/>
          </w:rPr>
          <w:tab/>
        </w:r>
        <w:r w:rsidR="00BB0515" w:rsidRPr="00BB0515">
          <w:rPr>
            <w:rStyle w:val="Hyperlink"/>
            <w:noProof/>
            <w:rtl/>
          </w:rPr>
          <w:fldChar w:fldCharType="begin"/>
        </w:r>
        <w:r w:rsidR="00BB0515" w:rsidRPr="00BB0515">
          <w:rPr>
            <w:noProof/>
            <w:webHidden/>
            <w:rtl/>
          </w:rPr>
          <w:instrText xml:space="preserve"> </w:instrText>
        </w:r>
        <w:r w:rsidR="00BB0515" w:rsidRPr="00BB0515">
          <w:rPr>
            <w:noProof/>
            <w:webHidden/>
          </w:rPr>
          <w:instrText>PAGEREF</w:instrText>
        </w:r>
        <w:r w:rsidR="00BB0515" w:rsidRPr="00BB0515">
          <w:rPr>
            <w:noProof/>
            <w:webHidden/>
            <w:rtl/>
          </w:rPr>
          <w:instrText xml:space="preserve"> _</w:instrText>
        </w:r>
        <w:r w:rsidR="00BB0515" w:rsidRPr="00BB0515">
          <w:rPr>
            <w:noProof/>
            <w:webHidden/>
          </w:rPr>
          <w:instrText>Toc384712420 \h</w:instrText>
        </w:r>
        <w:r w:rsidR="00BB0515" w:rsidRPr="00BB0515">
          <w:rPr>
            <w:noProof/>
            <w:webHidden/>
            <w:rtl/>
          </w:rPr>
          <w:instrText xml:space="preserve"> </w:instrText>
        </w:r>
        <w:r w:rsidR="00BB0515" w:rsidRPr="00BB0515">
          <w:rPr>
            <w:rStyle w:val="Hyperlink"/>
            <w:noProof/>
            <w:rtl/>
          </w:rPr>
        </w:r>
        <w:r w:rsidR="00BB0515" w:rsidRPr="00BB0515">
          <w:rPr>
            <w:rStyle w:val="Hyperlink"/>
            <w:noProof/>
            <w:rtl/>
          </w:rPr>
          <w:fldChar w:fldCharType="separate"/>
        </w:r>
        <w:r w:rsidR="00BB0515" w:rsidRPr="00BB0515">
          <w:rPr>
            <w:noProof/>
            <w:webHidden/>
            <w:rtl/>
          </w:rPr>
          <w:t>94</w:t>
        </w:r>
        <w:r w:rsidR="00BB0515" w:rsidRPr="00BB0515">
          <w:rPr>
            <w:rStyle w:val="Hyperlink"/>
            <w:noProof/>
            <w:rtl/>
          </w:rPr>
          <w:fldChar w:fldCharType="end"/>
        </w:r>
      </w:hyperlink>
    </w:p>
    <w:p w:rsidR="00BB0515" w:rsidRPr="00BB0515" w:rsidRDefault="00943D21">
      <w:pPr>
        <w:pStyle w:val="TOC2"/>
        <w:tabs>
          <w:tab w:val="right" w:leader="dot" w:pos="8270"/>
        </w:tabs>
        <w:rPr>
          <w:rFonts w:asciiTheme="minorHAnsi" w:eastAsiaTheme="minorEastAsia" w:hAnsiTheme="minorHAnsi" w:cstheme="minorBidi"/>
          <w:b w:val="0"/>
          <w:bCs w:val="0"/>
          <w:smallCaps w:val="0"/>
          <w:noProof/>
          <w:rtl/>
        </w:rPr>
      </w:pPr>
      <w:hyperlink w:anchor="_Toc384712421" w:history="1">
        <w:r w:rsidR="00BB0515" w:rsidRPr="00BB0515">
          <w:rPr>
            <w:rStyle w:val="Hyperlink"/>
            <w:rFonts w:hint="eastAsia"/>
            <w:noProof/>
            <w:rtl/>
          </w:rPr>
          <w:t>נספח</w:t>
        </w:r>
        <w:r w:rsidR="00BB0515" w:rsidRPr="00BB0515">
          <w:rPr>
            <w:rStyle w:val="Hyperlink"/>
            <w:noProof/>
            <w:rtl/>
          </w:rPr>
          <w:t xml:space="preserve"> 7 – </w:t>
        </w:r>
        <w:r w:rsidR="00BB0515" w:rsidRPr="00BB0515">
          <w:rPr>
            <w:rStyle w:val="Hyperlink"/>
            <w:rFonts w:hint="eastAsia"/>
            <w:noProof/>
            <w:rtl/>
          </w:rPr>
          <w:t>דוגמת</w:t>
        </w:r>
        <w:r w:rsidR="00BB0515" w:rsidRPr="00BB0515">
          <w:rPr>
            <w:rStyle w:val="Hyperlink"/>
            <w:noProof/>
            <w:rtl/>
          </w:rPr>
          <w:t xml:space="preserve"> </w:t>
        </w:r>
        <w:r w:rsidR="00BB0515" w:rsidRPr="00BB0515">
          <w:rPr>
            <w:rStyle w:val="Hyperlink"/>
            <w:rFonts w:hint="eastAsia"/>
            <w:noProof/>
            <w:rtl/>
          </w:rPr>
          <w:t>בקשה</w:t>
        </w:r>
        <w:r w:rsidR="00BB0515" w:rsidRPr="00BB0515">
          <w:rPr>
            <w:rStyle w:val="Hyperlink"/>
            <w:noProof/>
            <w:rtl/>
          </w:rPr>
          <w:t xml:space="preserve"> </w:t>
        </w:r>
        <w:r w:rsidR="00BB0515" w:rsidRPr="00BB0515">
          <w:rPr>
            <w:rStyle w:val="Hyperlink"/>
            <w:rFonts w:hint="eastAsia"/>
            <w:noProof/>
            <w:rtl/>
          </w:rPr>
          <w:t>לתיחור</w:t>
        </w:r>
        <w:r w:rsidR="00BB0515" w:rsidRPr="00BB0515">
          <w:rPr>
            <w:noProof/>
            <w:webHidden/>
            <w:rtl/>
          </w:rPr>
          <w:tab/>
        </w:r>
        <w:r w:rsidR="00BB0515" w:rsidRPr="00BB0515">
          <w:rPr>
            <w:rStyle w:val="Hyperlink"/>
            <w:noProof/>
            <w:rtl/>
          </w:rPr>
          <w:fldChar w:fldCharType="begin"/>
        </w:r>
        <w:r w:rsidR="00BB0515" w:rsidRPr="00BB0515">
          <w:rPr>
            <w:noProof/>
            <w:webHidden/>
            <w:rtl/>
          </w:rPr>
          <w:instrText xml:space="preserve"> </w:instrText>
        </w:r>
        <w:r w:rsidR="00BB0515" w:rsidRPr="00BB0515">
          <w:rPr>
            <w:noProof/>
            <w:webHidden/>
          </w:rPr>
          <w:instrText>PAGEREF</w:instrText>
        </w:r>
        <w:r w:rsidR="00BB0515" w:rsidRPr="00BB0515">
          <w:rPr>
            <w:noProof/>
            <w:webHidden/>
            <w:rtl/>
          </w:rPr>
          <w:instrText xml:space="preserve"> _</w:instrText>
        </w:r>
        <w:r w:rsidR="00BB0515" w:rsidRPr="00BB0515">
          <w:rPr>
            <w:noProof/>
            <w:webHidden/>
          </w:rPr>
          <w:instrText>Toc384712421 \h</w:instrText>
        </w:r>
        <w:r w:rsidR="00BB0515" w:rsidRPr="00BB0515">
          <w:rPr>
            <w:noProof/>
            <w:webHidden/>
            <w:rtl/>
          </w:rPr>
          <w:instrText xml:space="preserve"> </w:instrText>
        </w:r>
        <w:r w:rsidR="00BB0515" w:rsidRPr="00BB0515">
          <w:rPr>
            <w:rStyle w:val="Hyperlink"/>
            <w:noProof/>
            <w:rtl/>
          </w:rPr>
        </w:r>
        <w:r w:rsidR="00BB0515" w:rsidRPr="00BB0515">
          <w:rPr>
            <w:rStyle w:val="Hyperlink"/>
            <w:noProof/>
            <w:rtl/>
          </w:rPr>
          <w:fldChar w:fldCharType="separate"/>
        </w:r>
        <w:r w:rsidR="00BB0515" w:rsidRPr="00BB0515">
          <w:rPr>
            <w:noProof/>
            <w:webHidden/>
            <w:rtl/>
          </w:rPr>
          <w:t>96</w:t>
        </w:r>
        <w:r w:rsidR="00BB0515" w:rsidRPr="00BB0515">
          <w:rPr>
            <w:rStyle w:val="Hyperlink"/>
            <w:noProof/>
            <w:rtl/>
          </w:rPr>
          <w:fldChar w:fldCharType="end"/>
        </w:r>
      </w:hyperlink>
    </w:p>
    <w:p w:rsidR="00BB0515" w:rsidRPr="00BB0515" w:rsidRDefault="00943D21">
      <w:pPr>
        <w:pStyle w:val="TOC2"/>
        <w:tabs>
          <w:tab w:val="right" w:leader="dot" w:pos="8270"/>
        </w:tabs>
        <w:rPr>
          <w:rFonts w:asciiTheme="minorHAnsi" w:eastAsiaTheme="minorEastAsia" w:hAnsiTheme="minorHAnsi" w:cstheme="minorBidi"/>
          <w:b w:val="0"/>
          <w:bCs w:val="0"/>
          <w:smallCaps w:val="0"/>
          <w:noProof/>
          <w:rtl/>
        </w:rPr>
      </w:pPr>
      <w:hyperlink w:anchor="_Toc384712422" w:history="1">
        <w:r w:rsidR="00BB0515" w:rsidRPr="00BB0515">
          <w:rPr>
            <w:rStyle w:val="Hyperlink"/>
            <w:rFonts w:hint="eastAsia"/>
            <w:noProof/>
            <w:rtl/>
          </w:rPr>
          <w:t>נספח</w:t>
        </w:r>
        <w:r w:rsidR="00BB0515" w:rsidRPr="00BB0515">
          <w:rPr>
            <w:rStyle w:val="Hyperlink"/>
            <w:noProof/>
            <w:rtl/>
          </w:rPr>
          <w:t xml:space="preserve"> 9 – </w:t>
        </w:r>
        <w:r w:rsidR="00BB0515" w:rsidRPr="00BB0515">
          <w:rPr>
            <w:rStyle w:val="Hyperlink"/>
            <w:rFonts w:hint="eastAsia"/>
            <w:noProof/>
            <w:rtl/>
          </w:rPr>
          <w:t>כללי</w:t>
        </w:r>
        <w:r w:rsidR="00BB0515" w:rsidRPr="00BB0515">
          <w:rPr>
            <w:rStyle w:val="Hyperlink"/>
            <w:noProof/>
            <w:rtl/>
          </w:rPr>
          <w:t xml:space="preserve"> </w:t>
        </w:r>
        <w:r w:rsidR="00BB0515" w:rsidRPr="00BB0515">
          <w:rPr>
            <w:rStyle w:val="Hyperlink"/>
            <w:rFonts w:hint="eastAsia"/>
            <w:noProof/>
            <w:rtl/>
          </w:rPr>
          <w:t>התיחור</w:t>
        </w:r>
        <w:r w:rsidR="00BB0515" w:rsidRPr="00BB0515">
          <w:rPr>
            <w:rStyle w:val="Hyperlink"/>
            <w:noProof/>
            <w:rtl/>
          </w:rPr>
          <w:t xml:space="preserve"> </w:t>
        </w:r>
        <w:r w:rsidR="00BB0515" w:rsidRPr="00BB0515">
          <w:rPr>
            <w:rStyle w:val="Hyperlink"/>
            <w:rFonts w:hint="eastAsia"/>
            <w:noProof/>
            <w:rtl/>
          </w:rPr>
          <w:t>הדינאמי</w:t>
        </w:r>
        <w:r w:rsidR="00BB0515" w:rsidRPr="00BB0515">
          <w:rPr>
            <w:rStyle w:val="Hyperlink"/>
            <w:noProof/>
            <w:rtl/>
          </w:rPr>
          <w:t xml:space="preserve"> </w:t>
        </w:r>
        <w:r w:rsidR="00BB0515" w:rsidRPr="00BB0515">
          <w:rPr>
            <w:rStyle w:val="Hyperlink"/>
            <w:rFonts w:hint="eastAsia"/>
            <w:noProof/>
            <w:rtl/>
          </w:rPr>
          <w:t>המקוון</w:t>
        </w:r>
        <w:r w:rsidR="00BB0515" w:rsidRPr="00BB0515">
          <w:rPr>
            <w:rStyle w:val="Hyperlink"/>
            <w:noProof/>
            <w:rtl/>
          </w:rPr>
          <w:t xml:space="preserve"> (</w:t>
        </w:r>
        <w:r w:rsidR="00BB0515" w:rsidRPr="00BB0515">
          <w:rPr>
            <w:rStyle w:val="Hyperlink"/>
            <w:noProof/>
          </w:rPr>
          <w:t>I</w:t>
        </w:r>
        <w:r w:rsidR="00BB0515" w:rsidRPr="00BB0515">
          <w:rPr>
            <w:rStyle w:val="Hyperlink"/>
            <w:noProof/>
            <w:rtl/>
          </w:rPr>
          <w:t>)</w:t>
        </w:r>
        <w:r w:rsidR="00BB0515" w:rsidRPr="00BB0515">
          <w:rPr>
            <w:noProof/>
            <w:webHidden/>
            <w:rtl/>
          </w:rPr>
          <w:tab/>
        </w:r>
        <w:r w:rsidR="00BB0515" w:rsidRPr="00BB0515">
          <w:rPr>
            <w:rStyle w:val="Hyperlink"/>
            <w:noProof/>
            <w:rtl/>
          </w:rPr>
          <w:fldChar w:fldCharType="begin"/>
        </w:r>
        <w:r w:rsidR="00BB0515" w:rsidRPr="00BB0515">
          <w:rPr>
            <w:noProof/>
            <w:webHidden/>
            <w:rtl/>
          </w:rPr>
          <w:instrText xml:space="preserve"> </w:instrText>
        </w:r>
        <w:r w:rsidR="00BB0515" w:rsidRPr="00BB0515">
          <w:rPr>
            <w:noProof/>
            <w:webHidden/>
          </w:rPr>
          <w:instrText>PAGEREF</w:instrText>
        </w:r>
        <w:r w:rsidR="00BB0515" w:rsidRPr="00BB0515">
          <w:rPr>
            <w:noProof/>
            <w:webHidden/>
            <w:rtl/>
          </w:rPr>
          <w:instrText xml:space="preserve"> _</w:instrText>
        </w:r>
        <w:r w:rsidR="00BB0515" w:rsidRPr="00BB0515">
          <w:rPr>
            <w:noProof/>
            <w:webHidden/>
          </w:rPr>
          <w:instrText>Toc384712422 \h</w:instrText>
        </w:r>
        <w:r w:rsidR="00BB0515" w:rsidRPr="00BB0515">
          <w:rPr>
            <w:noProof/>
            <w:webHidden/>
            <w:rtl/>
          </w:rPr>
          <w:instrText xml:space="preserve"> </w:instrText>
        </w:r>
        <w:r w:rsidR="00BB0515" w:rsidRPr="00BB0515">
          <w:rPr>
            <w:rStyle w:val="Hyperlink"/>
            <w:noProof/>
            <w:rtl/>
          </w:rPr>
        </w:r>
        <w:r w:rsidR="00BB0515" w:rsidRPr="00BB0515">
          <w:rPr>
            <w:rStyle w:val="Hyperlink"/>
            <w:noProof/>
            <w:rtl/>
          </w:rPr>
          <w:fldChar w:fldCharType="separate"/>
        </w:r>
        <w:r w:rsidR="00BB0515" w:rsidRPr="00BB0515">
          <w:rPr>
            <w:noProof/>
            <w:webHidden/>
            <w:rtl/>
          </w:rPr>
          <w:t>99</w:t>
        </w:r>
        <w:r w:rsidR="00BB0515" w:rsidRPr="00BB0515">
          <w:rPr>
            <w:rStyle w:val="Hyperlink"/>
            <w:noProof/>
            <w:rtl/>
          </w:rPr>
          <w:fldChar w:fldCharType="end"/>
        </w:r>
      </w:hyperlink>
    </w:p>
    <w:p w:rsidR="00BB0515" w:rsidRPr="00BB0515" w:rsidRDefault="00943D21">
      <w:pPr>
        <w:pStyle w:val="TOC2"/>
        <w:tabs>
          <w:tab w:val="right" w:leader="dot" w:pos="8270"/>
        </w:tabs>
        <w:rPr>
          <w:rFonts w:asciiTheme="minorHAnsi" w:eastAsiaTheme="minorEastAsia" w:hAnsiTheme="minorHAnsi" w:cstheme="minorBidi"/>
          <w:b w:val="0"/>
          <w:bCs w:val="0"/>
          <w:smallCaps w:val="0"/>
          <w:noProof/>
          <w:rtl/>
        </w:rPr>
      </w:pPr>
      <w:hyperlink w:anchor="_Toc384712423" w:history="1">
        <w:r w:rsidR="00BB0515" w:rsidRPr="00BB0515">
          <w:rPr>
            <w:rStyle w:val="Hyperlink"/>
            <w:rFonts w:hint="eastAsia"/>
            <w:noProof/>
            <w:rtl/>
          </w:rPr>
          <w:t>נספח</w:t>
        </w:r>
        <w:r w:rsidR="00BB0515" w:rsidRPr="00BB0515">
          <w:rPr>
            <w:rStyle w:val="Hyperlink"/>
            <w:noProof/>
            <w:rtl/>
          </w:rPr>
          <w:t xml:space="preserve"> 10 – </w:t>
        </w:r>
        <w:r w:rsidR="00BB0515" w:rsidRPr="00BB0515">
          <w:rPr>
            <w:rStyle w:val="Hyperlink"/>
            <w:rFonts w:hint="eastAsia"/>
            <w:noProof/>
            <w:rtl/>
          </w:rPr>
          <w:t>הודעה</w:t>
        </w:r>
        <w:r w:rsidR="00BB0515" w:rsidRPr="00BB0515">
          <w:rPr>
            <w:rStyle w:val="Hyperlink"/>
            <w:noProof/>
            <w:rtl/>
          </w:rPr>
          <w:t xml:space="preserve"> </w:t>
        </w:r>
        <w:r w:rsidR="00BB0515" w:rsidRPr="00BB0515">
          <w:rPr>
            <w:rStyle w:val="Hyperlink"/>
            <w:rFonts w:hint="eastAsia"/>
            <w:noProof/>
            <w:rtl/>
          </w:rPr>
          <w:t>על</w:t>
        </w:r>
        <w:r w:rsidR="00BB0515" w:rsidRPr="00BB0515">
          <w:rPr>
            <w:rStyle w:val="Hyperlink"/>
            <w:noProof/>
            <w:rtl/>
          </w:rPr>
          <w:t xml:space="preserve"> </w:t>
        </w:r>
        <w:r w:rsidR="00BB0515" w:rsidRPr="00BB0515">
          <w:rPr>
            <w:rStyle w:val="Hyperlink"/>
            <w:rFonts w:hint="eastAsia"/>
            <w:noProof/>
            <w:rtl/>
          </w:rPr>
          <w:t>נציגים</w:t>
        </w:r>
        <w:r w:rsidR="00BB0515" w:rsidRPr="00BB0515">
          <w:rPr>
            <w:rStyle w:val="Hyperlink"/>
            <w:noProof/>
            <w:rtl/>
          </w:rPr>
          <w:t xml:space="preserve"> </w:t>
        </w:r>
        <w:r w:rsidR="00BB0515" w:rsidRPr="00BB0515">
          <w:rPr>
            <w:rStyle w:val="Hyperlink"/>
            <w:rFonts w:hint="eastAsia"/>
            <w:noProof/>
            <w:rtl/>
          </w:rPr>
          <w:t>לתיחור</w:t>
        </w:r>
        <w:r w:rsidR="00BB0515" w:rsidRPr="00BB0515">
          <w:rPr>
            <w:rStyle w:val="Hyperlink"/>
            <w:noProof/>
            <w:rtl/>
          </w:rPr>
          <w:t xml:space="preserve"> </w:t>
        </w:r>
        <w:r w:rsidR="00BB0515" w:rsidRPr="00BB0515">
          <w:rPr>
            <w:rStyle w:val="Hyperlink"/>
            <w:rFonts w:hint="eastAsia"/>
            <w:noProof/>
            <w:rtl/>
          </w:rPr>
          <w:t>הדינאמי</w:t>
        </w:r>
        <w:r w:rsidR="00BB0515" w:rsidRPr="00BB0515">
          <w:rPr>
            <w:rStyle w:val="Hyperlink"/>
            <w:noProof/>
            <w:rtl/>
          </w:rPr>
          <w:t xml:space="preserve"> </w:t>
        </w:r>
        <w:r w:rsidR="00BB0515" w:rsidRPr="00BB0515">
          <w:rPr>
            <w:rStyle w:val="Hyperlink"/>
            <w:rFonts w:hint="eastAsia"/>
            <w:noProof/>
            <w:rtl/>
          </w:rPr>
          <w:t>המקוון</w:t>
        </w:r>
        <w:r w:rsidR="00BB0515" w:rsidRPr="00BB0515">
          <w:rPr>
            <w:noProof/>
            <w:webHidden/>
            <w:rtl/>
          </w:rPr>
          <w:tab/>
        </w:r>
        <w:r w:rsidR="00BB0515" w:rsidRPr="00BB0515">
          <w:rPr>
            <w:rStyle w:val="Hyperlink"/>
            <w:noProof/>
            <w:rtl/>
          </w:rPr>
          <w:fldChar w:fldCharType="begin"/>
        </w:r>
        <w:r w:rsidR="00BB0515" w:rsidRPr="00BB0515">
          <w:rPr>
            <w:noProof/>
            <w:webHidden/>
            <w:rtl/>
          </w:rPr>
          <w:instrText xml:space="preserve"> </w:instrText>
        </w:r>
        <w:r w:rsidR="00BB0515" w:rsidRPr="00BB0515">
          <w:rPr>
            <w:noProof/>
            <w:webHidden/>
          </w:rPr>
          <w:instrText>PAGEREF</w:instrText>
        </w:r>
        <w:r w:rsidR="00BB0515" w:rsidRPr="00BB0515">
          <w:rPr>
            <w:noProof/>
            <w:webHidden/>
            <w:rtl/>
          </w:rPr>
          <w:instrText xml:space="preserve"> _</w:instrText>
        </w:r>
        <w:r w:rsidR="00BB0515" w:rsidRPr="00BB0515">
          <w:rPr>
            <w:noProof/>
            <w:webHidden/>
          </w:rPr>
          <w:instrText>Toc384712423 \h</w:instrText>
        </w:r>
        <w:r w:rsidR="00BB0515" w:rsidRPr="00BB0515">
          <w:rPr>
            <w:noProof/>
            <w:webHidden/>
            <w:rtl/>
          </w:rPr>
          <w:instrText xml:space="preserve"> </w:instrText>
        </w:r>
        <w:r w:rsidR="00BB0515" w:rsidRPr="00BB0515">
          <w:rPr>
            <w:rStyle w:val="Hyperlink"/>
            <w:noProof/>
            <w:rtl/>
          </w:rPr>
        </w:r>
        <w:r w:rsidR="00BB0515" w:rsidRPr="00BB0515">
          <w:rPr>
            <w:rStyle w:val="Hyperlink"/>
            <w:noProof/>
            <w:rtl/>
          </w:rPr>
          <w:fldChar w:fldCharType="separate"/>
        </w:r>
        <w:r w:rsidR="00BB0515" w:rsidRPr="00BB0515">
          <w:rPr>
            <w:noProof/>
            <w:webHidden/>
            <w:rtl/>
          </w:rPr>
          <w:t>103</w:t>
        </w:r>
        <w:r w:rsidR="00BB0515" w:rsidRPr="00BB0515">
          <w:rPr>
            <w:rStyle w:val="Hyperlink"/>
            <w:noProof/>
            <w:rtl/>
          </w:rPr>
          <w:fldChar w:fldCharType="end"/>
        </w:r>
      </w:hyperlink>
    </w:p>
    <w:p w:rsidR="00BB0515" w:rsidRPr="00BB0515" w:rsidRDefault="00943D21">
      <w:pPr>
        <w:pStyle w:val="TOC2"/>
        <w:tabs>
          <w:tab w:val="right" w:leader="dot" w:pos="8270"/>
        </w:tabs>
        <w:rPr>
          <w:rFonts w:asciiTheme="minorHAnsi" w:eastAsiaTheme="minorEastAsia" w:hAnsiTheme="minorHAnsi" w:cstheme="minorBidi"/>
          <w:b w:val="0"/>
          <w:bCs w:val="0"/>
          <w:smallCaps w:val="0"/>
          <w:noProof/>
          <w:rtl/>
        </w:rPr>
      </w:pPr>
      <w:hyperlink w:anchor="_Toc384712424" w:history="1">
        <w:r w:rsidR="00BB0515" w:rsidRPr="00BB0515">
          <w:rPr>
            <w:rStyle w:val="Hyperlink"/>
            <w:rFonts w:hint="eastAsia"/>
            <w:noProof/>
            <w:rtl/>
          </w:rPr>
          <w:t>נספח</w:t>
        </w:r>
        <w:r w:rsidR="00BB0515" w:rsidRPr="00BB0515">
          <w:rPr>
            <w:rStyle w:val="Hyperlink"/>
            <w:noProof/>
            <w:rtl/>
          </w:rPr>
          <w:t xml:space="preserve"> 11 – </w:t>
        </w:r>
        <w:r w:rsidR="00BB0515" w:rsidRPr="00BB0515">
          <w:rPr>
            <w:rStyle w:val="Hyperlink"/>
            <w:rFonts w:hint="eastAsia"/>
            <w:noProof/>
            <w:rtl/>
          </w:rPr>
          <w:t>דרישות</w:t>
        </w:r>
        <w:r w:rsidR="00BB0515" w:rsidRPr="00BB0515">
          <w:rPr>
            <w:rStyle w:val="Hyperlink"/>
            <w:noProof/>
            <w:rtl/>
          </w:rPr>
          <w:t xml:space="preserve"> </w:t>
        </w:r>
        <w:r w:rsidR="00BB0515" w:rsidRPr="00BB0515">
          <w:rPr>
            <w:rStyle w:val="Hyperlink"/>
            <w:rFonts w:hint="eastAsia"/>
            <w:noProof/>
            <w:rtl/>
          </w:rPr>
          <w:t>ביטוח</w:t>
        </w:r>
        <w:r w:rsidR="00BB0515" w:rsidRPr="00BB0515">
          <w:rPr>
            <w:noProof/>
            <w:webHidden/>
            <w:rtl/>
          </w:rPr>
          <w:tab/>
        </w:r>
        <w:r w:rsidR="00BB0515" w:rsidRPr="00BB0515">
          <w:rPr>
            <w:rStyle w:val="Hyperlink"/>
            <w:noProof/>
            <w:rtl/>
          </w:rPr>
          <w:fldChar w:fldCharType="begin"/>
        </w:r>
        <w:r w:rsidR="00BB0515" w:rsidRPr="00BB0515">
          <w:rPr>
            <w:noProof/>
            <w:webHidden/>
            <w:rtl/>
          </w:rPr>
          <w:instrText xml:space="preserve"> </w:instrText>
        </w:r>
        <w:r w:rsidR="00BB0515" w:rsidRPr="00BB0515">
          <w:rPr>
            <w:noProof/>
            <w:webHidden/>
          </w:rPr>
          <w:instrText>PAGEREF</w:instrText>
        </w:r>
        <w:r w:rsidR="00BB0515" w:rsidRPr="00BB0515">
          <w:rPr>
            <w:noProof/>
            <w:webHidden/>
            <w:rtl/>
          </w:rPr>
          <w:instrText xml:space="preserve"> _</w:instrText>
        </w:r>
        <w:r w:rsidR="00BB0515" w:rsidRPr="00BB0515">
          <w:rPr>
            <w:noProof/>
            <w:webHidden/>
          </w:rPr>
          <w:instrText>Toc384712424 \h</w:instrText>
        </w:r>
        <w:r w:rsidR="00BB0515" w:rsidRPr="00BB0515">
          <w:rPr>
            <w:noProof/>
            <w:webHidden/>
            <w:rtl/>
          </w:rPr>
          <w:instrText xml:space="preserve"> </w:instrText>
        </w:r>
        <w:r w:rsidR="00BB0515" w:rsidRPr="00BB0515">
          <w:rPr>
            <w:rStyle w:val="Hyperlink"/>
            <w:noProof/>
            <w:rtl/>
          </w:rPr>
        </w:r>
        <w:r w:rsidR="00BB0515" w:rsidRPr="00BB0515">
          <w:rPr>
            <w:rStyle w:val="Hyperlink"/>
            <w:noProof/>
            <w:rtl/>
          </w:rPr>
          <w:fldChar w:fldCharType="separate"/>
        </w:r>
        <w:r w:rsidR="00BB0515" w:rsidRPr="00BB0515">
          <w:rPr>
            <w:noProof/>
            <w:webHidden/>
            <w:rtl/>
          </w:rPr>
          <w:t>105</w:t>
        </w:r>
        <w:r w:rsidR="00BB0515" w:rsidRPr="00BB0515">
          <w:rPr>
            <w:rStyle w:val="Hyperlink"/>
            <w:noProof/>
            <w:rtl/>
          </w:rPr>
          <w:fldChar w:fldCharType="end"/>
        </w:r>
      </w:hyperlink>
    </w:p>
    <w:p w:rsidR="00BB0515" w:rsidRPr="00BB0515" w:rsidRDefault="00943D21">
      <w:pPr>
        <w:pStyle w:val="TOC2"/>
        <w:tabs>
          <w:tab w:val="right" w:leader="dot" w:pos="8270"/>
        </w:tabs>
        <w:rPr>
          <w:rFonts w:asciiTheme="minorHAnsi" w:eastAsiaTheme="minorEastAsia" w:hAnsiTheme="minorHAnsi" w:cstheme="minorBidi"/>
          <w:b w:val="0"/>
          <w:bCs w:val="0"/>
          <w:smallCaps w:val="0"/>
          <w:noProof/>
          <w:rtl/>
        </w:rPr>
      </w:pPr>
      <w:hyperlink w:anchor="_Toc384712425" w:history="1">
        <w:r w:rsidR="00BB0515" w:rsidRPr="00BB0515">
          <w:rPr>
            <w:rStyle w:val="Hyperlink"/>
            <w:rFonts w:hint="eastAsia"/>
            <w:noProof/>
            <w:rtl/>
          </w:rPr>
          <w:t>נספח</w:t>
        </w:r>
        <w:r w:rsidR="00BB0515" w:rsidRPr="00BB0515">
          <w:rPr>
            <w:rStyle w:val="Hyperlink"/>
            <w:noProof/>
            <w:rtl/>
          </w:rPr>
          <w:t xml:space="preserve"> 12 – </w:t>
        </w:r>
        <w:r w:rsidR="00BB0515" w:rsidRPr="00BB0515">
          <w:rPr>
            <w:rStyle w:val="Hyperlink"/>
            <w:rFonts w:hint="eastAsia"/>
            <w:noProof/>
            <w:rtl/>
          </w:rPr>
          <w:t>כתב</w:t>
        </w:r>
        <w:r w:rsidR="00BB0515" w:rsidRPr="00BB0515">
          <w:rPr>
            <w:rStyle w:val="Hyperlink"/>
            <w:noProof/>
            <w:rtl/>
          </w:rPr>
          <w:t xml:space="preserve"> </w:t>
        </w:r>
        <w:r w:rsidR="00BB0515" w:rsidRPr="00BB0515">
          <w:rPr>
            <w:rStyle w:val="Hyperlink"/>
            <w:rFonts w:hint="eastAsia"/>
            <w:noProof/>
            <w:rtl/>
          </w:rPr>
          <w:t>ערבות</w:t>
        </w:r>
        <w:r w:rsidR="00BB0515" w:rsidRPr="00BB0515">
          <w:rPr>
            <w:rStyle w:val="Hyperlink"/>
            <w:noProof/>
            <w:rtl/>
          </w:rPr>
          <w:t xml:space="preserve"> </w:t>
        </w:r>
        <w:r w:rsidR="00BB0515" w:rsidRPr="00BB0515">
          <w:rPr>
            <w:rStyle w:val="Hyperlink"/>
            <w:rFonts w:hint="eastAsia"/>
            <w:noProof/>
            <w:rtl/>
          </w:rPr>
          <w:t>לספק</w:t>
        </w:r>
        <w:r w:rsidR="00BB0515" w:rsidRPr="00BB0515">
          <w:rPr>
            <w:rStyle w:val="Hyperlink"/>
            <w:noProof/>
            <w:rtl/>
          </w:rPr>
          <w:t xml:space="preserve"> </w:t>
        </w:r>
        <w:r w:rsidR="00BB0515" w:rsidRPr="00BB0515">
          <w:rPr>
            <w:rStyle w:val="Hyperlink"/>
            <w:rFonts w:hint="eastAsia"/>
            <w:noProof/>
            <w:rtl/>
          </w:rPr>
          <w:t>רשום</w:t>
        </w:r>
        <w:r w:rsidR="00BB0515" w:rsidRPr="00BB0515">
          <w:rPr>
            <w:rStyle w:val="Hyperlink"/>
            <w:noProof/>
            <w:rtl/>
          </w:rPr>
          <w:t>/</w:t>
        </w:r>
        <w:r w:rsidR="00BB0515" w:rsidRPr="00BB0515">
          <w:rPr>
            <w:rStyle w:val="Hyperlink"/>
            <w:rFonts w:hint="eastAsia"/>
            <w:noProof/>
            <w:rtl/>
          </w:rPr>
          <w:t>ספק</w:t>
        </w:r>
        <w:r w:rsidR="00BB0515" w:rsidRPr="00BB0515">
          <w:rPr>
            <w:rStyle w:val="Hyperlink"/>
            <w:noProof/>
            <w:rtl/>
          </w:rPr>
          <w:t xml:space="preserve"> </w:t>
        </w:r>
        <w:r w:rsidR="00BB0515" w:rsidRPr="00BB0515">
          <w:rPr>
            <w:rStyle w:val="Hyperlink"/>
            <w:rFonts w:hint="eastAsia"/>
            <w:noProof/>
            <w:rtl/>
          </w:rPr>
          <w:t>זוכה</w:t>
        </w:r>
        <w:r w:rsidR="00BB0515" w:rsidRPr="00BB0515">
          <w:rPr>
            <w:noProof/>
            <w:webHidden/>
            <w:rtl/>
          </w:rPr>
          <w:tab/>
        </w:r>
        <w:r w:rsidR="00BB0515" w:rsidRPr="00BB0515">
          <w:rPr>
            <w:rStyle w:val="Hyperlink"/>
            <w:noProof/>
            <w:rtl/>
          </w:rPr>
          <w:fldChar w:fldCharType="begin"/>
        </w:r>
        <w:r w:rsidR="00BB0515" w:rsidRPr="00BB0515">
          <w:rPr>
            <w:noProof/>
            <w:webHidden/>
            <w:rtl/>
          </w:rPr>
          <w:instrText xml:space="preserve"> </w:instrText>
        </w:r>
        <w:r w:rsidR="00BB0515" w:rsidRPr="00BB0515">
          <w:rPr>
            <w:noProof/>
            <w:webHidden/>
          </w:rPr>
          <w:instrText>PAGEREF</w:instrText>
        </w:r>
        <w:r w:rsidR="00BB0515" w:rsidRPr="00BB0515">
          <w:rPr>
            <w:noProof/>
            <w:webHidden/>
            <w:rtl/>
          </w:rPr>
          <w:instrText xml:space="preserve"> _</w:instrText>
        </w:r>
        <w:r w:rsidR="00BB0515" w:rsidRPr="00BB0515">
          <w:rPr>
            <w:noProof/>
            <w:webHidden/>
          </w:rPr>
          <w:instrText>Toc384712425 \h</w:instrText>
        </w:r>
        <w:r w:rsidR="00BB0515" w:rsidRPr="00BB0515">
          <w:rPr>
            <w:noProof/>
            <w:webHidden/>
            <w:rtl/>
          </w:rPr>
          <w:instrText xml:space="preserve"> </w:instrText>
        </w:r>
        <w:r w:rsidR="00BB0515" w:rsidRPr="00BB0515">
          <w:rPr>
            <w:rStyle w:val="Hyperlink"/>
            <w:noProof/>
            <w:rtl/>
          </w:rPr>
        </w:r>
        <w:r w:rsidR="00BB0515" w:rsidRPr="00BB0515">
          <w:rPr>
            <w:rStyle w:val="Hyperlink"/>
            <w:noProof/>
            <w:rtl/>
          </w:rPr>
          <w:fldChar w:fldCharType="separate"/>
        </w:r>
        <w:r w:rsidR="00BB0515" w:rsidRPr="00BB0515">
          <w:rPr>
            <w:noProof/>
            <w:webHidden/>
            <w:rtl/>
          </w:rPr>
          <w:t>107</w:t>
        </w:r>
        <w:r w:rsidR="00BB0515" w:rsidRPr="00BB0515">
          <w:rPr>
            <w:rStyle w:val="Hyperlink"/>
            <w:noProof/>
            <w:rtl/>
          </w:rPr>
          <w:fldChar w:fldCharType="end"/>
        </w:r>
      </w:hyperlink>
    </w:p>
    <w:p w:rsidR="00BB0515" w:rsidRPr="00BB0515" w:rsidRDefault="00943D21">
      <w:pPr>
        <w:pStyle w:val="TOC2"/>
        <w:tabs>
          <w:tab w:val="right" w:leader="dot" w:pos="8270"/>
        </w:tabs>
        <w:rPr>
          <w:rFonts w:asciiTheme="minorHAnsi" w:eastAsiaTheme="minorEastAsia" w:hAnsiTheme="minorHAnsi" w:cstheme="minorBidi"/>
          <w:b w:val="0"/>
          <w:bCs w:val="0"/>
          <w:smallCaps w:val="0"/>
          <w:noProof/>
          <w:rtl/>
        </w:rPr>
      </w:pPr>
      <w:hyperlink w:anchor="_Toc384712426" w:history="1">
        <w:r w:rsidR="00BB0515" w:rsidRPr="00BB0515">
          <w:rPr>
            <w:rStyle w:val="Hyperlink"/>
            <w:rFonts w:hint="eastAsia"/>
            <w:noProof/>
            <w:rtl/>
          </w:rPr>
          <w:t>נספח</w:t>
        </w:r>
        <w:r w:rsidR="00BB0515" w:rsidRPr="00BB0515">
          <w:rPr>
            <w:rStyle w:val="Hyperlink"/>
            <w:noProof/>
            <w:rtl/>
          </w:rPr>
          <w:t xml:space="preserve"> 13 - </w:t>
        </w:r>
        <w:r w:rsidR="00BB0515" w:rsidRPr="00BB0515">
          <w:rPr>
            <w:rStyle w:val="Hyperlink"/>
            <w:rFonts w:hint="eastAsia"/>
            <w:noProof/>
            <w:rtl/>
          </w:rPr>
          <w:t>חוזה</w:t>
        </w:r>
        <w:r w:rsidR="00BB0515" w:rsidRPr="00BB0515">
          <w:rPr>
            <w:rStyle w:val="Hyperlink"/>
            <w:noProof/>
            <w:rtl/>
          </w:rPr>
          <w:t xml:space="preserve"> / </w:t>
        </w:r>
        <w:r w:rsidR="00BB0515" w:rsidRPr="00BB0515">
          <w:rPr>
            <w:rStyle w:val="Hyperlink"/>
            <w:rFonts w:hint="eastAsia"/>
            <w:noProof/>
            <w:rtl/>
          </w:rPr>
          <w:t>הסכם</w:t>
        </w:r>
        <w:r w:rsidR="00BB0515" w:rsidRPr="00BB0515">
          <w:rPr>
            <w:rStyle w:val="Hyperlink"/>
            <w:noProof/>
            <w:rtl/>
          </w:rPr>
          <w:t xml:space="preserve"> </w:t>
        </w:r>
        <w:r w:rsidR="00BB0515" w:rsidRPr="00BB0515">
          <w:rPr>
            <w:rStyle w:val="Hyperlink"/>
            <w:rFonts w:hint="eastAsia"/>
            <w:noProof/>
            <w:rtl/>
          </w:rPr>
          <w:t>התקשרות</w:t>
        </w:r>
        <w:r w:rsidR="00BB0515" w:rsidRPr="00BB0515">
          <w:rPr>
            <w:noProof/>
            <w:webHidden/>
            <w:rtl/>
          </w:rPr>
          <w:tab/>
        </w:r>
        <w:r w:rsidR="00BB0515" w:rsidRPr="00BB0515">
          <w:rPr>
            <w:rStyle w:val="Hyperlink"/>
            <w:noProof/>
            <w:rtl/>
          </w:rPr>
          <w:fldChar w:fldCharType="begin"/>
        </w:r>
        <w:r w:rsidR="00BB0515" w:rsidRPr="00BB0515">
          <w:rPr>
            <w:noProof/>
            <w:webHidden/>
            <w:rtl/>
          </w:rPr>
          <w:instrText xml:space="preserve"> </w:instrText>
        </w:r>
        <w:r w:rsidR="00BB0515" w:rsidRPr="00BB0515">
          <w:rPr>
            <w:noProof/>
            <w:webHidden/>
          </w:rPr>
          <w:instrText>PAGEREF</w:instrText>
        </w:r>
        <w:r w:rsidR="00BB0515" w:rsidRPr="00BB0515">
          <w:rPr>
            <w:noProof/>
            <w:webHidden/>
            <w:rtl/>
          </w:rPr>
          <w:instrText xml:space="preserve"> _</w:instrText>
        </w:r>
        <w:r w:rsidR="00BB0515" w:rsidRPr="00BB0515">
          <w:rPr>
            <w:noProof/>
            <w:webHidden/>
          </w:rPr>
          <w:instrText>Toc384712426 \h</w:instrText>
        </w:r>
        <w:r w:rsidR="00BB0515" w:rsidRPr="00BB0515">
          <w:rPr>
            <w:noProof/>
            <w:webHidden/>
            <w:rtl/>
          </w:rPr>
          <w:instrText xml:space="preserve"> </w:instrText>
        </w:r>
        <w:r w:rsidR="00BB0515" w:rsidRPr="00BB0515">
          <w:rPr>
            <w:rStyle w:val="Hyperlink"/>
            <w:noProof/>
            <w:rtl/>
          </w:rPr>
        </w:r>
        <w:r w:rsidR="00BB0515" w:rsidRPr="00BB0515">
          <w:rPr>
            <w:rStyle w:val="Hyperlink"/>
            <w:noProof/>
            <w:rtl/>
          </w:rPr>
          <w:fldChar w:fldCharType="separate"/>
        </w:r>
        <w:r w:rsidR="00BB0515" w:rsidRPr="00BB0515">
          <w:rPr>
            <w:noProof/>
            <w:webHidden/>
            <w:rtl/>
          </w:rPr>
          <w:t>108</w:t>
        </w:r>
        <w:r w:rsidR="00BB0515" w:rsidRPr="00BB0515">
          <w:rPr>
            <w:rStyle w:val="Hyperlink"/>
            <w:noProof/>
            <w:rtl/>
          </w:rPr>
          <w:fldChar w:fldCharType="end"/>
        </w:r>
      </w:hyperlink>
    </w:p>
    <w:p w:rsidR="001E21A3" w:rsidRPr="00BB0515" w:rsidRDefault="002E3230" w:rsidP="001E21A3">
      <w:pPr>
        <w:tabs>
          <w:tab w:val="left" w:pos="504"/>
        </w:tabs>
        <w:spacing w:line="360" w:lineRule="auto"/>
        <w:rPr>
          <w:rFonts w:cs="David"/>
          <w:b/>
          <w:bCs/>
          <w:sz w:val="22"/>
          <w:szCs w:val="22"/>
          <w:rtl/>
        </w:rPr>
      </w:pPr>
      <w:r w:rsidRPr="00BB0515">
        <w:rPr>
          <w:rFonts w:cs="David"/>
          <w:b/>
          <w:bCs/>
          <w:sz w:val="22"/>
          <w:szCs w:val="22"/>
          <w:rtl/>
        </w:rPr>
        <w:fldChar w:fldCharType="end"/>
      </w:r>
    </w:p>
    <w:p w:rsidR="001E21A3" w:rsidRPr="00BB0515" w:rsidRDefault="001E21A3" w:rsidP="00B1182D">
      <w:pPr>
        <w:pStyle w:val="11"/>
      </w:pPr>
      <w:bookmarkStart w:id="5" w:name="_Toc330777671"/>
      <w:bookmarkStart w:id="6" w:name="_Toc384712376"/>
      <w:r w:rsidRPr="00BB0515">
        <w:rPr>
          <w:rFonts w:hint="eastAsia"/>
          <w:rtl/>
        </w:rPr>
        <w:lastRenderedPageBreak/>
        <w:t>מנהלה</w:t>
      </w:r>
      <w:r w:rsidRPr="00BB0515">
        <w:rPr>
          <w:rtl/>
        </w:rPr>
        <w:t xml:space="preserve"> (</w:t>
      </w:r>
      <w:r w:rsidRPr="00BB0515">
        <w:rPr>
          <w:rFonts w:hint="cs"/>
        </w:rPr>
        <w:t>M</w:t>
      </w:r>
      <w:r w:rsidRPr="00BB0515">
        <w:rPr>
          <w:rtl/>
        </w:rPr>
        <w:t>)</w:t>
      </w:r>
      <w:bookmarkEnd w:id="5"/>
      <w:bookmarkEnd w:id="6"/>
    </w:p>
    <w:p w:rsidR="001E21A3" w:rsidRPr="00BB0515" w:rsidRDefault="0062341F" w:rsidP="007F3E2D">
      <w:pPr>
        <w:pStyle w:val="2"/>
        <w:rPr>
          <w:rtl/>
        </w:rPr>
      </w:pPr>
      <w:bookmarkStart w:id="7" w:name="_Toc330777672"/>
      <w:bookmarkStart w:id="8" w:name="_Toc384712377"/>
      <w:r w:rsidRPr="00BB0515">
        <w:rPr>
          <w:rFonts w:hint="cs"/>
          <w:rtl/>
        </w:rPr>
        <w:t>מבוא</w:t>
      </w:r>
      <w:r w:rsidR="001E21A3" w:rsidRPr="00BB0515">
        <w:rPr>
          <w:rFonts w:hint="cs"/>
          <w:rtl/>
        </w:rPr>
        <w:t xml:space="preserve"> (</w:t>
      </w:r>
      <w:r w:rsidR="001E21A3" w:rsidRPr="00BB0515">
        <w:rPr>
          <w:rFonts w:hint="cs"/>
        </w:rPr>
        <w:t>I</w:t>
      </w:r>
      <w:r w:rsidR="001E21A3" w:rsidRPr="00BB0515">
        <w:rPr>
          <w:rFonts w:hint="cs"/>
          <w:rtl/>
        </w:rPr>
        <w:t>)</w:t>
      </w:r>
      <w:bookmarkEnd w:id="7"/>
      <w:bookmarkEnd w:id="8"/>
    </w:p>
    <w:p w:rsidR="0062341F" w:rsidRPr="00BB0515" w:rsidRDefault="00E30E4D" w:rsidP="00883526">
      <w:pPr>
        <w:pStyle w:val="35"/>
        <w:rPr>
          <w:rtl/>
        </w:rPr>
      </w:pPr>
      <w:bookmarkStart w:id="9" w:name="_Ref383952067"/>
      <w:r w:rsidRPr="00BB0515">
        <w:rPr>
          <w:rStyle w:val="2f6"/>
          <w:rFonts w:hint="cs"/>
          <w:rtl/>
        </w:rPr>
        <w:t>מנהל הרכש הממשלתי באגף החשב הכללי במשרד האוצר</w:t>
      </w:r>
      <w:r w:rsidRPr="00BB0515">
        <w:rPr>
          <w:rStyle w:val="2f6"/>
          <w:rtl/>
        </w:rPr>
        <w:t xml:space="preserve"> </w:t>
      </w:r>
      <w:r w:rsidRPr="00BB0515">
        <w:rPr>
          <w:rStyle w:val="2f6"/>
          <w:rFonts w:hint="cs"/>
          <w:rtl/>
        </w:rPr>
        <w:t>(להלן: "עורך המכרז") יוצא במכרז</w:t>
      </w:r>
      <w:r w:rsidRPr="00BB0515">
        <w:rPr>
          <w:rStyle w:val="2f6"/>
          <w:rtl/>
        </w:rPr>
        <w:t xml:space="preserve"> </w:t>
      </w:r>
      <w:r w:rsidRPr="00BB0515">
        <w:rPr>
          <w:rStyle w:val="2f6"/>
          <w:rFonts w:hint="cs"/>
          <w:rtl/>
        </w:rPr>
        <w:t xml:space="preserve">לרכישת ציוד מחשוב </w:t>
      </w:r>
      <w:r w:rsidRPr="00BB0515">
        <w:rPr>
          <w:rStyle w:val="2f6"/>
          <w:rtl/>
        </w:rPr>
        <w:t>עבור משרדי הממשלה</w:t>
      </w:r>
      <w:r w:rsidRPr="00BB0515">
        <w:rPr>
          <w:rStyle w:val="2f6"/>
          <w:rFonts w:hint="cs"/>
          <w:rtl/>
        </w:rPr>
        <w:t>, תוך בניית "רשימת ספקים רשומים" ועריכת תיחור דינאמי מקוון ביניהם כל תקופה</w:t>
      </w:r>
      <w:r w:rsidRPr="00BB0515">
        <w:rPr>
          <w:rFonts w:hint="cs"/>
          <w:rtl/>
        </w:rPr>
        <w:t>.</w:t>
      </w:r>
      <w:r w:rsidR="0062341F" w:rsidRPr="00BB0515">
        <w:rPr>
          <w:rtl/>
        </w:rPr>
        <w:t xml:space="preserve"> (להלן: "</w:t>
      </w:r>
      <w:r w:rsidR="0062341F" w:rsidRPr="00BB0515">
        <w:rPr>
          <w:b/>
          <w:bCs/>
          <w:rtl/>
        </w:rPr>
        <w:t>הציוד והשירותים המבוקשים</w:t>
      </w:r>
      <w:r w:rsidR="0062341F" w:rsidRPr="00BB0515">
        <w:rPr>
          <w:rtl/>
        </w:rPr>
        <w:t>").</w:t>
      </w:r>
      <w:bookmarkEnd w:id="9"/>
    </w:p>
    <w:p w:rsidR="0062341F" w:rsidRPr="00BB0515" w:rsidRDefault="0062341F" w:rsidP="00883526">
      <w:pPr>
        <w:pStyle w:val="35"/>
        <w:rPr>
          <w:rtl/>
        </w:rPr>
      </w:pPr>
      <w:bookmarkStart w:id="10" w:name="_Ref383952075"/>
      <w:r w:rsidRPr="00BB0515">
        <w:rPr>
          <w:rtl/>
        </w:rPr>
        <w:t xml:space="preserve">המכרז מכיל </w:t>
      </w:r>
      <w:r w:rsidR="00E30E4D" w:rsidRPr="00BB0515">
        <w:rPr>
          <w:rFonts w:hint="cs"/>
          <w:rtl/>
        </w:rPr>
        <w:t>שני</w:t>
      </w:r>
      <w:r w:rsidR="00E30E4D" w:rsidRPr="00BB0515">
        <w:rPr>
          <w:rtl/>
        </w:rPr>
        <w:t xml:space="preserve"> </w:t>
      </w:r>
      <w:r w:rsidRPr="00BB0515">
        <w:rPr>
          <w:rtl/>
        </w:rPr>
        <w:t xml:space="preserve">סלים נפרדים, אשר כל אחד מהם כולל מספר תצורות של ציוד ושירותים מבוקשים, כאשר עורך המכרז מבקש לבחור </w:t>
      </w:r>
      <w:r w:rsidR="00E30E4D" w:rsidRPr="00BB0515">
        <w:rPr>
          <w:rFonts w:hint="cs"/>
          <w:rtl/>
        </w:rPr>
        <w:t>מספר ספקים רשומים לכל סל</w:t>
      </w:r>
      <w:r w:rsidRPr="00BB0515">
        <w:rPr>
          <w:rtl/>
        </w:rPr>
        <w:t xml:space="preserve">. לכל אחד מהסלים נקבעו תנאי סף שונים. כל שלבי הבדיקה </w:t>
      </w:r>
      <w:proofErr w:type="spellStart"/>
      <w:r w:rsidRPr="00BB0515">
        <w:rPr>
          <w:rtl/>
        </w:rPr>
        <w:t>והתיחור</w:t>
      </w:r>
      <w:proofErr w:type="spellEnd"/>
      <w:r w:rsidRPr="00BB0515">
        <w:rPr>
          <w:rtl/>
        </w:rPr>
        <w:t xml:space="preserve"> ינוהלו עבור כל סל בנפרד, ויתכן שבלוח זמנים שונה, ויראו כל סל כמכרז עצמאי לאספקת הציוד והשירותים המפורטים בו.  להלן פירוט הסלים:</w:t>
      </w:r>
      <w:bookmarkEnd w:id="10"/>
    </w:p>
    <w:p w:rsidR="0062341F" w:rsidRPr="00BB0515" w:rsidRDefault="0062341F" w:rsidP="00BB0515">
      <w:pPr>
        <w:pStyle w:val="41"/>
        <w:numPr>
          <w:ilvl w:val="0"/>
          <w:numId w:val="0"/>
        </w:numPr>
        <w:ind w:left="1050"/>
        <w:rPr>
          <w:rtl/>
        </w:rPr>
      </w:pPr>
      <w:r w:rsidRPr="00BB0515">
        <w:rPr>
          <w:b/>
          <w:bCs/>
          <w:rtl/>
        </w:rPr>
        <w:t>סל 1 –</w:t>
      </w:r>
      <w:r w:rsidR="00F325F0" w:rsidRPr="00BB0515">
        <w:rPr>
          <w:rFonts w:hint="cs"/>
          <w:b/>
          <w:bCs/>
          <w:rtl/>
        </w:rPr>
        <w:t xml:space="preserve"> </w:t>
      </w:r>
      <w:r w:rsidR="00F325F0" w:rsidRPr="00BB0515">
        <w:rPr>
          <w:rStyle w:val="2f6"/>
          <w:rFonts w:hint="cs"/>
          <w:b/>
          <w:bCs/>
          <w:rtl/>
        </w:rPr>
        <w:t>מערכות נייחות</w:t>
      </w:r>
      <w:r w:rsidR="00F325F0" w:rsidRPr="00BB0515">
        <w:rPr>
          <w:rStyle w:val="2f6"/>
          <w:rFonts w:hint="cs"/>
          <w:rtl/>
        </w:rPr>
        <w:t xml:space="preserve"> </w:t>
      </w:r>
      <w:r w:rsidRPr="00BB0515">
        <w:rPr>
          <w:rtl/>
        </w:rPr>
        <w:t xml:space="preserve"> – </w:t>
      </w:r>
      <w:r w:rsidR="00F325F0" w:rsidRPr="00BB0515">
        <w:rPr>
          <w:rStyle w:val="2f6"/>
          <w:rFonts w:hint="cs"/>
          <w:rtl/>
        </w:rPr>
        <w:t>מחשבים ה</w:t>
      </w:r>
      <w:r w:rsidR="00F325F0" w:rsidRPr="00BB0515">
        <w:rPr>
          <w:rStyle w:val="2f6"/>
          <w:rtl/>
        </w:rPr>
        <w:t xml:space="preserve">מיועדים </w:t>
      </w:r>
      <w:r w:rsidR="00F325F0" w:rsidRPr="00BB0515">
        <w:rPr>
          <w:rStyle w:val="2f6"/>
          <w:rFonts w:hint="cs"/>
          <w:rtl/>
        </w:rPr>
        <w:t>ל</w:t>
      </w:r>
      <w:r w:rsidR="00F325F0" w:rsidRPr="00BB0515">
        <w:rPr>
          <w:rStyle w:val="2f6"/>
          <w:rtl/>
        </w:rPr>
        <w:t>הצבה על שולחן העבודה (או לצדו)</w:t>
      </w:r>
      <w:r w:rsidR="00F325F0" w:rsidRPr="00BB0515">
        <w:rPr>
          <w:rStyle w:val="2f6"/>
          <w:rFonts w:hint="cs"/>
          <w:rtl/>
        </w:rPr>
        <w:t xml:space="preserve"> לרבות בתחומי המוצרים הבאים</w:t>
      </w:r>
      <w:r w:rsidR="00F325F0" w:rsidRPr="00BB0515">
        <w:rPr>
          <w:rFonts w:hint="cs"/>
          <w:rtl/>
        </w:rPr>
        <w:t>:</w:t>
      </w:r>
    </w:p>
    <w:p w:rsidR="00F325F0" w:rsidRPr="00BB0515" w:rsidRDefault="00F325F0" w:rsidP="00BB0515">
      <w:pPr>
        <w:pStyle w:val="41"/>
        <w:numPr>
          <w:ilvl w:val="3"/>
          <w:numId w:val="92"/>
        </w:numPr>
        <w:rPr>
          <w:rtl/>
        </w:rPr>
      </w:pPr>
      <w:r w:rsidRPr="00BB0515">
        <w:rPr>
          <w:rtl/>
        </w:rPr>
        <w:t>מחשבים שולחנים.</w:t>
      </w:r>
    </w:p>
    <w:p w:rsidR="00F325F0" w:rsidRPr="00BB0515" w:rsidRDefault="00F325F0" w:rsidP="00BB0515">
      <w:pPr>
        <w:pStyle w:val="41"/>
        <w:numPr>
          <w:ilvl w:val="3"/>
          <w:numId w:val="92"/>
        </w:numPr>
        <w:rPr>
          <w:rtl/>
        </w:rPr>
      </w:pPr>
      <w:r w:rsidRPr="00BB0515">
        <w:rPr>
          <w:rtl/>
        </w:rPr>
        <w:t>מחשבים שולחנים זעירים.</w:t>
      </w:r>
    </w:p>
    <w:p w:rsidR="00F325F0" w:rsidRPr="00BB0515" w:rsidRDefault="00F325F0" w:rsidP="00BB0515">
      <w:pPr>
        <w:pStyle w:val="41"/>
        <w:numPr>
          <w:ilvl w:val="3"/>
          <w:numId w:val="92"/>
        </w:numPr>
        <w:rPr>
          <w:rtl/>
        </w:rPr>
      </w:pPr>
      <w:r w:rsidRPr="00BB0515">
        <w:rPr>
          <w:rtl/>
        </w:rPr>
        <w:t>תחנות עבודה רזות.</w:t>
      </w:r>
    </w:p>
    <w:p w:rsidR="00F325F0" w:rsidRPr="00BB0515" w:rsidRDefault="00F325F0" w:rsidP="00BB0515">
      <w:pPr>
        <w:pStyle w:val="41"/>
        <w:numPr>
          <w:ilvl w:val="3"/>
          <w:numId w:val="92"/>
        </w:numPr>
        <w:rPr>
          <w:rtl/>
        </w:rPr>
      </w:pPr>
      <w:r w:rsidRPr="00BB0515">
        <w:rPr>
          <w:rtl/>
        </w:rPr>
        <w:t>תחנות עבודה חזקות</w:t>
      </w:r>
    </w:p>
    <w:p w:rsidR="00F325F0" w:rsidRPr="00BB0515" w:rsidRDefault="0062341F" w:rsidP="00BB0515">
      <w:pPr>
        <w:pStyle w:val="41"/>
        <w:numPr>
          <w:ilvl w:val="0"/>
          <w:numId w:val="0"/>
        </w:numPr>
        <w:ind w:left="1050"/>
        <w:rPr>
          <w:rtl/>
        </w:rPr>
      </w:pPr>
      <w:r w:rsidRPr="00BB0515">
        <w:rPr>
          <w:b/>
          <w:bCs/>
          <w:rtl/>
        </w:rPr>
        <w:t>סל 2 –</w:t>
      </w:r>
      <w:r w:rsidR="00F325F0" w:rsidRPr="00BB0515">
        <w:rPr>
          <w:rStyle w:val="2f6"/>
          <w:rFonts w:hint="cs"/>
          <w:b/>
          <w:bCs/>
          <w:rtl/>
        </w:rPr>
        <w:t>מערכות ניידות</w:t>
      </w:r>
      <w:r w:rsidR="00F325F0" w:rsidRPr="00BB0515">
        <w:rPr>
          <w:rStyle w:val="2f6"/>
          <w:rFonts w:hint="cs"/>
          <w:rtl/>
        </w:rPr>
        <w:t xml:space="preserve">  </w:t>
      </w:r>
      <w:r w:rsidR="00F325F0" w:rsidRPr="00BB0515">
        <w:rPr>
          <w:rStyle w:val="2f6"/>
          <w:rtl/>
        </w:rPr>
        <w:t>–</w:t>
      </w:r>
      <w:r w:rsidR="00F325F0" w:rsidRPr="00BB0515">
        <w:rPr>
          <w:rStyle w:val="2f6"/>
          <w:rFonts w:hint="cs"/>
          <w:rtl/>
        </w:rPr>
        <w:t xml:space="preserve"> מחשבים ניידים מסוגים שונים לרבות מערכות בתחומי </w:t>
      </w:r>
      <w:r w:rsidR="00F325F0" w:rsidRPr="00BB0515">
        <w:rPr>
          <w:rFonts w:hint="cs"/>
          <w:rtl/>
        </w:rPr>
        <w:t>המוצרים</w:t>
      </w:r>
      <w:r w:rsidR="00F325F0" w:rsidRPr="00BB0515">
        <w:rPr>
          <w:rtl/>
        </w:rPr>
        <w:t xml:space="preserve"> </w:t>
      </w:r>
      <w:r w:rsidR="00F325F0" w:rsidRPr="00BB0515">
        <w:rPr>
          <w:rFonts w:hint="cs"/>
          <w:rtl/>
        </w:rPr>
        <w:t>הבאים</w:t>
      </w:r>
      <w:r w:rsidR="00F325F0" w:rsidRPr="00BB0515">
        <w:rPr>
          <w:rtl/>
        </w:rPr>
        <w:t>:</w:t>
      </w:r>
    </w:p>
    <w:p w:rsidR="00F325F0" w:rsidRPr="00BB0515" w:rsidRDefault="00F325F0" w:rsidP="00BB0515">
      <w:pPr>
        <w:pStyle w:val="41"/>
        <w:numPr>
          <w:ilvl w:val="3"/>
          <w:numId w:val="92"/>
        </w:numPr>
        <w:rPr>
          <w:rtl/>
        </w:rPr>
      </w:pPr>
      <w:r w:rsidRPr="00BB0515">
        <w:rPr>
          <w:rtl/>
        </w:rPr>
        <w:t>מחשבים ניידים.</w:t>
      </w:r>
    </w:p>
    <w:p w:rsidR="00F325F0" w:rsidRPr="00BB0515" w:rsidRDefault="00F325F0" w:rsidP="00BB0515">
      <w:pPr>
        <w:pStyle w:val="41"/>
        <w:numPr>
          <w:ilvl w:val="3"/>
          <w:numId w:val="92"/>
        </w:numPr>
        <w:rPr>
          <w:rtl/>
        </w:rPr>
      </w:pPr>
      <w:r w:rsidRPr="00BB0515">
        <w:rPr>
          <w:rtl/>
        </w:rPr>
        <w:t>מחשבים ניידים קלי משקל.</w:t>
      </w:r>
    </w:p>
    <w:p w:rsidR="00F325F0" w:rsidRPr="00BB0515" w:rsidRDefault="00F325F0" w:rsidP="00BB0515">
      <w:pPr>
        <w:pStyle w:val="41"/>
        <w:numPr>
          <w:ilvl w:val="3"/>
          <w:numId w:val="92"/>
        </w:numPr>
        <w:rPr>
          <w:rtl/>
        </w:rPr>
      </w:pPr>
      <w:r w:rsidRPr="00BB0515">
        <w:rPr>
          <w:rtl/>
        </w:rPr>
        <w:t>מחשבים ניידים מוקשחים.</w:t>
      </w:r>
    </w:p>
    <w:p w:rsidR="00F325F0" w:rsidRPr="00BB0515" w:rsidRDefault="00F325F0" w:rsidP="00BB0515">
      <w:pPr>
        <w:pStyle w:val="41"/>
        <w:numPr>
          <w:ilvl w:val="3"/>
          <w:numId w:val="92"/>
        </w:numPr>
        <w:rPr>
          <w:rtl/>
        </w:rPr>
      </w:pPr>
      <w:r w:rsidRPr="00BB0515">
        <w:rPr>
          <w:rtl/>
        </w:rPr>
        <w:t>מחשבי לוח.</w:t>
      </w:r>
    </w:p>
    <w:p w:rsidR="00F325F0" w:rsidRPr="00BB0515" w:rsidRDefault="00F325F0" w:rsidP="00BB0515">
      <w:pPr>
        <w:pStyle w:val="41"/>
        <w:numPr>
          <w:ilvl w:val="3"/>
          <w:numId w:val="92"/>
        </w:numPr>
        <w:rPr>
          <w:rtl/>
        </w:rPr>
      </w:pPr>
      <w:r w:rsidRPr="00BB0515">
        <w:rPr>
          <w:rtl/>
        </w:rPr>
        <w:t>מחשבי לוח מוקשחים.</w:t>
      </w:r>
    </w:p>
    <w:p w:rsidR="00F325F0" w:rsidRPr="00BB0515" w:rsidRDefault="00F325F0" w:rsidP="00BB0515">
      <w:pPr>
        <w:pStyle w:val="41"/>
        <w:numPr>
          <w:ilvl w:val="3"/>
          <w:numId w:val="92"/>
        </w:numPr>
        <w:rPr>
          <w:rtl/>
        </w:rPr>
      </w:pPr>
      <w:r w:rsidRPr="00BB0515">
        <w:rPr>
          <w:rtl/>
        </w:rPr>
        <w:lastRenderedPageBreak/>
        <w:t>מערכות משולבות לוח/נייד.</w:t>
      </w:r>
    </w:p>
    <w:p w:rsidR="00EF528C" w:rsidRPr="00BB0515" w:rsidRDefault="00F325F0" w:rsidP="00883526">
      <w:pPr>
        <w:pStyle w:val="35"/>
      </w:pPr>
      <w:r w:rsidRPr="00BB0515" w:rsidDel="00F325F0">
        <w:rPr>
          <w:b/>
          <w:bCs/>
          <w:rtl/>
        </w:rPr>
        <w:t xml:space="preserve"> </w:t>
      </w:r>
      <w:bookmarkStart w:id="11" w:name="_Ref383952039"/>
      <w:r w:rsidR="0062341F" w:rsidRPr="00BB0515">
        <w:rPr>
          <w:rtl/>
        </w:rPr>
        <w:t>הזוכה יספק בכל אזורי השירות את המוצרים והשירותים המבוקשים למשרדי הממשלה, יחידות הסמך ויחידות המשנה, וכן לגופים נלווים ש</w:t>
      </w:r>
      <w:r w:rsidR="0062341F" w:rsidRPr="00BB0515">
        <w:rPr>
          <w:rFonts w:hint="cs"/>
          <w:rtl/>
        </w:rPr>
        <w:t>א</w:t>
      </w:r>
      <w:r w:rsidR="0062341F" w:rsidRPr="00BB0515">
        <w:rPr>
          <w:rtl/>
        </w:rPr>
        <w:t>ושרו על ידי עורך המכרז ("</w:t>
      </w:r>
      <w:r w:rsidR="0062341F" w:rsidRPr="00BB0515">
        <w:rPr>
          <w:b/>
          <w:bCs/>
          <w:rtl/>
        </w:rPr>
        <w:t>המזמין</w:t>
      </w:r>
      <w:r w:rsidR="0062341F" w:rsidRPr="00BB0515">
        <w:rPr>
          <w:rtl/>
        </w:rPr>
        <w:t xml:space="preserve">"). </w:t>
      </w:r>
    </w:p>
    <w:p w:rsidR="0062341F" w:rsidRPr="00BB0515" w:rsidRDefault="0062341F" w:rsidP="00883526">
      <w:pPr>
        <w:pStyle w:val="35"/>
        <w:rPr>
          <w:rtl/>
        </w:rPr>
      </w:pPr>
      <w:r w:rsidRPr="00BB0515">
        <w:rPr>
          <w:rtl/>
        </w:rPr>
        <w:t>השירותים יכללו את:</w:t>
      </w:r>
      <w:bookmarkEnd w:id="11"/>
    </w:p>
    <w:p w:rsidR="0062341F" w:rsidRPr="00BB0515" w:rsidRDefault="0062341F" w:rsidP="00883526">
      <w:pPr>
        <w:pStyle w:val="41"/>
        <w:rPr>
          <w:rtl/>
        </w:rPr>
      </w:pPr>
      <w:r w:rsidRPr="00BB0515">
        <w:rPr>
          <w:rtl/>
        </w:rPr>
        <w:t>אספקת המערכת.</w:t>
      </w:r>
    </w:p>
    <w:p w:rsidR="0062341F" w:rsidRPr="00BB0515" w:rsidRDefault="0062341F" w:rsidP="00883526">
      <w:pPr>
        <w:pStyle w:val="41"/>
        <w:rPr>
          <w:rtl/>
        </w:rPr>
      </w:pPr>
      <w:r w:rsidRPr="00BB0515">
        <w:rPr>
          <w:rtl/>
        </w:rPr>
        <w:t>התקנת המערכת.</w:t>
      </w:r>
    </w:p>
    <w:p w:rsidR="0062341F" w:rsidRPr="00BB0515" w:rsidRDefault="0062341F" w:rsidP="0024227F">
      <w:pPr>
        <w:pStyle w:val="41"/>
        <w:rPr>
          <w:rtl/>
        </w:rPr>
      </w:pPr>
      <w:r w:rsidRPr="00BB0515">
        <w:rPr>
          <w:rtl/>
        </w:rPr>
        <w:t>אחזקת מלאי חלפים.</w:t>
      </w:r>
    </w:p>
    <w:p w:rsidR="0062341F" w:rsidRPr="00BB0515" w:rsidRDefault="0062341F" w:rsidP="0024227F">
      <w:pPr>
        <w:pStyle w:val="41"/>
        <w:rPr>
          <w:rtl/>
        </w:rPr>
      </w:pPr>
      <w:r w:rsidRPr="00BB0515">
        <w:rPr>
          <w:rtl/>
        </w:rPr>
        <w:t>תחזוקת המערכת בהתאם לנדרש.</w:t>
      </w:r>
    </w:p>
    <w:p w:rsidR="00F325F0" w:rsidRPr="00BB0515" w:rsidRDefault="00F325F0" w:rsidP="0024227F">
      <w:pPr>
        <w:pStyle w:val="35"/>
      </w:pPr>
      <w:bookmarkStart w:id="12" w:name="_Ref384635419"/>
      <w:bookmarkStart w:id="13" w:name="_Ref384298919"/>
      <w:r w:rsidRPr="00BB0515">
        <w:rPr>
          <w:rFonts w:hint="cs"/>
          <w:rtl/>
        </w:rPr>
        <w:t>במסגרת מכרז זה, כל מציע יכול להגיש מספר הצעות</w:t>
      </w:r>
      <w:r w:rsidR="00506F24" w:rsidRPr="00BB0515">
        <w:rPr>
          <w:rFonts w:hint="cs"/>
          <w:rtl/>
        </w:rPr>
        <w:t xml:space="preserve"> בכל אחד מהסלים. כל הצעה תכלול יצרן אחד בלבד  (ניתן להגיש יצרנים שונים בהצעות שונות).</w:t>
      </w:r>
      <w:bookmarkEnd w:id="12"/>
      <w:r w:rsidR="00506F24" w:rsidRPr="00BB0515">
        <w:rPr>
          <w:rFonts w:hint="cs"/>
          <w:rtl/>
        </w:rPr>
        <w:t xml:space="preserve"> </w:t>
      </w:r>
      <w:bookmarkEnd w:id="13"/>
    </w:p>
    <w:p w:rsidR="00B928EB" w:rsidRPr="00BB0515" w:rsidRDefault="00137EF4" w:rsidP="00883526">
      <w:pPr>
        <w:pStyle w:val="35"/>
      </w:pPr>
      <w:r w:rsidRPr="00BB0515">
        <w:rPr>
          <w:rFonts w:hint="cs"/>
          <w:rtl/>
        </w:rPr>
        <w:t>עורך המכרז יהיה רשאי להוסיף לתכולת כל סל מוצרים נוספים המתאימים להגדרת הסל.</w:t>
      </w:r>
    </w:p>
    <w:p w:rsidR="0062341F" w:rsidRPr="00BB0515" w:rsidRDefault="0062341F" w:rsidP="00883526">
      <w:pPr>
        <w:pStyle w:val="35"/>
        <w:rPr>
          <w:rtl/>
        </w:rPr>
      </w:pPr>
      <w:r w:rsidRPr="00BB0515">
        <w:rPr>
          <w:rtl/>
        </w:rPr>
        <w:t xml:space="preserve">הספק הזוכה </w:t>
      </w:r>
      <w:r w:rsidR="00F325F0" w:rsidRPr="00BB0515">
        <w:rPr>
          <w:rFonts w:hint="cs"/>
          <w:rtl/>
        </w:rPr>
        <w:t xml:space="preserve">בשלב ב' התיחור הדינאמי המקוון, </w:t>
      </w:r>
      <w:r w:rsidRPr="00BB0515">
        <w:rPr>
          <w:rtl/>
        </w:rPr>
        <w:t>בכל אחד מהסלים, יהיה הספק היחיד לכל המזמינים, אשר יהיו מחויבים לרכוש ממנו בלבד ובמחירים שיקבעו בתום השלב השני של המכרז.</w:t>
      </w:r>
    </w:p>
    <w:p w:rsidR="0062341F" w:rsidRPr="00BB0515" w:rsidRDefault="0062341F" w:rsidP="00883526">
      <w:pPr>
        <w:pStyle w:val="35"/>
        <w:rPr>
          <w:rtl/>
        </w:rPr>
      </w:pPr>
      <w:r w:rsidRPr="00BB0515">
        <w:rPr>
          <w:rtl/>
        </w:rPr>
        <w:t>בכפוף להחלטת עורך המכרז ובהסכמת הספק הזוכה, במהלך תקופת הרכש יהיו גופים נלווים נוספים רשאים להצטרף ולהזמין מהספק הזוכה, בתנאים זהים או מטיבים לתנאי המכרז ולתנאי ההסכם. כל הנחה או הטבה אחרת כלשהי, מכל מין וסוג, בין בכסף ובין בשווה כסף, אשר יינתנו על ידי הספק הזוכה לגוף כלשהו אשר יצטרף למכרז כאמור, יינתנו מידית גם ליתר המזמינים.</w:t>
      </w:r>
    </w:p>
    <w:p w:rsidR="0062341F" w:rsidRPr="00BB0515" w:rsidRDefault="0062341F" w:rsidP="00BB0515">
      <w:pPr>
        <w:pStyle w:val="35"/>
        <w:rPr>
          <w:rtl/>
        </w:rPr>
      </w:pPr>
      <w:r w:rsidRPr="00BB0515">
        <w:rPr>
          <w:rtl/>
        </w:rPr>
        <w:t xml:space="preserve">עורך המכרז שומר לעצמו את הזכות לבחור כשיר שני כספק חלופי לכל אחד </w:t>
      </w:r>
      <w:r w:rsidR="00F325F0" w:rsidRPr="00BB0515">
        <w:rPr>
          <w:rFonts w:hint="cs"/>
          <w:rtl/>
        </w:rPr>
        <w:t xml:space="preserve"> </w:t>
      </w:r>
      <w:proofErr w:type="spellStart"/>
      <w:r w:rsidR="00F325F0" w:rsidRPr="00BB0515">
        <w:rPr>
          <w:rFonts w:hint="cs"/>
          <w:rtl/>
        </w:rPr>
        <w:t>מהתיחורים</w:t>
      </w:r>
      <w:proofErr w:type="spellEnd"/>
      <w:r w:rsidR="00F325F0" w:rsidRPr="00BB0515">
        <w:rPr>
          <w:rFonts w:hint="cs"/>
          <w:rtl/>
        </w:rPr>
        <w:t xml:space="preserve"> </w:t>
      </w:r>
      <w:r w:rsidRPr="00BB0515">
        <w:rPr>
          <w:rtl/>
        </w:rPr>
        <w:t>כאמור בסעיף</w:t>
      </w:r>
      <w:r w:rsidR="00D160A9" w:rsidRPr="00BB0515">
        <w:t xml:space="preserve"> </w:t>
      </w:r>
      <w:r w:rsidR="00D160A9" w:rsidRPr="00BB0515">
        <w:fldChar w:fldCharType="begin"/>
      </w:r>
      <w:r w:rsidR="00D160A9" w:rsidRPr="00BB0515">
        <w:instrText xml:space="preserve"> REF _Ref383949155 \r \h </w:instrText>
      </w:r>
      <w:r w:rsidR="00943A94" w:rsidRPr="00BB0515">
        <w:instrText xml:space="preserve"> \* MERGEFORMAT </w:instrText>
      </w:r>
      <w:r w:rsidR="00D160A9" w:rsidRPr="00BB0515">
        <w:fldChar w:fldCharType="separate"/>
      </w:r>
      <w:r w:rsidR="00523CF1" w:rsidRPr="00BB0515">
        <w:rPr>
          <w:cs/>
        </w:rPr>
        <w:t>‎</w:t>
      </w:r>
      <w:r w:rsidR="00523CF1" w:rsidRPr="00BB0515">
        <w:t>0.8.5.2</w:t>
      </w:r>
      <w:r w:rsidR="00D160A9" w:rsidRPr="00BB0515">
        <w:fldChar w:fldCharType="end"/>
      </w:r>
      <w:r w:rsidRPr="00BB0515">
        <w:rPr>
          <w:rtl/>
        </w:rPr>
        <w:t xml:space="preserve">. </w:t>
      </w:r>
    </w:p>
    <w:p w:rsidR="0062341F" w:rsidRPr="00BB0515" w:rsidRDefault="00FE4C3C" w:rsidP="00883526">
      <w:pPr>
        <w:pStyle w:val="35"/>
        <w:rPr>
          <w:rtl/>
        </w:rPr>
      </w:pPr>
      <w:r w:rsidRPr="00BB0515">
        <w:rPr>
          <w:rtl/>
        </w:rPr>
        <w:t>המכרז יערך בשני שלבים; בשלב הראשון</w:t>
      </w:r>
      <w:r w:rsidRPr="00BB0515">
        <w:rPr>
          <w:rFonts w:hint="cs"/>
          <w:rtl/>
        </w:rPr>
        <w:t xml:space="preserve"> יבדקו מסמכי המכרז ועמידה</w:t>
      </w:r>
      <w:r w:rsidRPr="00BB0515">
        <w:rPr>
          <w:rtl/>
        </w:rPr>
        <w:t xml:space="preserve"> של המציעים בתנאי </w:t>
      </w:r>
      <w:r w:rsidRPr="00BB0515">
        <w:rPr>
          <w:rFonts w:hint="cs"/>
          <w:rtl/>
        </w:rPr>
        <w:t xml:space="preserve">המכרז, לרבות תנאי </w:t>
      </w:r>
      <w:r w:rsidRPr="00BB0515">
        <w:rPr>
          <w:rtl/>
        </w:rPr>
        <w:t>הסף</w:t>
      </w:r>
      <w:r w:rsidRPr="00BB0515">
        <w:rPr>
          <w:rFonts w:hint="cs"/>
          <w:rtl/>
        </w:rPr>
        <w:t xml:space="preserve"> </w:t>
      </w:r>
      <w:r w:rsidR="00C9081A" w:rsidRPr="00BB0515">
        <w:rPr>
          <w:rFonts w:hint="cs"/>
          <w:rtl/>
        </w:rPr>
        <w:t>למציע, ליצרן ולקשר בין היצרן למציע</w:t>
      </w:r>
      <w:r w:rsidRPr="00BB0515">
        <w:rPr>
          <w:rtl/>
        </w:rPr>
        <w:t xml:space="preserve">. בשלב השני של המכרז, </w:t>
      </w:r>
      <w:r w:rsidR="00C9081A" w:rsidRPr="00BB0515">
        <w:rPr>
          <w:rtl/>
        </w:rPr>
        <w:t xml:space="preserve">בשלב השני של המכרז, יבצע עורך המכרז הליך </w:t>
      </w:r>
      <w:r w:rsidR="00C9081A" w:rsidRPr="00BB0515">
        <w:rPr>
          <w:rFonts w:hint="cs"/>
          <w:rtl/>
        </w:rPr>
        <w:lastRenderedPageBreak/>
        <w:t xml:space="preserve">תקופתי </w:t>
      </w:r>
      <w:r w:rsidR="00C9081A" w:rsidRPr="00BB0515">
        <w:rPr>
          <w:rtl/>
        </w:rPr>
        <w:t>של תיחור דינאמי מקוון בין הספקים שברשימ</w:t>
      </w:r>
      <w:r w:rsidR="00C9081A" w:rsidRPr="00BB0515">
        <w:rPr>
          <w:rFonts w:hint="cs"/>
          <w:rtl/>
        </w:rPr>
        <w:t>ה</w:t>
      </w:r>
      <w:r w:rsidR="00C9081A" w:rsidRPr="00BB0515">
        <w:rPr>
          <w:rtl/>
        </w:rPr>
        <w:t xml:space="preserve"> </w:t>
      </w:r>
      <w:r w:rsidR="00C9081A" w:rsidRPr="00BB0515">
        <w:rPr>
          <w:rFonts w:hint="cs"/>
          <w:rtl/>
        </w:rPr>
        <w:t>ל</w:t>
      </w:r>
      <w:r w:rsidR="00C9081A" w:rsidRPr="00BB0515">
        <w:rPr>
          <w:rtl/>
        </w:rPr>
        <w:t>אספקת תצורה</w:t>
      </w:r>
      <w:r w:rsidR="00C9081A" w:rsidRPr="00BB0515">
        <w:rPr>
          <w:rFonts w:hint="cs"/>
          <w:rtl/>
        </w:rPr>
        <w:t>/תצורות</w:t>
      </w:r>
      <w:r w:rsidR="00C9081A" w:rsidRPr="00BB0515">
        <w:rPr>
          <w:rtl/>
        </w:rPr>
        <w:t xml:space="preserve"> של ציוד (להלן: "תיחור דינאמי מקוון")</w:t>
      </w:r>
      <w:r w:rsidR="0062341F" w:rsidRPr="00BB0515">
        <w:rPr>
          <w:rtl/>
        </w:rPr>
        <w:t>.</w:t>
      </w:r>
    </w:p>
    <w:p w:rsidR="0062341F" w:rsidRPr="00BB0515" w:rsidRDefault="0062341F" w:rsidP="00BB0515">
      <w:pPr>
        <w:pStyle w:val="35"/>
        <w:rPr>
          <w:rtl/>
        </w:rPr>
      </w:pPr>
      <w:r w:rsidRPr="00BB0515">
        <w:rPr>
          <w:rtl/>
        </w:rPr>
        <w:t xml:space="preserve">תקופת </w:t>
      </w:r>
      <w:r w:rsidR="009F4102" w:rsidRPr="00BB0515">
        <w:rPr>
          <w:rFonts w:hint="cs"/>
          <w:rtl/>
        </w:rPr>
        <w:t>המכרז</w:t>
      </w:r>
      <w:r w:rsidR="009F4102" w:rsidRPr="00BB0515">
        <w:rPr>
          <w:rtl/>
        </w:rPr>
        <w:t xml:space="preserve"> </w:t>
      </w:r>
      <w:r w:rsidRPr="00BB0515">
        <w:rPr>
          <w:rtl/>
        </w:rPr>
        <w:t>ותקופת השירות הן כמפורט בסעיף</w:t>
      </w:r>
      <w:r w:rsidR="00D160A9" w:rsidRPr="00BB0515">
        <w:t xml:space="preserve"> </w:t>
      </w:r>
      <w:r w:rsidR="00E732E6" w:rsidRPr="00BB0515">
        <w:fldChar w:fldCharType="begin"/>
      </w:r>
      <w:r w:rsidR="00E732E6" w:rsidRPr="00BB0515">
        <w:instrText xml:space="preserve"> REF _Ref383949212 \r \h </w:instrText>
      </w:r>
      <w:r w:rsidR="00BB0515">
        <w:instrText xml:space="preserve"> \* MERGEFORMAT </w:instrText>
      </w:r>
      <w:r w:rsidR="00E732E6" w:rsidRPr="00BB0515">
        <w:fldChar w:fldCharType="separate"/>
      </w:r>
      <w:r w:rsidR="00523CF1" w:rsidRPr="00BB0515">
        <w:rPr>
          <w:cs/>
        </w:rPr>
        <w:t>‎</w:t>
      </w:r>
      <w:r w:rsidR="00523CF1" w:rsidRPr="00BB0515">
        <w:t>0.2.1</w:t>
      </w:r>
      <w:r w:rsidR="00E732E6" w:rsidRPr="00BB0515">
        <w:fldChar w:fldCharType="end"/>
      </w:r>
      <w:r w:rsidR="009F4102" w:rsidRPr="00BB0515">
        <w:t xml:space="preserve"> </w:t>
      </w:r>
      <w:r w:rsidRPr="00BB0515">
        <w:rPr>
          <w:rtl/>
        </w:rPr>
        <w:t>להלן. הארכת תקופת הרכש תיעשה בהודעה בכתב מעורך המכרז לספק הזוכה.</w:t>
      </w:r>
    </w:p>
    <w:p w:rsidR="0062341F" w:rsidRPr="00BB0515" w:rsidRDefault="00B928EB" w:rsidP="00BB0515">
      <w:pPr>
        <w:pStyle w:val="35"/>
      </w:pPr>
      <w:r w:rsidRPr="00BB0515">
        <w:rPr>
          <w:rFonts w:hint="cs"/>
          <w:rtl/>
        </w:rPr>
        <w:t xml:space="preserve">יובהר כי באם </w:t>
      </w:r>
      <w:r w:rsidRPr="00BB0515">
        <w:rPr>
          <w:rtl/>
        </w:rPr>
        <w:t xml:space="preserve">בתיחור </w:t>
      </w:r>
      <w:proofErr w:type="spellStart"/>
      <w:r w:rsidRPr="00BB0515">
        <w:rPr>
          <w:rtl/>
        </w:rPr>
        <w:t>מסויים</w:t>
      </w:r>
      <w:proofErr w:type="spellEnd"/>
      <w:r w:rsidRPr="00BB0515">
        <w:rPr>
          <w:rtl/>
        </w:rPr>
        <w:t xml:space="preserve"> יימצא כי יש פחות משלוש</w:t>
      </w:r>
      <w:r w:rsidRPr="00BB0515">
        <w:rPr>
          <w:rFonts w:hint="cs"/>
          <w:rtl/>
        </w:rPr>
        <w:t xml:space="preserve"> הצעות או שההצעות כוללות מוצרים המבוססים על פחות משני </w:t>
      </w:r>
      <w:r w:rsidRPr="00BB0515">
        <w:rPr>
          <w:rtl/>
        </w:rPr>
        <w:t xml:space="preserve">יצרנים, יהיה רשאי עורך המכרז רשאי לבטל את התיחור </w:t>
      </w:r>
      <w:proofErr w:type="spellStart"/>
      <w:r w:rsidRPr="00BB0515">
        <w:rPr>
          <w:rtl/>
        </w:rPr>
        <w:t>ולהחריג</w:t>
      </w:r>
      <w:proofErr w:type="spellEnd"/>
      <w:r w:rsidRPr="00BB0515">
        <w:rPr>
          <w:rtl/>
        </w:rPr>
        <w:t xml:space="preserve"> את סוג המוצרים  </w:t>
      </w:r>
      <w:proofErr w:type="spellStart"/>
      <w:r w:rsidRPr="00BB0515">
        <w:rPr>
          <w:rtl/>
        </w:rPr>
        <w:t>שבתיחור</w:t>
      </w:r>
      <w:proofErr w:type="spellEnd"/>
      <w:r w:rsidRPr="00BB0515">
        <w:rPr>
          <w:rtl/>
        </w:rPr>
        <w:t xml:space="preserve"> מהמכרז, ולצאת במכרז מרכזי אחר או לבזר את הרכישה למשרדים. </w:t>
      </w:r>
      <w:bookmarkStart w:id="14" w:name="_Ref313950134"/>
      <w:r w:rsidR="0062341F" w:rsidRPr="00BB0515">
        <w:rPr>
          <w:rtl/>
        </w:rPr>
        <w:br w:type="page"/>
      </w:r>
    </w:p>
    <w:p w:rsidR="001E21A3" w:rsidRPr="00BB0515" w:rsidRDefault="001E21A3" w:rsidP="00883526">
      <w:pPr>
        <w:pStyle w:val="3"/>
      </w:pPr>
      <w:bookmarkStart w:id="15" w:name="_Ref383949859"/>
      <w:r w:rsidRPr="00BB0515">
        <w:rPr>
          <w:rtl/>
        </w:rPr>
        <w:lastRenderedPageBreak/>
        <w:t>טבלת ריכוז</w:t>
      </w:r>
      <w:r w:rsidRPr="00BB0515">
        <w:rPr>
          <w:rFonts w:hint="cs"/>
          <w:rtl/>
        </w:rPr>
        <w:t xml:space="preserve"> תאריכים</w:t>
      </w:r>
      <w:bookmarkEnd w:id="14"/>
      <w:bookmarkEnd w:id="15"/>
    </w:p>
    <w:tbl>
      <w:tblPr>
        <w:bidiVisual/>
        <w:tblW w:w="8298"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3868"/>
        <w:gridCol w:w="4430"/>
      </w:tblGrid>
      <w:tr w:rsidR="007B1EF6" w:rsidRPr="00BB0515" w:rsidTr="007B1EF6">
        <w:trPr>
          <w:trHeight w:val="581"/>
          <w:jc w:val="right"/>
        </w:trPr>
        <w:tc>
          <w:tcPr>
            <w:tcW w:w="3868" w:type="dxa"/>
            <w:shd w:val="clear" w:color="auto" w:fill="E6E6E6"/>
            <w:vAlign w:val="center"/>
          </w:tcPr>
          <w:p w:rsidR="007B1EF6" w:rsidRPr="00BB0515" w:rsidRDefault="007B1EF6" w:rsidP="00A933F6">
            <w:pPr>
              <w:pStyle w:val="af1"/>
              <w:spacing w:line="360" w:lineRule="auto"/>
              <w:ind w:right="-1440"/>
              <w:rPr>
                <w:rFonts w:cs="David"/>
                <w:rtl/>
              </w:rPr>
            </w:pPr>
            <w:r w:rsidRPr="00BB0515">
              <w:rPr>
                <w:rFonts w:cs="David"/>
                <w:rtl/>
              </w:rPr>
              <w:t>נושא</w:t>
            </w:r>
          </w:p>
        </w:tc>
        <w:tc>
          <w:tcPr>
            <w:tcW w:w="4430" w:type="dxa"/>
            <w:shd w:val="clear" w:color="auto" w:fill="E6E6E6"/>
            <w:vAlign w:val="center"/>
          </w:tcPr>
          <w:p w:rsidR="007B1EF6" w:rsidRPr="00BB0515" w:rsidRDefault="007B1EF6" w:rsidP="00A933F6">
            <w:pPr>
              <w:pStyle w:val="af1"/>
              <w:spacing w:line="360" w:lineRule="auto"/>
              <w:ind w:right="52"/>
              <w:rPr>
                <w:rFonts w:cs="David"/>
                <w:rtl/>
              </w:rPr>
            </w:pPr>
            <w:r w:rsidRPr="00BB0515">
              <w:rPr>
                <w:rFonts w:cs="David"/>
                <w:rtl/>
              </w:rPr>
              <w:t>נתון</w:t>
            </w:r>
          </w:p>
        </w:tc>
      </w:tr>
      <w:tr w:rsidR="007B1EF6" w:rsidRPr="00BB0515" w:rsidTr="007B1EF6">
        <w:trPr>
          <w:trHeight w:val="953"/>
          <w:jc w:val="right"/>
        </w:trPr>
        <w:tc>
          <w:tcPr>
            <w:tcW w:w="3868" w:type="dxa"/>
            <w:vAlign w:val="center"/>
          </w:tcPr>
          <w:p w:rsidR="007B1EF6" w:rsidRPr="00BB0515" w:rsidRDefault="007B1EF6" w:rsidP="00A933F6">
            <w:pPr>
              <w:pStyle w:val="af1"/>
              <w:spacing w:line="360" w:lineRule="auto"/>
              <w:ind w:right="108"/>
              <w:rPr>
                <w:rFonts w:cs="David"/>
                <w:rtl/>
              </w:rPr>
            </w:pPr>
            <w:r w:rsidRPr="00BB0515">
              <w:rPr>
                <w:rFonts w:cs="David"/>
                <w:rtl/>
              </w:rPr>
              <w:t>יום פרסום המודעה בעיתונות</w:t>
            </w:r>
          </w:p>
        </w:tc>
        <w:tc>
          <w:tcPr>
            <w:tcW w:w="4430" w:type="dxa"/>
            <w:vAlign w:val="center"/>
          </w:tcPr>
          <w:p w:rsidR="007B1EF6" w:rsidRPr="00BB0515" w:rsidRDefault="00424353" w:rsidP="00263D71">
            <w:pPr>
              <w:pStyle w:val="af1"/>
              <w:spacing w:line="360" w:lineRule="auto"/>
              <w:ind w:right="52"/>
              <w:rPr>
                <w:rFonts w:cs="David"/>
                <w:rtl/>
              </w:rPr>
            </w:pPr>
            <w:r w:rsidRPr="00BB0515">
              <w:rPr>
                <w:rFonts w:cs="David" w:hint="cs"/>
                <w:rtl/>
              </w:rPr>
              <w:t>10</w:t>
            </w:r>
            <w:r w:rsidR="007B1EF6" w:rsidRPr="00BB0515">
              <w:rPr>
                <w:rFonts w:cs="David"/>
                <w:rtl/>
              </w:rPr>
              <w:t>/</w:t>
            </w:r>
            <w:r w:rsidRPr="00BB0515">
              <w:rPr>
                <w:rFonts w:cs="David" w:hint="cs"/>
                <w:rtl/>
              </w:rPr>
              <w:t>4</w:t>
            </w:r>
            <w:r w:rsidR="007B1EF6" w:rsidRPr="00BB0515">
              <w:rPr>
                <w:rFonts w:cs="David"/>
                <w:rtl/>
              </w:rPr>
              <w:t>/</w:t>
            </w:r>
            <w:r w:rsidRPr="00BB0515">
              <w:rPr>
                <w:rFonts w:cs="David"/>
                <w:rtl/>
              </w:rPr>
              <w:t xml:space="preserve">2014   </w:t>
            </w:r>
          </w:p>
        </w:tc>
      </w:tr>
      <w:tr w:rsidR="007B1EF6" w:rsidRPr="00BB0515" w:rsidTr="007B1EF6">
        <w:trPr>
          <w:trHeight w:val="596"/>
          <w:jc w:val="right"/>
        </w:trPr>
        <w:tc>
          <w:tcPr>
            <w:tcW w:w="3868" w:type="dxa"/>
            <w:vAlign w:val="center"/>
          </w:tcPr>
          <w:p w:rsidR="007B1EF6" w:rsidRPr="00BB0515" w:rsidRDefault="007B1EF6" w:rsidP="00A933F6">
            <w:pPr>
              <w:pStyle w:val="af1"/>
              <w:spacing w:line="360" w:lineRule="auto"/>
              <w:ind w:right="108"/>
              <w:rPr>
                <w:rFonts w:cs="David"/>
                <w:rtl/>
              </w:rPr>
            </w:pPr>
            <w:r w:rsidRPr="00BB0515">
              <w:rPr>
                <w:rFonts w:cs="David"/>
                <w:rtl/>
              </w:rPr>
              <w:t>כנס מציעים</w:t>
            </w:r>
          </w:p>
        </w:tc>
        <w:tc>
          <w:tcPr>
            <w:tcW w:w="4430" w:type="dxa"/>
            <w:vAlign w:val="center"/>
          </w:tcPr>
          <w:p w:rsidR="007B1EF6" w:rsidRPr="00BB0515" w:rsidRDefault="00424353" w:rsidP="00BB0515">
            <w:pPr>
              <w:pStyle w:val="af1"/>
              <w:spacing w:line="360" w:lineRule="auto"/>
              <w:ind w:right="52"/>
              <w:rPr>
                <w:rFonts w:cs="David"/>
                <w:rtl/>
              </w:rPr>
            </w:pPr>
            <w:r w:rsidRPr="00BB0515">
              <w:rPr>
                <w:rFonts w:cs="David"/>
                <w:rtl/>
              </w:rPr>
              <w:t>2</w:t>
            </w:r>
            <w:r w:rsidR="009F4102" w:rsidRPr="00BB0515">
              <w:rPr>
                <w:rFonts w:cs="David" w:hint="cs"/>
                <w:rtl/>
              </w:rPr>
              <w:t>8</w:t>
            </w:r>
            <w:r w:rsidR="007B1EF6" w:rsidRPr="00BB0515">
              <w:rPr>
                <w:rFonts w:cs="David"/>
                <w:rtl/>
              </w:rPr>
              <w:t>/</w:t>
            </w:r>
            <w:r w:rsidR="001D73DF" w:rsidRPr="00BB0515">
              <w:rPr>
                <w:rFonts w:cs="David"/>
                <w:rtl/>
              </w:rPr>
              <w:t>4</w:t>
            </w:r>
            <w:r w:rsidR="007B1EF6" w:rsidRPr="00BB0515">
              <w:rPr>
                <w:rFonts w:cs="David"/>
                <w:rtl/>
              </w:rPr>
              <w:t>/</w:t>
            </w:r>
            <w:r w:rsidR="001D73DF" w:rsidRPr="00BB0515">
              <w:rPr>
                <w:rFonts w:cs="David"/>
                <w:rtl/>
              </w:rPr>
              <w:t xml:space="preserve">2014  </w:t>
            </w:r>
            <w:r w:rsidR="007B1EF6" w:rsidRPr="00BB0515">
              <w:rPr>
                <w:rFonts w:cs="David"/>
                <w:rtl/>
              </w:rPr>
              <w:t xml:space="preserve">בשעה:  </w:t>
            </w:r>
            <w:r w:rsidR="00020F49" w:rsidRPr="00BB0515">
              <w:rPr>
                <w:rFonts w:cs="David" w:hint="cs"/>
                <w:rtl/>
              </w:rPr>
              <w:t>09</w:t>
            </w:r>
            <w:r w:rsidR="007B1EF6" w:rsidRPr="00BB0515">
              <w:rPr>
                <w:rFonts w:cs="David"/>
                <w:rtl/>
              </w:rPr>
              <w:t>:</w:t>
            </w:r>
            <w:r w:rsidR="001D73DF" w:rsidRPr="00BB0515">
              <w:rPr>
                <w:rFonts w:cs="David"/>
                <w:rtl/>
              </w:rPr>
              <w:t>30</w:t>
            </w:r>
          </w:p>
        </w:tc>
      </w:tr>
      <w:tr w:rsidR="007B1EF6" w:rsidRPr="00BB0515" w:rsidTr="007B1EF6">
        <w:trPr>
          <w:trHeight w:val="1221"/>
          <w:jc w:val="right"/>
        </w:trPr>
        <w:tc>
          <w:tcPr>
            <w:tcW w:w="3868" w:type="dxa"/>
            <w:vAlign w:val="center"/>
          </w:tcPr>
          <w:p w:rsidR="007B1EF6" w:rsidRPr="00BB0515" w:rsidRDefault="007B1EF6" w:rsidP="00BB0515">
            <w:pPr>
              <w:pStyle w:val="af1"/>
              <w:spacing w:line="360" w:lineRule="auto"/>
              <w:rPr>
                <w:rFonts w:cs="David"/>
                <w:rtl/>
              </w:rPr>
            </w:pPr>
            <w:r w:rsidRPr="00BB0515">
              <w:rPr>
                <w:rFonts w:cs="David"/>
                <w:rtl/>
              </w:rPr>
              <w:t>מועד אחרון להגשת שאלות הבהרה</w:t>
            </w:r>
          </w:p>
        </w:tc>
        <w:tc>
          <w:tcPr>
            <w:tcW w:w="4430" w:type="dxa"/>
            <w:vAlign w:val="center"/>
          </w:tcPr>
          <w:p w:rsidR="007B1EF6" w:rsidRPr="00BB0515" w:rsidRDefault="00CC032E" w:rsidP="00CC032E">
            <w:pPr>
              <w:pStyle w:val="af1"/>
              <w:spacing w:line="360" w:lineRule="auto"/>
              <w:ind w:right="52"/>
              <w:rPr>
                <w:rFonts w:cs="David"/>
                <w:rtl/>
              </w:rPr>
            </w:pPr>
            <w:r>
              <w:rPr>
                <w:rFonts w:cs="David" w:hint="cs"/>
                <w:rtl/>
              </w:rPr>
              <w:t>15</w:t>
            </w:r>
            <w:r w:rsidR="007B1EF6" w:rsidRPr="00BB0515">
              <w:rPr>
                <w:rFonts w:cs="David"/>
                <w:rtl/>
              </w:rPr>
              <w:t>/</w:t>
            </w:r>
            <w:r>
              <w:rPr>
                <w:rFonts w:cs="David" w:hint="cs"/>
                <w:rtl/>
              </w:rPr>
              <w:t>6</w:t>
            </w:r>
            <w:r w:rsidR="007B1EF6" w:rsidRPr="00BB0515">
              <w:rPr>
                <w:rFonts w:cs="David"/>
                <w:rtl/>
              </w:rPr>
              <w:t>/</w:t>
            </w:r>
            <w:r w:rsidR="001D73DF" w:rsidRPr="00BB0515">
              <w:rPr>
                <w:rFonts w:cs="David"/>
                <w:rtl/>
              </w:rPr>
              <w:t xml:space="preserve">2014 </w:t>
            </w:r>
            <w:r w:rsidR="007B1EF6" w:rsidRPr="00BB0515">
              <w:rPr>
                <w:rFonts w:cs="David"/>
                <w:rtl/>
              </w:rPr>
              <w:t xml:space="preserve">בשעה 13:00 </w:t>
            </w:r>
          </w:p>
        </w:tc>
      </w:tr>
      <w:tr w:rsidR="007B1EF6" w:rsidRPr="00BB0515" w:rsidTr="007B1EF6">
        <w:trPr>
          <w:trHeight w:val="953"/>
          <w:jc w:val="right"/>
        </w:trPr>
        <w:tc>
          <w:tcPr>
            <w:tcW w:w="3868" w:type="dxa"/>
            <w:vAlign w:val="center"/>
          </w:tcPr>
          <w:p w:rsidR="007B1EF6" w:rsidRPr="00BB0515" w:rsidRDefault="007B1EF6" w:rsidP="00A933F6">
            <w:pPr>
              <w:pStyle w:val="af1"/>
              <w:spacing w:line="360" w:lineRule="auto"/>
              <w:ind w:right="108"/>
              <w:rPr>
                <w:rFonts w:cs="David"/>
                <w:rtl/>
              </w:rPr>
            </w:pPr>
            <w:r w:rsidRPr="00BB0515">
              <w:rPr>
                <w:rFonts w:cs="David"/>
                <w:rtl/>
              </w:rPr>
              <w:t>מועד אחרון למענה עורך המכרז לשאלות ההבהרה</w:t>
            </w:r>
          </w:p>
        </w:tc>
        <w:tc>
          <w:tcPr>
            <w:tcW w:w="4430" w:type="dxa"/>
            <w:vAlign w:val="center"/>
          </w:tcPr>
          <w:p w:rsidR="007B1EF6" w:rsidRPr="00BB0515" w:rsidRDefault="00CC032E" w:rsidP="0019725E">
            <w:pPr>
              <w:pStyle w:val="af1"/>
              <w:spacing w:line="360" w:lineRule="auto"/>
              <w:ind w:right="52"/>
              <w:rPr>
                <w:rFonts w:cs="David"/>
                <w:rtl/>
              </w:rPr>
            </w:pPr>
            <w:r>
              <w:rPr>
                <w:rFonts w:cs="David" w:hint="cs"/>
                <w:rtl/>
              </w:rPr>
              <w:t>19</w:t>
            </w:r>
            <w:r w:rsidR="007B1EF6" w:rsidRPr="00BB0515">
              <w:rPr>
                <w:rFonts w:cs="David"/>
                <w:rtl/>
              </w:rPr>
              <w:t>/</w:t>
            </w:r>
            <w:r w:rsidR="0019725E">
              <w:rPr>
                <w:rFonts w:cs="David" w:hint="cs"/>
                <w:rtl/>
              </w:rPr>
              <w:t>6</w:t>
            </w:r>
            <w:r w:rsidR="007B1EF6" w:rsidRPr="00BB0515">
              <w:rPr>
                <w:rFonts w:cs="David"/>
                <w:rtl/>
              </w:rPr>
              <w:t>/</w:t>
            </w:r>
            <w:r w:rsidR="001D73DF" w:rsidRPr="00BB0515">
              <w:rPr>
                <w:rFonts w:cs="David"/>
                <w:rtl/>
              </w:rPr>
              <w:t>2014</w:t>
            </w:r>
          </w:p>
        </w:tc>
      </w:tr>
      <w:tr w:rsidR="007B1EF6" w:rsidRPr="00BB0515" w:rsidTr="007B1EF6">
        <w:trPr>
          <w:trHeight w:val="938"/>
          <w:jc w:val="right"/>
        </w:trPr>
        <w:tc>
          <w:tcPr>
            <w:tcW w:w="3868" w:type="dxa"/>
            <w:vAlign w:val="center"/>
          </w:tcPr>
          <w:p w:rsidR="007B1EF6" w:rsidRPr="00BB0515" w:rsidRDefault="007B1EF6" w:rsidP="00A933F6">
            <w:pPr>
              <w:pStyle w:val="af1"/>
              <w:spacing w:line="360" w:lineRule="auto"/>
              <w:ind w:right="108"/>
              <w:rPr>
                <w:rFonts w:cs="David"/>
                <w:rtl/>
              </w:rPr>
            </w:pPr>
            <w:r w:rsidRPr="00BB0515">
              <w:rPr>
                <w:rFonts w:cs="David"/>
                <w:rtl/>
              </w:rPr>
              <w:t>מועד אחרון להגשת הצעה בתיבת המכרזים</w:t>
            </w:r>
          </w:p>
        </w:tc>
        <w:tc>
          <w:tcPr>
            <w:tcW w:w="4430" w:type="dxa"/>
            <w:vAlign w:val="center"/>
          </w:tcPr>
          <w:p w:rsidR="007B1EF6" w:rsidRPr="00BB0515" w:rsidRDefault="00CC032E" w:rsidP="00CC032E">
            <w:pPr>
              <w:pStyle w:val="af1"/>
              <w:spacing w:line="360" w:lineRule="auto"/>
              <w:ind w:right="52"/>
              <w:rPr>
                <w:rFonts w:cs="David"/>
                <w:rtl/>
              </w:rPr>
            </w:pPr>
            <w:r>
              <w:rPr>
                <w:rFonts w:cs="David" w:hint="cs"/>
                <w:rtl/>
              </w:rPr>
              <w:t>3</w:t>
            </w:r>
            <w:r w:rsidR="007B1EF6" w:rsidRPr="00BB0515">
              <w:rPr>
                <w:rFonts w:cs="David"/>
                <w:rtl/>
              </w:rPr>
              <w:t>/</w:t>
            </w:r>
            <w:r>
              <w:rPr>
                <w:rFonts w:cs="David" w:hint="cs"/>
                <w:rtl/>
              </w:rPr>
              <w:t>7</w:t>
            </w:r>
            <w:r w:rsidR="007B1EF6" w:rsidRPr="00BB0515">
              <w:rPr>
                <w:rFonts w:cs="David"/>
                <w:rtl/>
              </w:rPr>
              <w:t>/</w:t>
            </w:r>
            <w:r w:rsidR="00424353" w:rsidRPr="00BB0515">
              <w:rPr>
                <w:rFonts w:cs="David"/>
                <w:rtl/>
              </w:rPr>
              <w:t xml:space="preserve">2014 </w:t>
            </w:r>
            <w:r w:rsidR="007B1EF6" w:rsidRPr="00BB0515">
              <w:rPr>
                <w:rFonts w:cs="David"/>
                <w:rtl/>
              </w:rPr>
              <w:t xml:space="preserve">בשעה 13:00 </w:t>
            </w:r>
          </w:p>
        </w:tc>
      </w:tr>
      <w:tr w:rsidR="007B1EF6" w:rsidRPr="00BB0515" w:rsidTr="007B1EF6">
        <w:trPr>
          <w:trHeight w:val="611"/>
          <w:jc w:val="right"/>
        </w:trPr>
        <w:tc>
          <w:tcPr>
            <w:tcW w:w="3868" w:type="dxa"/>
            <w:vAlign w:val="center"/>
          </w:tcPr>
          <w:p w:rsidR="007B1EF6" w:rsidRPr="00BB0515" w:rsidRDefault="007B1EF6" w:rsidP="00A933F6">
            <w:pPr>
              <w:pStyle w:val="af1"/>
              <w:spacing w:line="360" w:lineRule="auto"/>
              <w:ind w:right="108"/>
              <w:rPr>
                <w:rFonts w:cs="David"/>
                <w:rtl/>
              </w:rPr>
            </w:pPr>
            <w:r w:rsidRPr="00BB0515">
              <w:rPr>
                <w:rFonts w:cs="David"/>
                <w:rtl/>
              </w:rPr>
              <w:t xml:space="preserve">מועד תוקף ההצעה וערבות מציע </w:t>
            </w:r>
          </w:p>
        </w:tc>
        <w:tc>
          <w:tcPr>
            <w:tcW w:w="4430" w:type="dxa"/>
            <w:vAlign w:val="center"/>
          </w:tcPr>
          <w:p w:rsidR="007B1EF6" w:rsidRPr="00BB0515" w:rsidRDefault="007B1EF6" w:rsidP="0019725E">
            <w:pPr>
              <w:pStyle w:val="af1"/>
              <w:spacing w:line="360" w:lineRule="auto"/>
              <w:ind w:right="52"/>
              <w:rPr>
                <w:rFonts w:cs="David"/>
                <w:rtl/>
              </w:rPr>
            </w:pPr>
            <w:r w:rsidRPr="00BB0515">
              <w:rPr>
                <w:rFonts w:cs="David"/>
                <w:rtl/>
              </w:rPr>
              <w:t xml:space="preserve">עד </w:t>
            </w:r>
            <w:r w:rsidR="0019725E" w:rsidRPr="00BB0515">
              <w:rPr>
                <w:rFonts w:cs="David"/>
                <w:rtl/>
              </w:rPr>
              <w:t>3</w:t>
            </w:r>
            <w:r w:rsidR="0019725E">
              <w:rPr>
                <w:rFonts w:cs="David" w:hint="cs"/>
                <w:rtl/>
              </w:rPr>
              <w:t>1</w:t>
            </w:r>
            <w:r w:rsidRPr="00BB0515">
              <w:rPr>
                <w:rFonts w:cs="David"/>
                <w:rtl/>
              </w:rPr>
              <w:t>/</w:t>
            </w:r>
            <w:r w:rsidR="0019725E" w:rsidRPr="00BB0515">
              <w:rPr>
                <w:rFonts w:cs="David"/>
                <w:rtl/>
              </w:rPr>
              <w:t>1</w:t>
            </w:r>
            <w:r w:rsidR="0019725E">
              <w:rPr>
                <w:rFonts w:cs="David" w:hint="cs"/>
                <w:rtl/>
              </w:rPr>
              <w:t>2</w:t>
            </w:r>
            <w:r w:rsidRPr="00BB0515">
              <w:rPr>
                <w:rFonts w:cs="David"/>
                <w:rtl/>
              </w:rPr>
              <w:t>/</w:t>
            </w:r>
            <w:r w:rsidR="00D8489A" w:rsidRPr="00BB0515">
              <w:rPr>
                <w:rFonts w:cs="David"/>
                <w:rtl/>
              </w:rPr>
              <w:t>2014</w:t>
            </w:r>
          </w:p>
        </w:tc>
      </w:tr>
      <w:tr w:rsidR="009F4102" w:rsidRPr="00BB0515" w:rsidTr="00BB0515">
        <w:trPr>
          <w:trHeight w:val="611"/>
          <w:jc w:val="right"/>
        </w:trPr>
        <w:tc>
          <w:tcPr>
            <w:tcW w:w="3868" w:type="dxa"/>
            <w:vAlign w:val="center"/>
          </w:tcPr>
          <w:p w:rsidR="009F4102" w:rsidRPr="00BB0515" w:rsidRDefault="009F4102" w:rsidP="009F4102">
            <w:pPr>
              <w:pStyle w:val="af1"/>
              <w:spacing w:line="360" w:lineRule="auto"/>
              <w:ind w:right="108"/>
              <w:rPr>
                <w:rFonts w:cs="David"/>
                <w:rtl/>
              </w:rPr>
            </w:pPr>
            <w:r w:rsidRPr="00BB0515">
              <w:rPr>
                <w:rFonts w:cs="David" w:hint="eastAsia"/>
                <w:rtl/>
              </w:rPr>
              <w:t>תקופת</w:t>
            </w:r>
            <w:r w:rsidRPr="00BB0515">
              <w:rPr>
                <w:rFonts w:cs="David"/>
                <w:rtl/>
              </w:rPr>
              <w:t xml:space="preserve"> </w:t>
            </w:r>
            <w:r w:rsidRPr="00BB0515">
              <w:rPr>
                <w:rFonts w:cs="David" w:hint="eastAsia"/>
                <w:rtl/>
              </w:rPr>
              <w:t>הדרכות</w:t>
            </w:r>
            <w:r w:rsidRPr="00BB0515">
              <w:rPr>
                <w:rFonts w:cs="David"/>
                <w:rtl/>
              </w:rPr>
              <w:t xml:space="preserve"> </w:t>
            </w:r>
            <w:r w:rsidRPr="00BB0515">
              <w:rPr>
                <w:rFonts w:cs="David" w:hint="eastAsia"/>
                <w:rtl/>
              </w:rPr>
              <w:t>ספקים</w:t>
            </w:r>
            <w:r w:rsidRPr="00BB0515">
              <w:rPr>
                <w:rFonts w:cs="David"/>
                <w:rtl/>
              </w:rPr>
              <w:t xml:space="preserve"> </w:t>
            </w:r>
            <w:r w:rsidRPr="00BB0515">
              <w:rPr>
                <w:rFonts w:cs="David" w:hint="eastAsia"/>
                <w:rtl/>
              </w:rPr>
              <w:t>מאושרים</w:t>
            </w:r>
            <w:r w:rsidRPr="00BB0515">
              <w:rPr>
                <w:rFonts w:cs="David"/>
                <w:rtl/>
              </w:rPr>
              <w:t xml:space="preserve"> </w:t>
            </w:r>
            <w:r w:rsidRPr="00BB0515">
              <w:rPr>
                <w:rFonts w:cs="David" w:hint="eastAsia"/>
                <w:rtl/>
              </w:rPr>
              <w:t>לשלב</w:t>
            </w:r>
            <w:r w:rsidRPr="00BB0515">
              <w:rPr>
                <w:rFonts w:cs="David"/>
                <w:rtl/>
              </w:rPr>
              <w:t xml:space="preserve"> </w:t>
            </w:r>
            <w:r w:rsidRPr="00BB0515">
              <w:rPr>
                <w:rFonts w:cs="David" w:hint="eastAsia"/>
                <w:rtl/>
              </w:rPr>
              <w:t>התיחור</w:t>
            </w:r>
          </w:p>
        </w:tc>
        <w:tc>
          <w:tcPr>
            <w:tcW w:w="4430" w:type="dxa"/>
          </w:tcPr>
          <w:p w:rsidR="009F4102" w:rsidRPr="00BB0515" w:rsidRDefault="009F4102" w:rsidP="009F4102">
            <w:pPr>
              <w:pStyle w:val="af1"/>
              <w:spacing w:line="360" w:lineRule="auto"/>
              <w:ind w:right="52"/>
              <w:rPr>
                <w:rFonts w:cs="David"/>
                <w:rtl/>
              </w:rPr>
            </w:pPr>
            <w:r w:rsidRPr="00BB0515">
              <w:rPr>
                <w:rFonts w:cs="David" w:hint="eastAsia"/>
                <w:rtl/>
              </w:rPr>
              <w:t>יפורסם</w:t>
            </w:r>
            <w:r w:rsidRPr="00BB0515">
              <w:rPr>
                <w:rFonts w:cs="David"/>
                <w:rtl/>
              </w:rPr>
              <w:t xml:space="preserve"> </w:t>
            </w:r>
            <w:r w:rsidRPr="00BB0515">
              <w:rPr>
                <w:rFonts w:cs="David" w:hint="eastAsia"/>
                <w:rtl/>
              </w:rPr>
              <w:t>בהמשך</w:t>
            </w:r>
          </w:p>
        </w:tc>
      </w:tr>
      <w:tr w:rsidR="009F4102" w:rsidRPr="00BB0515" w:rsidTr="00C725AB">
        <w:trPr>
          <w:trHeight w:val="611"/>
          <w:jc w:val="right"/>
        </w:trPr>
        <w:tc>
          <w:tcPr>
            <w:tcW w:w="3868" w:type="dxa"/>
            <w:vAlign w:val="center"/>
          </w:tcPr>
          <w:p w:rsidR="009F4102" w:rsidRPr="00BB0515" w:rsidRDefault="009F4102" w:rsidP="009F4102">
            <w:pPr>
              <w:pStyle w:val="af1"/>
              <w:spacing w:line="360" w:lineRule="auto"/>
              <w:ind w:right="108"/>
              <w:rPr>
                <w:rFonts w:cs="David"/>
                <w:rtl/>
              </w:rPr>
            </w:pPr>
            <w:r w:rsidRPr="00BB0515">
              <w:rPr>
                <w:rFonts w:cs="David" w:hint="eastAsia"/>
                <w:rtl/>
              </w:rPr>
              <w:t>מועד</w:t>
            </w:r>
            <w:r w:rsidRPr="00BB0515">
              <w:rPr>
                <w:rFonts w:cs="David"/>
                <w:rtl/>
              </w:rPr>
              <w:t xml:space="preserve"> </w:t>
            </w:r>
            <w:r w:rsidRPr="00BB0515">
              <w:rPr>
                <w:rFonts w:cs="David" w:hint="eastAsia"/>
                <w:rtl/>
              </w:rPr>
              <w:t>תיחור</w:t>
            </w:r>
            <w:r w:rsidRPr="00BB0515">
              <w:rPr>
                <w:rFonts w:cs="David"/>
                <w:rtl/>
              </w:rPr>
              <w:t xml:space="preserve"> </w:t>
            </w:r>
            <w:r w:rsidRPr="00BB0515">
              <w:rPr>
                <w:rFonts w:cs="David" w:hint="eastAsia"/>
                <w:rtl/>
              </w:rPr>
              <w:t>ראשון</w:t>
            </w:r>
          </w:p>
        </w:tc>
        <w:tc>
          <w:tcPr>
            <w:tcW w:w="4430" w:type="dxa"/>
          </w:tcPr>
          <w:p w:rsidR="009F4102" w:rsidRPr="00BB0515" w:rsidRDefault="009F4102" w:rsidP="009F4102">
            <w:pPr>
              <w:pStyle w:val="af1"/>
              <w:spacing w:line="360" w:lineRule="auto"/>
              <w:ind w:right="52"/>
              <w:rPr>
                <w:rFonts w:cs="David"/>
                <w:rtl/>
              </w:rPr>
            </w:pPr>
            <w:r w:rsidRPr="00BB0515">
              <w:rPr>
                <w:rFonts w:cs="David" w:hint="eastAsia"/>
                <w:rtl/>
              </w:rPr>
              <w:t>יפורסם</w:t>
            </w:r>
            <w:r w:rsidRPr="00BB0515">
              <w:rPr>
                <w:rFonts w:cs="David"/>
                <w:rtl/>
              </w:rPr>
              <w:t xml:space="preserve"> </w:t>
            </w:r>
            <w:r w:rsidRPr="00BB0515">
              <w:rPr>
                <w:rFonts w:cs="David" w:hint="eastAsia"/>
                <w:rtl/>
              </w:rPr>
              <w:t>בהמשך</w:t>
            </w:r>
          </w:p>
        </w:tc>
      </w:tr>
    </w:tbl>
    <w:p w:rsidR="001E21A3" w:rsidRPr="00BB0515" w:rsidRDefault="001E21A3" w:rsidP="00883526">
      <w:pPr>
        <w:pStyle w:val="Normal3"/>
        <w:rPr>
          <w:rtl/>
        </w:rPr>
      </w:pPr>
    </w:p>
    <w:p w:rsidR="001E21A3" w:rsidRPr="00BB0515" w:rsidRDefault="001E21A3" w:rsidP="00883526">
      <w:pPr>
        <w:pStyle w:val="Normal3"/>
        <w:rPr>
          <w:rtl/>
        </w:rPr>
      </w:pPr>
      <w:r w:rsidRPr="00BB0515">
        <w:rPr>
          <w:rFonts w:hint="cs"/>
          <w:rtl/>
        </w:rPr>
        <w:t>במקרה של אי התאמה בין הרשום בטבלה לבין הרשום בגוף המכרז, קובעים הנתונים הרשומים בטבלה.</w:t>
      </w:r>
    </w:p>
    <w:p w:rsidR="001E21A3" w:rsidRPr="00BB0515" w:rsidRDefault="001E21A3" w:rsidP="001E21A3">
      <w:pPr>
        <w:pStyle w:val="RonnyBase"/>
        <w:spacing w:line="360" w:lineRule="auto"/>
        <w:rPr>
          <w:rtl/>
        </w:rPr>
      </w:pPr>
    </w:p>
    <w:p w:rsidR="001E21A3" w:rsidRPr="00BB0515" w:rsidRDefault="001E21A3" w:rsidP="007F3E2D">
      <w:pPr>
        <w:pStyle w:val="2"/>
        <w:rPr>
          <w:rtl/>
        </w:rPr>
      </w:pPr>
      <w:r w:rsidRPr="00BB0515">
        <w:rPr>
          <w:rtl/>
        </w:rPr>
        <w:br w:type="page"/>
      </w:r>
      <w:bookmarkStart w:id="16" w:name="_Toc330777673"/>
      <w:bookmarkStart w:id="17" w:name="_Ref383951989"/>
      <w:bookmarkStart w:id="18" w:name="_Ref383952110"/>
      <w:bookmarkStart w:id="19" w:name="_Ref383953091"/>
      <w:bookmarkStart w:id="20" w:name="_Toc384712378"/>
      <w:r w:rsidRPr="00BB0515">
        <w:rPr>
          <w:rFonts w:hint="cs"/>
          <w:rtl/>
        </w:rPr>
        <w:lastRenderedPageBreak/>
        <w:t>הגדרות (</w:t>
      </w:r>
      <w:r w:rsidRPr="00BB0515">
        <w:rPr>
          <w:rFonts w:hint="cs"/>
        </w:rPr>
        <w:t>I</w:t>
      </w:r>
      <w:r w:rsidRPr="00BB0515">
        <w:rPr>
          <w:rFonts w:hint="cs"/>
          <w:rtl/>
        </w:rPr>
        <w:t>)</w:t>
      </w:r>
      <w:bookmarkEnd w:id="16"/>
      <w:bookmarkEnd w:id="17"/>
      <w:bookmarkEnd w:id="18"/>
      <w:bookmarkEnd w:id="19"/>
      <w:bookmarkEnd w:id="20"/>
    </w:p>
    <w:p w:rsidR="00A20272" w:rsidRPr="00BB0515" w:rsidRDefault="00A20272" w:rsidP="00883526">
      <w:pPr>
        <w:pStyle w:val="3"/>
        <w:rPr>
          <w:rtl/>
        </w:rPr>
      </w:pPr>
      <w:bookmarkStart w:id="21" w:name="_Ref383949212"/>
      <w:r w:rsidRPr="00BB0515">
        <w:rPr>
          <w:rtl/>
        </w:rPr>
        <w:t xml:space="preserve">הגדרות </w:t>
      </w:r>
      <w:bookmarkEnd w:id="21"/>
    </w:p>
    <w:tbl>
      <w:tblPr>
        <w:bidiVisual/>
        <w:tblW w:w="8319" w:type="dxa"/>
        <w:tblLook w:val="0000" w:firstRow="0" w:lastRow="0" w:firstColumn="0" w:lastColumn="0" w:noHBand="0" w:noVBand="0"/>
      </w:tblPr>
      <w:tblGrid>
        <w:gridCol w:w="18"/>
        <w:gridCol w:w="1849"/>
        <w:gridCol w:w="6431"/>
        <w:gridCol w:w="21"/>
      </w:tblGrid>
      <w:tr w:rsidR="007B1EF6" w:rsidRPr="00BB0515" w:rsidTr="00413A04">
        <w:trPr>
          <w:gridBefore w:val="1"/>
          <w:gridAfter w:val="1"/>
          <w:wBefore w:w="18" w:type="dxa"/>
          <w:wAfter w:w="21" w:type="dxa"/>
          <w:cantSplit/>
          <w:trHeight w:val="144"/>
        </w:trPr>
        <w:tc>
          <w:tcPr>
            <w:tcW w:w="8280" w:type="dxa"/>
            <w:gridSpan w:val="2"/>
            <w:tcBorders>
              <w:top w:val="nil"/>
              <w:left w:val="nil"/>
              <w:bottom w:val="nil"/>
              <w:right w:val="nil"/>
            </w:tcBorders>
          </w:tcPr>
          <w:p w:rsidR="007B1EF6" w:rsidRPr="00BB0515" w:rsidRDefault="007B1EF6" w:rsidP="00A933F6">
            <w:pPr>
              <w:pStyle w:val="RonnyBase"/>
              <w:spacing w:line="360" w:lineRule="auto"/>
              <w:rPr>
                <w:sz w:val="24"/>
                <w:szCs w:val="24"/>
                <w:rtl/>
              </w:rPr>
            </w:pPr>
            <w:bookmarkStart w:id="22" w:name="_Toc143306046"/>
            <w:bookmarkStart w:id="23" w:name="_Toc185192999"/>
          </w:p>
        </w:tc>
      </w:tr>
      <w:tr w:rsidR="009F4102" w:rsidRPr="00BB0515" w:rsidTr="009F4102">
        <w:trPr>
          <w:cantSplit/>
          <w:trHeight w:val="144"/>
        </w:trPr>
        <w:tc>
          <w:tcPr>
            <w:tcW w:w="1867" w:type="dxa"/>
            <w:gridSpan w:val="2"/>
            <w:tcBorders>
              <w:top w:val="nil"/>
              <w:left w:val="nil"/>
              <w:bottom w:val="nil"/>
              <w:right w:val="nil"/>
            </w:tcBorders>
          </w:tcPr>
          <w:p w:rsidR="009F4102" w:rsidRPr="00BB0515" w:rsidRDefault="009F4102" w:rsidP="009F4102">
            <w:pPr>
              <w:pStyle w:val="RonnyBase"/>
              <w:spacing w:line="360" w:lineRule="auto"/>
              <w:jc w:val="left"/>
              <w:rPr>
                <w:b/>
                <w:bCs/>
                <w:sz w:val="24"/>
                <w:szCs w:val="24"/>
              </w:rPr>
            </w:pPr>
            <w:r w:rsidRPr="00BB0515">
              <w:rPr>
                <w:b/>
                <w:bCs/>
                <w:sz w:val="24"/>
                <w:szCs w:val="24"/>
              </w:rPr>
              <w:t>MTBCF</w:t>
            </w:r>
          </w:p>
        </w:tc>
        <w:tc>
          <w:tcPr>
            <w:tcW w:w="6452" w:type="dxa"/>
            <w:gridSpan w:val="2"/>
            <w:tcBorders>
              <w:top w:val="nil"/>
              <w:left w:val="nil"/>
              <w:bottom w:val="nil"/>
              <w:right w:val="nil"/>
            </w:tcBorders>
          </w:tcPr>
          <w:p w:rsidR="009F4102" w:rsidRPr="00BB0515" w:rsidRDefault="009F4102" w:rsidP="009F4102">
            <w:pPr>
              <w:pStyle w:val="RonnyBase"/>
              <w:spacing w:line="360" w:lineRule="auto"/>
              <w:rPr>
                <w:sz w:val="24"/>
                <w:szCs w:val="24"/>
              </w:rPr>
            </w:pPr>
            <w:r w:rsidRPr="00BB0515">
              <w:rPr>
                <w:sz w:val="24"/>
                <w:szCs w:val="24"/>
              </w:rPr>
              <w:t>Mean Time Between Critical Failures</w:t>
            </w:r>
            <w:r w:rsidRPr="00BB0515">
              <w:rPr>
                <w:sz w:val="24"/>
                <w:szCs w:val="24"/>
                <w:rtl/>
              </w:rPr>
              <w:t xml:space="preserve"> - זמן ממוצע בין תקלות קריטיות.</w:t>
            </w:r>
          </w:p>
          <w:p w:rsidR="009F4102" w:rsidRPr="00BB0515" w:rsidRDefault="009F4102" w:rsidP="00263D71">
            <w:pPr>
              <w:pStyle w:val="RonnyBase"/>
              <w:spacing w:line="360" w:lineRule="auto"/>
              <w:rPr>
                <w:sz w:val="24"/>
                <w:szCs w:val="24"/>
                <w:rtl/>
              </w:rPr>
            </w:pPr>
            <w:r w:rsidRPr="00BB0515">
              <w:rPr>
                <w:sz w:val="24"/>
                <w:szCs w:val="24"/>
                <w:rtl/>
              </w:rPr>
              <w:t>בדומה ל</w:t>
            </w:r>
            <w:r w:rsidRPr="00BB0515">
              <w:rPr>
                <w:sz w:val="24"/>
                <w:szCs w:val="24"/>
              </w:rPr>
              <w:t>MTBF</w:t>
            </w:r>
            <w:r w:rsidRPr="00BB0515">
              <w:rPr>
                <w:sz w:val="24"/>
                <w:szCs w:val="24"/>
                <w:rtl/>
              </w:rPr>
              <w:t xml:space="preserve">  אך משקף את המרכיבים הקריטיים של מערכת מסוימת.</w:t>
            </w:r>
          </w:p>
        </w:tc>
      </w:tr>
      <w:tr w:rsidR="009F4102" w:rsidRPr="00BB0515" w:rsidTr="009F4102">
        <w:trPr>
          <w:cantSplit/>
          <w:trHeight w:val="144"/>
        </w:trPr>
        <w:tc>
          <w:tcPr>
            <w:tcW w:w="1867" w:type="dxa"/>
            <w:gridSpan w:val="2"/>
            <w:tcBorders>
              <w:top w:val="nil"/>
              <w:left w:val="nil"/>
              <w:bottom w:val="nil"/>
              <w:right w:val="nil"/>
            </w:tcBorders>
          </w:tcPr>
          <w:p w:rsidR="009F4102" w:rsidRPr="00BB0515" w:rsidRDefault="009F4102" w:rsidP="009F4102">
            <w:pPr>
              <w:pStyle w:val="RonnyBase"/>
              <w:spacing w:line="360" w:lineRule="auto"/>
              <w:jc w:val="left"/>
              <w:rPr>
                <w:b/>
                <w:bCs/>
                <w:sz w:val="24"/>
                <w:szCs w:val="24"/>
              </w:rPr>
            </w:pPr>
            <w:r w:rsidRPr="00BB0515">
              <w:rPr>
                <w:b/>
                <w:bCs/>
                <w:sz w:val="24"/>
                <w:szCs w:val="24"/>
              </w:rPr>
              <w:t>MTBF</w:t>
            </w:r>
          </w:p>
        </w:tc>
        <w:tc>
          <w:tcPr>
            <w:tcW w:w="6452" w:type="dxa"/>
            <w:gridSpan w:val="2"/>
            <w:tcBorders>
              <w:top w:val="nil"/>
              <w:left w:val="nil"/>
              <w:bottom w:val="nil"/>
              <w:right w:val="nil"/>
            </w:tcBorders>
          </w:tcPr>
          <w:p w:rsidR="009F4102" w:rsidRPr="00BB0515" w:rsidRDefault="009F4102" w:rsidP="009F4102">
            <w:pPr>
              <w:pStyle w:val="RonnyBase"/>
              <w:spacing w:line="360" w:lineRule="auto"/>
              <w:rPr>
                <w:sz w:val="24"/>
                <w:szCs w:val="24"/>
                <w:rtl/>
              </w:rPr>
            </w:pPr>
            <w:r w:rsidRPr="00BB0515">
              <w:rPr>
                <w:sz w:val="24"/>
                <w:szCs w:val="24"/>
              </w:rPr>
              <w:t>Mean Time Between Failures</w:t>
            </w:r>
            <w:r w:rsidRPr="00BB0515">
              <w:rPr>
                <w:sz w:val="24"/>
                <w:szCs w:val="24"/>
                <w:rtl/>
              </w:rPr>
              <w:t xml:space="preserve"> - זמן ממוצע בין תקלות.</w:t>
            </w:r>
          </w:p>
          <w:p w:rsidR="009F4102" w:rsidRPr="00BB0515" w:rsidRDefault="009F4102" w:rsidP="009F4102">
            <w:pPr>
              <w:pStyle w:val="RonnyBase"/>
              <w:spacing w:line="360" w:lineRule="auto"/>
              <w:rPr>
                <w:sz w:val="24"/>
                <w:szCs w:val="24"/>
                <w:rtl/>
              </w:rPr>
            </w:pPr>
            <w:r w:rsidRPr="00BB0515">
              <w:rPr>
                <w:sz w:val="24"/>
                <w:szCs w:val="24"/>
                <w:rtl/>
              </w:rPr>
              <w:t>אורך הזמן הממוצע שעובר בין סיום או פתרון לתקלה או כישלון מסוימים לבין תקלה או כישלון אחרים, במערכת או ברכיב מסוים של מערכת.</w:t>
            </w:r>
          </w:p>
        </w:tc>
      </w:tr>
      <w:tr w:rsidR="009F4102" w:rsidRPr="00BB0515" w:rsidTr="009F4102">
        <w:trPr>
          <w:cantSplit/>
          <w:trHeight w:val="144"/>
        </w:trPr>
        <w:tc>
          <w:tcPr>
            <w:tcW w:w="1867" w:type="dxa"/>
            <w:gridSpan w:val="2"/>
            <w:tcBorders>
              <w:top w:val="nil"/>
              <w:left w:val="nil"/>
              <w:bottom w:val="nil"/>
              <w:right w:val="nil"/>
            </w:tcBorders>
          </w:tcPr>
          <w:p w:rsidR="009F4102" w:rsidRPr="00BB0515" w:rsidRDefault="009F4102" w:rsidP="009F4102">
            <w:pPr>
              <w:pStyle w:val="RonnyBase"/>
              <w:spacing w:line="360" w:lineRule="auto"/>
              <w:jc w:val="left"/>
              <w:rPr>
                <w:b/>
                <w:bCs/>
                <w:sz w:val="24"/>
                <w:szCs w:val="24"/>
              </w:rPr>
            </w:pPr>
            <w:r w:rsidRPr="00BB0515">
              <w:rPr>
                <w:b/>
                <w:bCs/>
                <w:sz w:val="24"/>
                <w:szCs w:val="24"/>
              </w:rPr>
              <w:t>MTTF</w:t>
            </w:r>
          </w:p>
        </w:tc>
        <w:tc>
          <w:tcPr>
            <w:tcW w:w="6452" w:type="dxa"/>
            <w:gridSpan w:val="2"/>
            <w:tcBorders>
              <w:top w:val="nil"/>
              <w:left w:val="nil"/>
              <w:bottom w:val="nil"/>
              <w:right w:val="nil"/>
            </w:tcBorders>
          </w:tcPr>
          <w:p w:rsidR="009F4102" w:rsidRPr="00BB0515" w:rsidRDefault="009F4102" w:rsidP="009F4102">
            <w:pPr>
              <w:pStyle w:val="RonnyBase"/>
              <w:spacing w:line="360" w:lineRule="auto"/>
              <w:rPr>
                <w:sz w:val="24"/>
                <w:szCs w:val="24"/>
                <w:rtl/>
              </w:rPr>
            </w:pPr>
            <w:r w:rsidRPr="00BB0515">
              <w:rPr>
                <w:sz w:val="24"/>
                <w:szCs w:val="24"/>
              </w:rPr>
              <w:t>Mean Time To Failure</w:t>
            </w:r>
            <w:r w:rsidRPr="00BB0515">
              <w:rPr>
                <w:sz w:val="24"/>
                <w:szCs w:val="24"/>
                <w:rtl/>
              </w:rPr>
              <w:t xml:space="preserve"> - אורך הזמן הממוצע עד לתקלה (ראשונה).</w:t>
            </w:r>
          </w:p>
        </w:tc>
      </w:tr>
      <w:tr w:rsidR="007B1EF6" w:rsidRPr="00BB0515" w:rsidTr="00413A04">
        <w:trPr>
          <w:cantSplit/>
          <w:trHeight w:val="144"/>
        </w:trPr>
        <w:tc>
          <w:tcPr>
            <w:tcW w:w="1867" w:type="dxa"/>
            <w:gridSpan w:val="2"/>
            <w:tcBorders>
              <w:top w:val="nil"/>
              <w:left w:val="nil"/>
              <w:bottom w:val="nil"/>
              <w:right w:val="nil"/>
            </w:tcBorders>
          </w:tcPr>
          <w:p w:rsidR="007B1EF6" w:rsidRPr="00BB0515" w:rsidRDefault="007B1EF6" w:rsidP="00A933F6">
            <w:pPr>
              <w:pStyle w:val="RonnyBase"/>
              <w:spacing w:line="360" w:lineRule="auto"/>
              <w:jc w:val="left"/>
              <w:rPr>
                <w:b/>
                <w:bCs/>
                <w:sz w:val="24"/>
                <w:szCs w:val="24"/>
                <w:rtl/>
              </w:rPr>
            </w:pPr>
            <w:r w:rsidRPr="00BB0515">
              <w:rPr>
                <w:b/>
                <w:bCs/>
                <w:sz w:val="24"/>
                <w:szCs w:val="24"/>
                <w:rtl/>
              </w:rPr>
              <w:t xml:space="preserve">אזור הצפון </w:t>
            </w:r>
          </w:p>
          <w:p w:rsidR="007B1EF6" w:rsidRPr="00BB0515" w:rsidRDefault="007B1EF6" w:rsidP="00A933F6">
            <w:pPr>
              <w:pStyle w:val="RonnyBase"/>
              <w:spacing w:line="360" w:lineRule="auto"/>
              <w:jc w:val="left"/>
              <w:rPr>
                <w:b/>
                <w:bCs/>
                <w:sz w:val="24"/>
                <w:szCs w:val="24"/>
                <w:rtl/>
              </w:rPr>
            </w:pPr>
            <w:r w:rsidRPr="00BB0515">
              <w:rPr>
                <w:b/>
                <w:bCs/>
                <w:sz w:val="24"/>
                <w:szCs w:val="24"/>
                <w:rtl/>
              </w:rPr>
              <w:t xml:space="preserve">אזור המכרז </w:t>
            </w:r>
          </w:p>
          <w:p w:rsidR="007B1EF6" w:rsidRPr="00BB0515" w:rsidRDefault="007B1EF6" w:rsidP="00A933F6">
            <w:pPr>
              <w:pStyle w:val="RonnyBase"/>
              <w:spacing w:line="360" w:lineRule="auto"/>
              <w:jc w:val="left"/>
              <w:rPr>
                <w:b/>
                <w:bCs/>
                <w:sz w:val="24"/>
                <w:szCs w:val="24"/>
                <w:rtl/>
              </w:rPr>
            </w:pPr>
            <w:r w:rsidRPr="00BB0515">
              <w:rPr>
                <w:b/>
                <w:bCs/>
                <w:sz w:val="24"/>
                <w:szCs w:val="24"/>
                <w:rtl/>
              </w:rPr>
              <w:t>אזור הדרום</w:t>
            </w:r>
          </w:p>
        </w:tc>
        <w:tc>
          <w:tcPr>
            <w:tcW w:w="6452" w:type="dxa"/>
            <w:gridSpan w:val="2"/>
            <w:tcBorders>
              <w:top w:val="nil"/>
              <w:left w:val="nil"/>
              <w:bottom w:val="nil"/>
              <w:right w:val="nil"/>
            </w:tcBorders>
          </w:tcPr>
          <w:p w:rsidR="007B1EF6" w:rsidRPr="00BB0515" w:rsidRDefault="007B1EF6" w:rsidP="00A933F6">
            <w:pPr>
              <w:pStyle w:val="RonnyBase"/>
              <w:spacing w:line="360" w:lineRule="auto"/>
              <w:rPr>
                <w:sz w:val="24"/>
                <w:szCs w:val="24"/>
                <w:rtl/>
              </w:rPr>
            </w:pPr>
            <w:r w:rsidRPr="00BB0515">
              <w:rPr>
                <w:sz w:val="24"/>
                <w:szCs w:val="24"/>
                <w:rtl/>
              </w:rPr>
              <w:t xml:space="preserve">אזור הצפון : מקו רוחב חדרה צפונה (לא כולל חדרה). </w:t>
            </w:r>
          </w:p>
          <w:p w:rsidR="007B1EF6" w:rsidRPr="00BB0515" w:rsidRDefault="007B1EF6" w:rsidP="00C05EA9">
            <w:pPr>
              <w:pStyle w:val="RonnyBase"/>
              <w:spacing w:line="360" w:lineRule="auto"/>
              <w:rPr>
                <w:sz w:val="24"/>
                <w:szCs w:val="24"/>
                <w:rtl/>
              </w:rPr>
            </w:pPr>
            <w:r w:rsidRPr="00BB0515">
              <w:rPr>
                <w:sz w:val="24"/>
                <w:szCs w:val="24"/>
                <w:rtl/>
              </w:rPr>
              <w:t xml:space="preserve">אזור המרכז: מקו רוחב חדרה בצפון עד קו רוחב </w:t>
            </w:r>
            <w:r w:rsidR="00C05EA9">
              <w:rPr>
                <w:rFonts w:hint="cs"/>
                <w:sz w:val="24"/>
                <w:szCs w:val="24"/>
                <w:rtl/>
              </w:rPr>
              <w:t>גדרה</w:t>
            </w:r>
            <w:r w:rsidR="00C05EA9" w:rsidRPr="00BB0515">
              <w:rPr>
                <w:sz w:val="24"/>
                <w:szCs w:val="24"/>
                <w:rtl/>
              </w:rPr>
              <w:t xml:space="preserve"> </w:t>
            </w:r>
            <w:r w:rsidRPr="00BB0515">
              <w:rPr>
                <w:sz w:val="24"/>
                <w:szCs w:val="24"/>
                <w:rtl/>
              </w:rPr>
              <w:t xml:space="preserve">בדרום (כולל חדרה </w:t>
            </w:r>
            <w:r w:rsidR="00C05EA9" w:rsidRPr="00BB0515">
              <w:rPr>
                <w:sz w:val="24"/>
                <w:szCs w:val="24"/>
                <w:rtl/>
              </w:rPr>
              <w:t>ו</w:t>
            </w:r>
            <w:r w:rsidR="00C05EA9">
              <w:rPr>
                <w:rFonts w:hint="cs"/>
                <w:sz w:val="24"/>
                <w:szCs w:val="24"/>
                <w:rtl/>
              </w:rPr>
              <w:t>גדרה</w:t>
            </w:r>
            <w:r w:rsidRPr="00BB0515">
              <w:rPr>
                <w:sz w:val="24"/>
                <w:szCs w:val="24"/>
                <w:rtl/>
              </w:rPr>
              <w:t>).</w:t>
            </w:r>
          </w:p>
          <w:p w:rsidR="007B1EF6" w:rsidRPr="00BB0515" w:rsidRDefault="007B1EF6" w:rsidP="00C05EA9">
            <w:pPr>
              <w:pStyle w:val="RonnyBase"/>
              <w:spacing w:line="360" w:lineRule="auto"/>
              <w:rPr>
                <w:sz w:val="24"/>
                <w:szCs w:val="24"/>
                <w:rtl/>
              </w:rPr>
            </w:pPr>
            <w:r w:rsidRPr="00BB0515">
              <w:rPr>
                <w:sz w:val="24"/>
                <w:szCs w:val="24"/>
                <w:rtl/>
              </w:rPr>
              <w:t xml:space="preserve">אזור הדרום: מקו רוחב </w:t>
            </w:r>
            <w:r w:rsidR="00C05EA9">
              <w:rPr>
                <w:rFonts w:hint="cs"/>
                <w:sz w:val="24"/>
                <w:szCs w:val="24"/>
                <w:rtl/>
              </w:rPr>
              <w:t>גדרה</w:t>
            </w:r>
            <w:r w:rsidR="00C05EA9" w:rsidRPr="00BB0515">
              <w:rPr>
                <w:sz w:val="24"/>
                <w:szCs w:val="24"/>
                <w:rtl/>
              </w:rPr>
              <w:t xml:space="preserve"> </w:t>
            </w:r>
            <w:r w:rsidRPr="00BB0515">
              <w:rPr>
                <w:sz w:val="24"/>
                <w:szCs w:val="24"/>
                <w:rtl/>
              </w:rPr>
              <w:t xml:space="preserve">דרומה (כולל </w:t>
            </w:r>
            <w:r w:rsidR="00C05EA9">
              <w:rPr>
                <w:rFonts w:hint="cs"/>
                <w:sz w:val="24"/>
                <w:szCs w:val="24"/>
                <w:rtl/>
              </w:rPr>
              <w:t>גדרה</w:t>
            </w:r>
            <w:r w:rsidRPr="00BB0515">
              <w:rPr>
                <w:sz w:val="24"/>
                <w:szCs w:val="24"/>
                <w:rtl/>
              </w:rPr>
              <w:t>).</w:t>
            </w:r>
          </w:p>
        </w:tc>
      </w:tr>
      <w:tr w:rsidR="007B1EF6" w:rsidRPr="00BB0515" w:rsidTr="00413A04">
        <w:trPr>
          <w:cantSplit/>
          <w:trHeight w:val="555"/>
        </w:trPr>
        <w:tc>
          <w:tcPr>
            <w:tcW w:w="1867" w:type="dxa"/>
            <w:gridSpan w:val="2"/>
            <w:tcBorders>
              <w:top w:val="nil"/>
              <w:left w:val="nil"/>
              <w:bottom w:val="nil"/>
              <w:right w:val="nil"/>
            </w:tcBorders>
          </w:tcPr>
          <w:p w:rsidR="007B1EF6" w:rsidRPr="00BB0515" w:rsidRDefault="007B1EF6" w:rsidP="00BB0515">
            <w:pPr>
              <w:pStyle w:val="RonnyBase"/>
              <w:spacing w:line="360" w:lineRule="auto"/>
              <w:jc w:val="left"/>
              <w:rPr>
                <w:b/>
                <w:bCs/>
                <w:rtl/>
              </w:rPr>
            </w:pPr>
            <w:r w:rsidRPr="00BB0515">
              <w:rPr>
                <w:b/>
                <w:bCs/>
                <w:sz w:val="24"/>
                <w:szCs w:val="24"/>
                <w:rtl/>
              </w:rPr>
              <w:t>אזורי השירות</w:t>
            </w:r>
          </w:p>
        </w:tc>
        <w:tc>
          <w:tcPr>
            <w:tcW w:w="6452" w:type="dxa"/>
            <w:gridSpan w:val="2"/>
            <w:tcBorders>
              <w:top w:val="nil"/>
              <w:left w:val="nil"/>
              <w:bottom w:val="nil"/>
              <w:right w:val="nil"/>
            </w:tcBorders>
          </w:tcPr>
          <w:p w:rsidR="007B1EF6" w:rsidRPr="00BB0515" w:rsidRDefault="007B1EF6" w:rsidP="00A933F6">
            <w:pPr>
              <w:pStyle w:val="RonnyBase"/>
              <w:spacing w:line="360" w:lineRule="auto"/>
              <w:rPr>
                <w:sz w:val="24"/>
                <w:szCs w:val="24"/>
                <w:rtl/>
              </w:rPr>
            </w:pPr>
            <w:r w:rsidRPr="00BB0515">
              <w:rPr>
                <w:sz w:val="24"/>
                <w:szCs w:val="24"/>
                <w:rtl/>
              </w:rPr>
              <w:t xml:space="preserve">כל רחבי מדינת ישראל לרבות אזור </w:t>
            </w:r>
            <w:r w:rsidRPr="00BB0515">
              <w:rPr>
                <w:sz w:val="24"/>
                <w:szCs w:val="24"/>
              </w:rPr>
              <w:t>C</w:t>
            </w:r>
            <w:r w:rsidRPr="00BB0515">
              <w:rPr>
                <w:sz w:val="24"/>
                <w:szCs w:val="24"/>
                <w:rtl/>
              </w:rPr>
              <w:t xml:space="preserve"> ביהודה ושומרון. </w:t>
            </w:r>
          </w:p>
        </w:tc>
      </w:tr>
      <w:tr w:rsidR="009F4102" w:rsidRPr="00BB0515" w:rsidTr="009F4102">
        <w:trPr>
          <w:cantSplit/>
          <w:trHeight w:val="144"/>
        </w:trPr>
        <w:tc>
          <w:tcPr>
            <w:tcW w:w="1867" w:type="dxa"/>
            <w:gridSpan w:val="2"/>
            <w:tcBorders>
              <w:top w:val="nil"/>
              <w:left w:val="nil"/>
              <w:bottom w:val="nil"/>
              <w:right w:val="nil"/>
            </w:tcBorders>
          </w:tcPr>
          <w:p w:rsidR="009F4102" w:rsidRPr="00BB0515" w:rsidRDefault="009F4102" w:rsidP="00BB0515">
            <w:pPr>
              <w:pStyle w:val="RonnyBase"/>
              <w:spacing w:line="360" w:lineRule="auto"/>
              <w:jc w:val="left"/>
              <w:rPr>
                <w:b/>
                <w:bCs/>
                <w:sz w:val="24"/>
                <w:rtl/>
              </w:rPr>
            </w:pPr>
            <w:r w:rsidRPr="00BB0515">
              <w:rPr>
                <w:b/>
                <w:bCs/>
                <w:sz w:val="24"/>
                <w:szCs w:val="24"/>
                <w:rtl/>
              </w:rPr>
              <w:t>איכות מפרט</w:t>
            </w:r>
          </w:p>
        </w:tc>
        <w:tc>
          <w:tcPr>
            <w:tcW w:w="6452" w:type="dxa"/>
            <w:gridSpan w:val="2"/>
            <w:tcBorders>
              <w:top w:val="nil"/>
              <w:left w:val="nil"/>
              <w:bottom w:val="nil"/>
              <w:right w:val="nil"/>
            </w:tcBorders>
          </w:tcPr>
          <w:p w:rsidR="009F4102" w:rsidRPr="00BB0515" w:rsidRDefault="009F4102" w:rsidP="00263D71">
            <w:pPr>
              <w:pStyle w:val="RonnyBase"/>
              <w:spacing w:line="360" w:lineRule="auto"/>
              <w:rPr>
                <w:sz w:val="24"/>
                <w:szCs w:val="24"/>
              </w:rPr>
            </w:pPr>
            <w:r w:rsidRPr="00BB0515">
              <w:rPr>
                <w:sz w:val="24"/>
                <w:szCs w:val="24"/>
                <w:rtl/>
              </w:rPr>
              <w:t xml:space="preserve">ציון איכות למפרט המוצר, מרכיבי האיכות לבחינה ומשקלם יוגדרו בבקשה </w:t>
            </w:r>
            <w:proofErr w:type="spellStart"/>
            <w:r w:rsidRPr="00BB0515">
              <w:rPr>
                <w:sz w:val="24"/>
                <w:szCs w:val="24"/>
                <w:rtl/>
              </w:rPr>
              <w:t>לתיחור</w:t>
            </w:r>
            <w:proofErr w:type="spellEnd"/>
            <w:r w:rsidRPr="00BB0515">
              <w:rPr>
                <w:sz w:val="24"/>
                <w:szCs w:val="24"/>
                <w:rtl/>
              </w:rPr>
              <w:t xml:space="preserve"> באם ידרשו, נוסחת החישוב מפורטת בפרק </w:t>
            </w:r>
            <w:r w:rsidRPr="00BB0515">
              <w:rPr>
                <w:rFonts w:hint="cs"/>
                <w:sz w:val="24"/>
                <w:szCs w:val="24"/>
                <w:rtl/>
              </w:rPr>
              <w:t>0</w:t>
            </w:r>
            <w:r w:rsidRPr="00BB0515">
              <w:rPr>
                <w:sz w:val="24"/>
                <w:szCs w:val="24"/>
              </w:rPr>
              <w:t>.</w:t>
            </w:r>
          </w:p>
        </w:tc>
      </w:tr>
      <w:tr w:rsidR="009F4102" w:rsidRPr="00BB0515" w:rsidTr="009F4102">
        <w:trPr>
          <w:cantSplit/>
          <w:trHeight w:val="144"/>
        </w:trPr>
        <w:tc>
          <w:tcPr>
            <w:tcW w:w="1867" w:type="dxa"/>
            <w:gridSpan w:val="2"/>
            <w:tcBorders>
              <w:top w:val="nil"/>
              <w:left w:val="nil"/>
              <w:bottom w:val="nil"/>
              <w:right w:val="nil"/>
            </w:tcBorders>
          </w:tcPr>
          <w:p w:rsidR="009F4102" w:rsidRPr="00BB0515" w:rsidRDefault="009F4102" w:rsidP="00BB0515">
            <w:pPr>
              <w:pStyle w:val="RonnyBase"/>
              <w:spacing w:line="360" w:lineRule="auto"/>
              <w:jc w:val="left"/>
              <w:rPr>
                <w:b/>
                <w:bCs/>
                <w:rtl/>
              </w:rPr>
            </w:pPr>
            <w:r w:rsidRPr="00BB0515">
              <w:rPr>
                <w:rFonts w:hint="eastAsia"/>
                <w:b/>
                <w:bCs/>
                <w:sz w:val="24"/>
                <w:szCs w:val="24"/>
                <w:rtl/>
              </w:rPr>
              <w:t>אמצעי</w:t>
            </w:r>
            <w:r w:rsidRPr="00BB0515">
              <w:rPr>
                <w:b/>
                <w:bCs/>
                <w:sz w:val="24"/>
                <w:szCs w:val="24"/>
                <w:rtl/>
              </w:rPr>
              <w:t xml:space="preserve"> </w:t>
            </w:r>
            <w:r w:rsidRPr="00BB0515">
              <w:rPr>
                <w:rFonts w:hint="eastAsia"/>
                <w:b/>
                <w:bCs/>
                <w:sz w:val="24"/>
                <w:szCs w:val="24"/>
                <w:rtl/>
              </w:rPr>
              <w:t>אחסון</w:t>
            </w:r>
            <w:r w:rsidRPr="00BB0515">
              <w:rPr>
                <w:b/>
                <w:bCs/>
                <w:sz w:val="24"/>
                <w:szCs w:val="24"/>
                <w:rtl/>
              </w:rPr>
              <w:t xml:space="preserve"> </w:t>
            </w:r>
            <w:r w:rsidRPr="00BB0515">
              <w:rPr>
                <w:rFonts w:hint="eastAsia"/>
                <w:b/>
                <w:bCs/>
                <w:sz w:val="24"/>
                <w:szCs w:val="24"/>
                <w:rtl/>
              </w:rPr>
              <w:t>נתונים</w:t>
            </w:r>
          </w:p>
        </w:tc>
        <w:tc>
          <w:tcPr>
            <w:tcW w:w="6452" w:type="dxa"/>
            <w:gridSpan w:val="2"/>
            <w:tcBorders>
              <w:top w:val="nil"/>
              <w:left w:val="nil"/>
              <w:bottom w:val="nil"/>
              <w:right w:val="nil"/>
            </w:tcBorders>
          </w:tcPr>
          <w:p w:rsidR="009F4102" w:rsidRPr="00BB0515" w:rsidRDefault="009F4102" w:rsidP="009F4102">
            <w:pPr>
              <w:pStyle w:val="RonnyBase"/>
              <w:spacing w:line="360" w:lineRule="auto"/>
              <w:rPr>
                <w:sz w:val="24"/>
                <w:szCs w:val="24"/>
                <w:rtl/>
              </w:rPr>
            </w:pPr>
            <w:r w:rsidRPr="00BB0515">
              <w:rPr>
                <w:sz w:val="24"/>
                <w:szCs w:val="24"/>
                <w:rtl/>
              </w:rPr>
              <w:t>מצעי פיזי המשמש לאחסון נתונים. ברישום הנתונים אפשר להשתמש בכל צורה של אנרגיה. אמצעי האחסון יכול לאגור נתונים, תהליכים הקשורים בעיבוד הנתונים או שניהם יחד.</w:t>
            </w:r>
          </w:p>
          <w:p w:rsidR="009F4102" w:rsidRPr="00BB0515" w:rsidRDefault="009F4102" w:rsidP="00C725AB">
            <w:pPr>
              <w:pStyle w:val="RonnyBase"/>
              <w:spacing w:line="360" w:lineRule="auto"/>
              <w:rPr>
                <w:sz w:val="24"/>
                <w:szCs w:val="24"/>
                <w:rtl/>
              </w:rPr>
            </w:pPr>
            <w:r w:rsidRPr="00BB0515">
              <w:rPr>
                <w:sz w:val="24"/>
                <w:szCs w:val="24"/>
                <w:rtl/>
              </w:rPr>
              <w:t xml:space="preserve">דוגמא: זיכרון, זיכרון הבזק, דיסק קשיח, כרטיס גרפי המכיל אמצעי זיכרון וכד'.  </w:t>
            </w:r>
          </w:p>
        </w:tc>
      </w:tr>
      <w:tr w:rsidR="009F4102" w:rsidRPr="00BB0515" w:rsidTr="00413A04">
        <w:trPr>
          <w:cantSplit/>
          <w:trHeight w:val="144"/>
        </w:trPr>
        <w:tc>
          <w:tcPr>
            <w:tcW w:w="1867" w:type="dxa"/>
            <w:gridSpan w:val="2"/>
            <w:tcBorders>
              <w:top w:val="nil"/>
              <w:left w:val="nil"/>
              <w:bottom w:val="nil"/>
              <w:right w:val="nil"/>
            </w:tcBorders>
          </w:tcPr>
          <w:p w:rsidR="009F4102" w:rsidRPr="00BB0515" w:rsidRDefault="009F4102" w:rsidP="00BB0515">
            <w:pPr>
              <w:pStyle w:val="RonnyBase"/>
              <w:spacing w:line="360" w:lineRule="auto"/>
              <w:jc w:val="left"/>
              <w:rPr>
                <w:b/>
                <w:bCs/>
                <w:sz w:val="24"/>
                <w:rtl/>
              </w:rPr>
            </w:pPr>
            <w:r w:rsidRPr="00BB0515">
              <w:rPr>
                <w:b/>
                <w:bCs/>
                <w:sz w:val="24"/>
                <w:szCs w:val="24"/>
                <w:rtl/>
              </w:rPr>
              <w:t>אתר האינטרנט</w:t>
            </w:r>
          </w:p>
        </w:tc>
        <w:tc>
          <w:tcPr>
            <w:tcW w:w="6452" w:type="dxa"/>
            <w:gridSpan w:val="2"/>
            <w:tcBorders>
              <w:top w:val="nil"/>
              <w:left w:val="nil"/>
              <w:bottom w:val="nil"/>
              <w:right w:val="nil"/>
            </w:tcBorders>
          </w:tcPr>
          <w:p w:rsidR="009F4102" w:rsidRPr="00BB0515" w:rsidRDefault="009F4102" w:rsidP="009F4102">
            <w:pPr>
              <w:pStyle w:val="RonnyBase"/>
              <w:spacing w:line="360" w:lineRule="auto"/>
              <w:rPr>
                <w:sz w:val="24"/>
                <w:szCs w:val="24"/>
              </w:rPr>
            </w:pPr>
            <w:r w:rsidRPr="00BB0515">
              <w:rPr>
                <w:sz w:val="24"/>
                <w:szCs w:val="24"/>
                <w:rtl/>
              </w:rPr>
              <w:t>אתר האינטרנט של מינהל הרכש הממשלתי שכתובתו</w:t>
            </w:r>
            <w:r w:rsidRPr="00BB0515">
              <w:rPr>
                <w:rtl/>
              </w:rPr>
              <w:t xml:space="preserve">: </w:t>
            </w:r>
            <w:hyperlink r:id="rId10" w:history="1">
              <w:r w:rsidRPr="00BB0515">
                <w:t>WWW.MR.GOV.IL</w:t>
              </w:r>
            </w:hyperlink>
          </w:p>
        </w:tc>
      </w:tr>
      <w:tr w:rsidR="009F4102" w:rsidRPr="00BB0515" w:rsidTr="00413A04">
        <w:trPr>
          <w:cantSplit/>
          <w:trHeight w:val="144"/>
        </w:trPr>
        <w:tc>
          <w:tcPr>
            <w:tcW w:w="1867" w:type="dxa"/>
            <w:gridSpan w:val="2"/>
            <w:tcBorders>
              <w:top w:val="nil"/>
              <w:left w:val="nil"/>
              <w:bottom w:val="nil"/>
              <w:right w:val="nil"/>
            </w:tcBorders>
          </w:tcPr>
          <w:p w:rsidR="009F4102" w:rsidRPr="00BB0515" w:rsidRDefault="009F4102" w:rsidP="009F4102">
            <w:pPr>
              <w:pStyle w:val="RonnyBase"/>
              <w:spacing w:line="360" w:lineRule="auto"/>
              <w:jc w:val="left"/>
              <w:rPr>
                <w:b/>
                <w:bCs/>
                <w:sz w:val="24"/>
                <w:szCs w:val="24"/>
                <w:rtl/>
              </w:rPr>
            </w:pPr>
            <w:r w:rsidRPr="00BB0515">
              <w:rPr>
                <w:b/>
                <w:bCs/>
                <w:sz w:val="24"/>
                <w:szCs w:val="24"/>
                <w:rtl/>
              </w:rPr>
              <w:lastRenderedPageBreak/>
              <w:t>אתרי המזמין</w:t>
            </w:r>
          </w:p>
        </w:tc>
        <w:tc>
          <w:tcPr>
            <w:tcW w:w="6452" w:type="dxa"/>
            <w:gridSpan w:val="2"/>
            <w:tcBorders>
              <w:top w:val="nil"/>
              <w:left w:val="nil"/>
              <w:bottom w:val="nil"/>
              <w:right w:val="nil"/>
            </w:tcBorders>
          </w:tcPr>
          <w:p w:rsidR="009F4102" w:rsidRPr="00BB0515" w:rsidRDefault="009F4102" w:rsidP="009F4102">
            <w:pPr>
              <w:pStyle w:val="RonnyBase"/>
              <w:spacing w:line="360" w:lineRule="auto"/>
              <w:rPr>
                <w:sz w:val="24"/>
                <w:szCs w:val="24"/>
                <w:rtl/>
              </w:rPr>
            </w:pPr>
            <w:r w:rsidRPr="00BB0515">
              <w:rPr>
                <w:sz w:val="24"/>
                <w:szCs w:val="24"/>
                <w:rtl/>
              </w:rPr>
              <w:t>חצרות ובנייני משרדי הממשלה ויחידות הסמך, וכן המזמינים שיצורפו לרשימה על ידי עורך המכרז, לרבות כל סניפיהם הפזורים ברחבי הארץ במקומות שונים.</w:t>
            </w:r>
          </w:p>
        </w:tc>
      </w:tr>
      <w:tr w:rsidR="009F4102" w:rsidRPr="00BB0515" w:rsidTr="009F4102">
        <w:trPr>
          <w:cantSplit/>
          <w:trHeight w:val="144"/>
        </w:trPr>
        <w:tc>
          <w:tcPr>
            <w:tcW w:w="1867" w:type="dxa"/>
            <w:gridSpan w:val="2"/>
            <w:tcBorders>
              <w:top w:val="nil"/>
              <w:left w:val="nil"/>
              <w:bottom w:val="nil"/>
              <w:right w:val="nil"/>
            </w:tcBorders>
          </w:tcPr>
          <w:p w:rsidR="009F4102" w:rsidRPr="00BB0515" w:rsidRDefault="009F4102" w:rsidP="009F4102">
            <w:pPr>
              <w:pStyle w:val="RonnyBase"/>
              <w:spacing w:line="360" w:lineRule="auto"/>
              <w:jc w:val="left"/>
              <w:rPr>
                <w:b/>
                <w:bCs/>
                <w:sz w:val="24"/>
                <w:szCs w:val="24"/>
                <w:rtl/>
              </w:rPr>
            </w:pPr>
            <w:r w:rsidRPr="00BB0515">
              <w:rPr>
                <w:b/>
                <w:bCs/>
                <w:sz w:val="24"/>
                <w:szCs w:val="24"/>
                <w:rtl/>
              </w:rPr>
              <w:t>בקשת תיחור</w:t>
            </w:r>
          </w:p>
        </w:tc>
        <w:tc>
          <w:tcPr>
            <w:tcW w:w="6452" w:type="dxa"/>
            <w:gridSpan w:val="2"/>
            <w:tcBorders>
              <w:top w:val="nil"/>
              <w:left w:val="nil"/>
              <w:bottom w:val="nil"/>
              <w:right w:val="nil"/>
            </w:tcBorders>
          </w:tcPr>
          <w:p w:rsidR="009F4102" w:rsidRPr="00BB0515" w:rsidRDefault="0051357B" w:rsidP="00523CF1">
            <w:pPr>
              <w:pStyle w:val="RonnyBase"/>
              <w:spacing w:line="360" w:lineRule="auto"/>
              <w:rPr>
                <w:sz w:val="24"/>
                <w:szCs w:val="24"/>
                <w:rtl/>
              </w:rPr>
            </w:pPr>
            <w:r w:rsidRPr="00BB0515">
              <w:rPr>
                <w:sz w:val="24"/>
                <w:szCs w:val="24"/>
                <w:rtl/>
              </w:rPr>
              <w:t>הודעת עורך המכרז לספקים הרשומים, בדבר קיום תיחור דינאמי מקוון עבור סל מוצרים אחד או יותר. במסגרת בקשת התיחור יפרט עורך המכרז את התצורה/</w:t>
            </w:r>
            <w:proofErr w:type="spellStart"/>
            <w:r w:rsidRPr="00BB0515">
              <w:rPr>
                <w:sz w:val="24"/>
                <w:szCs w:val="24"/>
                <w:rtl/>
              </w:rPr>
              <w:t>ות</w:t>
            </w:r>
            <w:proofErr w:type="spellEnd"/>
            <w:r w:rsidRPr="00BB0515">
              <w:rPr>
                <w:sz w:val="24"/>
                <w:szCs w:val="24"/>
                <w:rtl/>
              </w:rPr>
              <w:t xml:space="preserve"> הנדרשת/</w:t>
            </w:r>
            <w:proofErr w:type="spellStart"/>
            <w:r w:rsidRPr="00BB0515">
              <w:rPr>
                <w:sz w:val="24"/>
                <w:szCs w:val="24"/>
                <w:rtl/>
              </w:rPr>
              <w:t>ות</w:t>
            </w:r>
            <w:proofErr w:type="spellEnd"/>
            <w:r w:rsidRPr="00BB0515">
              <w:rPr>
                <w:sz w:val="24"/>
                <w:szCs w:val="24"/>
                <w:rtl/>
              </w:rPr>
              <w:t xml:space="preserve">, מועדים, תקופת זכייה שלב ב', תנאים והכל כמפורט בסעיף </w:t>
            </w:r>
            <w:r w:rsidR="00EE3BBA" w:rsidRPr="00BB0515">
              <w:rPr>
                <w:sz w:val="24"/>
                <w:szCs w:val="24"/>
                <w:rtl/>
              </w:rPr>
              <w:fldChar w:fldCharType="begin"/>
            </w:r>
            <w:r w:rsidR="00EE3BBA" w:rsidRPr="00BB0515">
              <w:rPr>
                <w:sz w:val="24"/>
                <w:szCs w:val="24"/>
                <w:rtl/>
              </w:rPr>
              <w:instrText xml:space="preserve"> </w:instrText>
            </w:r>
            <w:r w:rsidR="00EE3BBA" w:rsidRPr="00BB0515">
              <w:rPr>
                <w:sz w:val="24"/>
                <w:szCs w:val="24"/>
              </w:rPr>
              <w:instrText>REF</w:instrText>
            </w:r>
            <w:r w:rsidR="00EE3BBA" w:rsidRPr="00BB0515">
              <w:rPr>
                <w:sz w:val="24"/>
                <w:szCs w:val="24"/>
                <w:rtl/>
              </w:rPr>
              <w:instrText xml:space="preserve"> _</w:instrText>
            </w:r>
            <w:r w:rsidR="00EE3BBA" w:rsidRPr="00BB0515">
              <w:rPr>
                <w:sz w:val="24"/>
                <w:szCs w:val="24"/>
              </w:rPr>
              <w:instrText>Ref384342017 \r \h</w:instrText>
            </w:r>
            <w:r w:rsidR="00EE3BBA" w:rsidRPr="00BB0515">
              <w:rPr>
                <w:sz w:val="24"/>
                <w:szCs w:val="24"/>
                <w:rtl/>
              </w:rPr>
              <w:instrText xml:space="preserve">  \* </w:instrText>
            </w:r>
            <w:r w:rsidR="00EE3BBA" w:rsidRPr="00BB0515">
              <w:rPr>
                <w:sz w:val="24"/>
                <w:szCs w:val="24"/>
              </w:rPr>
              <w:instrText>MERGEFORMAT</w:instrText>
            </w:r>
            <w:r w:rsidR="00EE3BBA" w:rsidRPr="00BB0515">
              <w:rPr>
                <w:sz w:val="24"/>
                <w:szCs w:val="24"/>
                <w:rtl/>
              </w:rPr>
              <w:instrText xml:space="preserve"> </w:instrText>
            </w:r>
            <w:r w:rsidR="00EE3BBA" w:rsidRPr="00BB0515">
              <w:rPr>
                <w:sz w:val="24"/>
                <w:szCs w:val="24"/>
                <w:rtl/>
              </w:rPr>
            </w:r>
            <w:r w:rsidR="00EE3BBA" w:rsidRPr="00BB0515">
              <w:rPr>
                <w:sz w:val="24"/>
                <w:szCs w:val="24"/>
                <w:rtl/>
              </w:rPr>
              <w:fldChar w:fldCharType="separate"/>
            </w:r>
            <w:r w:rsidR="00523CF1" w:rsidRPr="00BB0515">
              <w:rPr>
                <w:sz w:val="24"/>
                <w:szCs w:val="24"/>
                <w:cs/>
              </w:rPr>
              <w:t>‎</w:t>
            </w:r>
            <w:r w:rsidR="00523CF1" w:rsidRPr="00BB0515">
              <w:rPr>
                <w:sz w:val="24"/>
                <w:szCs w:val="24"/>
              </w:rPr>
              <w:t>0.8.3.2</w:t>
            </w:r>
            <w:r w:rsidR="00EE3BBA" w:rsidRPr="00BB0515">
              <w:rPr>
                <w:sz w:val="24"/>
                <w:szCs w:val="24"/>
                <w:rtl/>
              </w:rPr>
              <w:fldChar w:fldCharType="end"/>
            </w:r>
          </w:p>
        </w:tc>
      </w:tr>
      <w:tr w:rsidR="009F4102" w:rsidRPr="00BB0515" w:rsidTr="00413A04">
        <w:trPr>
          <w:cantSplit/>
          <w:trHeight w:val="144"/>
        </w:trPr>
        <w:tc>
          <w:tcPr>
            <w:tcW w:w="1867" w:type="dxa"/>
            <w:gridSpan w:val="2"/>
            <w:tcBorders>
              <w:top w:val="nil"/>
              <w:left w:val="nil"/>
              <w:bottom w:val="nil"/>
              <w:right w:val="nil"/>
            </w:tcBorders>
          </w:tcPr>
          <w:p w:rsidR="009F4102" w:rsidRPr="00BB0515" w:rsidRDefault="009F4102" w:rsidP="009F4102">
            <w:pPr>
              <w:pStyle w:val="RonnyBase"/>
              <w:spacing w:line="360" w:lineRule="auto"/>
              <w:jc w:val="left"/>
              <w:rPr>
                <w:b/>
                <w:bCs/>
                <w:sz w:val="24"/>
                <w:szCs w:val="24"/>
                <w:rtl/>
              </w:rPr>
            </w:pPr>
            <w:r w:rsidRPr="00BB0515">
              <w:rPr>
                <w:b/>
                <w:bCs/>
                <w:sz w:val="24"/>
                <w:szCs w:val="24"/>
                <w:rtl/>
              </w:rPr>
              <w:t>גופים נלווים</w:t>
            </w:r>
          </w:p>
        </w:tc>
        <w:tc>
          <w:tcPr>
            <w:tcW w:w="6452" w:type="dxa"/>
            <w:gridSpan w:val="2"/>
            <w:tcBorders>
              <w:top w:val="nil"/>
              <w:left w:val="nil"/>
              <w:bottom w:val="nil"/>
              <w:right w:val="nil"/>
            </w:tcBorders>
          </w:tcPr>
          <w:p w:rsidR="009F4102" w:rsidRPr="00BB0515" w:rsidRDefault="009F4102" w:rsidP="009F4102">
            <w:pPr>
              <w:pStyle w:val="RonnyBase"/>
              <w:spacing w:line="360" w:lineRule="auto"/>
              <w:rPr>
                <w:sz w:val="24"/>
                <w:szCs w:val="24"/>
                <w:rtl/>
              </w:rPr>
            </w:pPr>
            <w:r w:rsidRPr="00BB0515">
              <w:rPr>
                <w:sz w:val="24"/>
                <w:szCs w:val="24"/>
                <w:rtl/>
              </w:rPr>
              <w:t>מוסדות ותאגידים נוספים עליהם חל חוק חובת המכרזים, תשנ"ב-1992.</w:t>
            </w:r>
          </w:p>
        </w:tc>
      </w:tr>
      <w:tr w:rsidR="0051357B" w:rsidRPr="00BB0515" w:rsidTr="00263D71">
        <w:trPr>
          <w:cantSplit/>
          <w:trHeight w:val="144"/>
        </w:trPr>
        <w:tc>
          <w:tcPr>
            <w:tcW w:w="1867" w:type="dxa"/>
            <w:gridSpan w:val="2"/>
            <w:tcBorders>
              <w:top w:val="nil"/>
              <w:left w:val="nil"/>
              <w:bottom w:val="nil"/>
              <w:right w:val="nil"/>
            </w:tcBorders>
          </w:tcPr>
          <w:p w:rsidR="0051357B" w:rsidRPr="00BB0515" w:rsidRDefault="0051357B" w:rsidP="00263D71">
            <w:pPr>
              <w:pStyle w:val="RonnyBase"/>
              <w:spacing w:line="360" w:lineRule="auto"/>
              <w:jc w:val="left"/>
              <w:rPr>
                <w:b/>
                <w:bCs/>
                <w:sz w:val="24"/>
                <w:szCs w:val="24"/>
                <w:rtl/>
              </w:rPr>
            </w:pPr>
            <w:r w:rsidRPr="00BB0515">
              <w:rPr>
                <w:b/>
                <w:bCs/>
                <w:sz w:val="24"/>
                <w:szCs w:val="24"/>
                <w:rtl/>
              </w:rPr>
              <w:t>דגם</w:t>
            </w:r>
          </w:p>
        </w:tc>
        <w:tc>
          <w:tcPr>
            <w:tcW w:w="6452" w:type="dxa"/>
            <w:gridSpan w:val="2"/>
            <w:tcBorders>
              <w:top w:val="nil"/>
              <w:left w:val="nil"/>
              <w:bottom w:val="nil"/>
              <w:right w:val="nil"/>
            </w:tcBorders>
          </w:tcPr>
          <w:p w:rsidR="0051357B" w:rsidRPr="00BB0515" w:rsidRDefault="0051357B" w:rsidP="00263D71">
            <w:pPr>
              <w:pStyle w:val="RonnyBase"/>
              <w:spacing w:line="360" w:lineRule="auto"/>
              <w:rPr>
                <w:sz w:val="24"/>
                <w:szCs w:val="24"/>
                <w:rtl/>
              </w:rPr>
            </w:pPr>
            <w:r w:rsidRPr="00BB0515">
              <w:rPr>
                <w:sz w:val="24"/>
                <w:szCs w:val="24"/>
                <w:rtl/>
              </w:rPr>
              <w:t>תצורה ראשית של ציוד אשר מזוהה בשם או מספר. מספר הדגם משמש לצרכי זיהוי הציוד.</w:t>
            </w:r>
          </w:p>
        </w:tc>
      </w:tr>
      <w:tr w:rsidR="009F4102" w:rsidRPr="00BB0515" w:rsidTr="00413A04">
        <w:trPr>
          <w:cantSplit/>
          <w:trHeight w:val="144"/>
        </w:trPr>
        <w:tc>
          <w:tcPr>
            <w:tcW w:w="1867" w:type="dxa"/>
            <w:gridSpan w:val="2"/>
            <w:tcBorders>
              <w:top w:val="nil"/>
              <w:left w:val="nil"/>
              <w:bottom w:val="nil"/>
              <w:right w:val="nil"/>
            </w:tcBorders>
          </w:tcPr>
          <w:p w:rsidR="009F4102" w:rsidRPr="00BB0515" w:rsidRDefault="009F4102" w:rsidP="009F4102">
            <w:pPr>
              <w:pStyle w:val="RonnyBase"/>
              <w:spacing w:line="360" w:lineRule="auto"/>
              <w:jc w:val="left"/>
              <w:rPr>
                <w:b/>
                <w:bCs/>
                <w:sz w:val="24"/>
                <w:szCs w:val="24"/>
                <w:rtl/>
              </w:rPr>
            </w:pPr>
            <w:r w:rsidRPr="00BB0515">
              <w:rPr>
                <w:b/>
                <w:bCs/>
                <w:sz w:val="24"/>
                <w:szCs w:val="24"/>
                <w:rtl/>
              </w:rPr>
              <w:t>המכרז</w:t>
            </w:r>
          </w:p>
        </w:tc>
        <w:tc>
          <w:tcPr>
            <w:tcW w:w="6452" w:type="dxa"/>
            <w:gridSpan w:val="2"/>
            <w:tcBorders>
              <w:top w:val="nil"/>
              <w:left w:val="nil"/>
              <w:bottom w:val="nil"/>
              <w:right w:val="nil"/>
            </w:tcBorders>
          </w:tcPr>
          <w:p w:rsidR="009F4102" w:rsidRPr="00BB0515" w:rsidRDefault="009F4102" w:rsidP="009F4102">
            <w:pPr>
              <w:pStyle w:val="RonnyBase"/>
              <w:spacing w:line="360" w:lineRule="auto"/>
              <w:rPr>
                <w:sz w:val="24"/>
                <w:szCs w:val="24"/>
                <w:rtl/>
              </w:rPr>
            </w:pPr>
            <w:r w:rsidRPr="00BB0515">
              <w:rPr>
                <w:sz w:val="24"/>
                <w:szCs w:val="24"/>
                <w:rtl/>
              </w:rPr>
              <w:t>מסמך זה על כל על נספחיו, דרישותיו, תנאיו וחלקיו לרבות תשובות עורך המכרז לשאלות המציעים כמפורט בסעיף</w:t>
            </w:r>
            <w:r w:rsidRPr="00BB0515">
              <w:rPr>
                <w:rFonts w:hint="cs"/>
                <w:sz w:val="24"/>
                <w:szCs w:val="24"/>
                <w:rtl/>
              </w:rPr>
              <w:t xml:space="preserve"> </w:t>
            </w:r>
            <w:r w:rsidRPr="00BB0515">
              <w:rPr>
                <w:sz w:val="24"/>
                <w:szCs w:val="24"/>
                <w:rtl/>
              </w:rPr>
              <w:fldChar w:fldCharType="begin"/>
            </w:r>
            <w:r w:rsidRPr="00BB0515">
              <w:rPr>
                <w:sz w:val="24"/>
                <w:szCs w:val="24"/>
                <w:rtl/>
              </w:rPr>
              <w:instrText xml:space="preserve"> </w:instrText>
            </w:r>
            <w:r w:rsidRPr="00BB0515">
              <w:rPr>
                <w:rFonts w:hint="cs"/>
                <w:sz w:val="24"/>
                <w:szCs w:val="24"/>
              </w:rPr>
              <w:instrText>REF</w:instrText>
            </w:r>
            <w:r w:rsidRPr="00BB0515">
              <w:rPr>
                <w:rFonts w:hint="cs"/>
                <w:sz w:val="24"/>
                <w:szCs w:val="24"/>
                <w:rtl/>
              </w:rPr>
              <w:instrText xml:space="preserve"> _</w:instrText>
            </w:r>
            <w:r w:rsidRPr="00BB0515">
              <w:rPr>
                <w:rFonts w:hint="cs"/>
                <w:sz w:val="24"/>
                <w:szCs w:val="24"/>
              </w:rPr>
              <w:instrText>Ref383949235 \r \h</w:instrText>
            </w:r>
            <w:r w:rsidRPr="00BB0515">
              <w:rPr>
                <w:sz w:val="24"/>
                <w:szCs w:val="24"/>
                <w:rtl/>
              </w:rPr>
              <w:instrText xml:space="preserve"> </w:instrText>
            </w:r>
            <w:r w:rsidR="00933438" w:rsidRPr="00BB0515">
              <w:rPr>
                <w:sz w:val="24"/>
                <w:szCs w:val="24"/>
                <w:rtl/>
              </w:rPr>
              <w:instrText xml:space="preserve"> \* </w:instrText>
            </w:r>
            <w:r w:rsidR="00933438" w:rsidRPr="00BB0515">
              <w:rPr>
                <w:sz w:val="24"/>
                <w:szCs w:val="24"/>
              </w:rPr>
              <w:instrText>MERGEFORMAT</w:instrText>
            </w:r>
            <w:r w:rsidR="00933438" w:rsidRPr="00BB0515">
              <w:rPr>
                <w:sz w:val="24"/>
                <w:szCs w:val="24"/>
                <w:rtl/>
              </w:rPr>
              <w:instrText xml:space="preserve"> </w:instrText>
            </w:r>
            <w:r w:rsidRPr="00BB0515">
              <w:rPr>
                <w:sz w:val="24"/>
                <w:szCs w:val="24"/>
                <w:rtl/>
              </w:rPr>
            </w:r>
            <w:r w:rsidRPr="00BB0515">
              <w:rPr>
                <w:sz w:val="24"/>
                <w:szCs w:val="24"/>
                <w:rtl/>
              </w:rPr>
              <w:fldChar w:fldCharType="separate"/>
            </w:r>
            <w:r w:rsidR="00523CF1" w:rsidRPr="00BB0515">
              <w:rPr>
                <w:sz w:val="24"/>
                <w:szCs w:val="24"/>
                <w:cs/>
              </w:rPr>
              <w:t>‎</w:t>
            </w:r>
            <w:r w:rsidR="00523CF1" w:rsidRPr="00BB0515">
              <w:rPr>
                <w:sz w:val="24"/>
                <w:szCs w:val="24"/>
              </w:rPr>
              <w:t>0.3.3</w:t>
            </w:r>
            <w:r w:rsidRPr="00BB0515">
              <w:rPr>
                <w:sz w:val="24"/>
                <w:szCs w:val="24"/>
                <w:rtl/>
              </w:rPr>
              <w:fldChar w:fldCharType="end"/>
            </w:r>
            <w:r w:rsidRPr="00BB0515">
              <w:rPr>
                <w:sz w:val="24"/>
                <w:szCs w:val="24"/>
                <w:rtl/>
              </w:rPr>
              <w:t xml:space="preserve">. </w:t>
            </w:r>
          </w:p>
        </w:tc>
      </w:tr>
      <w:tr w:rsidR="009F4102" w:rsidRPr="00BB0515" w:rsidTr="00413A04">
        <w:trPr>
          <w:cantSplit/>
          <w:trHeight w:val="144"/>
        </w:trPr>
        <w:tc>
          <w:tcPr>
            <w:tcW w:w="1867" w:type="dxa"/>
            <w:gridSpan w:val="2"/>
            <w:tcBorders>
              <w:top w:val="nil"/>
              <w:left w:val="nil"/>
              <w:bottom w:val="nil"/>
              <w:right w:val="nil"/>
            </w:tcBorders>
          </w:tcPr>
          <w:p w:rsidR="009F4102" w:rsidRPr="00BB0515" w:rsidRDefault="009F4102" w:rsidP="009F4102">
            <w:pPr>
              <w:pStyle w:val="RonnyBase"/>
              <w:spacing w:line="360" w:lineRule="auto"/>
              <w:jc w:val="left"/>
              <w:rPr>
                <w:b/>
                <w:bCs/>
                <w:sz w:val="24"/>
                <w:szCs w:val="24"/>
                <w:rtl/>
              </w:rPr>
            </w:pPr>
            <w:r w:rsidRPr="00BB0515">
              <w:rPr>
                <w:b/>
                <w:bCs/>
                <w:sz w:val="24"/>
                <w:szCs w:val="24"/>
                <w:rtl/>
              </w:rPr>
              <w:t>הצעה</w:t>
            </w:r>
          </w:p>
        </w:tc>
        <w:tc>
          <w:tcPr>
            <w:tcW w:w="6452" w:type="dxa"/>
            <w:gridSpan w:val="2"/>
            <w:tcBorders>
              <w:top w:val="nil"/>
              <w:left w:val="nil"/>
              <w:bottom w:val="nil"/>
              <w:right w:val="nil"/>
            </w:tcBorders>
          </w:tcPr>
          <w:p w:rsidR="009F4102" w:rsidRPr="00BB0515" w:rsidRDefault="009F4102" w:rsidP="00263D71">
            <w:pPr>
              <w:pStyle w:val="RonnyBase"/>
              <w:spacing w:line="360" w:lineRule="auto"/>
              <w:rPr>
                <w:sz w:val="24"/>
                <w:szCs w:val="24"/>
                <w:rtl/>
              </w:rPr>
            </w:pPr>
            <w:r w:rsidRPr="00BB0515">
              <w:rPr>
                <w:sz w:val="24"/>
                <w:szCs w:val="24"/>
                <w:rtl/>
              </w:rPr>
              <w:t>תשובת מציע למכרז זה על כל נספחיה, תנאיה וחלקיה, עבור סל אחד. יובהר כי מציע יגיש הצעה נפרדת לכל סל אשר במכרז ושברצונו להתמודד על זכייה במסגרתו.</w:t>
            </w:r>
          </w:p>
        </w:tc>
      </w:tr>
      <w:tr w:rsidR="009F4102" w:rsidRPr="00BB0515" w:rsidTr="00413A04">
        <w:trPr>
          <w:cantSplit/>
          <w:trHeight w:val="144"/>
        </w:trPr>
        <w:tc>
          <w:tcPr>
            <w:tcW w:w="1867" w:type="dxa"/>
            <w:gridSpan w:val="2"/>
            <w:tcBorders>
              <w:top w:val="nil"/>
              <w:left w:val="nil"/>
              <w:bottom w:val="nil"/>
              <w:right w:val="nil"/>
            </w:tcBorders>
          </w:tcPr>
          <w:p w:rsidR="009F4102" w:rsidRPr="00BB0515" w:rsidRDefault="009F4102" w:rsidP="009F4102">
            <w:pPr>
              <w:pStyle w:val="RonnyBase"/>
              <w:spacing w:line="360" w:lineRule="auto"/>
              <w:jc w:val="left"/>
              <w:rPr>
                <w:b/>
                <w:bCs/>
                <w:sz w:val="24"/>
                <w:szCs w:val="24"/>
                <w:rtl/>
              </w:rPr>
            </w:pPr>
            <w:r w:rsidRPr="00BB0515">
              <w:rPr>
                <w:b/>
                <w:bCs/>
                <w:sz w:val="24"/>
                <w:szCs w:val="24"/>
                <w:rtl/>
              </w:rPr>
              <w:t>הצעה מאושרת</w:t>
            </w:r>
          </w:p>
        </w:tc>
        <w:tc>
          <w:tcPr>
            <w:tcW w:w="6452" w:type="dxa"/>
            <w:gridSpan w:val="2"/>
            <w:tcBorders>
              <w:top w:val="nil"/>
              <w:left w:val="nil"/>
              <w:bottom w:val="nil"/>
              <w:right w:val="nil"/>
            </w:tcBorders>
          </w:tcPr>
          <w:p w:rsidR="009F4102" w:rsidRPr="00BB0515" w:rsidRDefault="009F4102" w:rsidP="00263D71">
            <w:pPr>
              <w:pStyle w:val="RonnyBase"/>
              <w:spacing w:line="360" w:lineRule="auto"/>
              <w:rPr>
                <w:sz w:val="24"/>
                <w:szCs w:val="24"/>
                <w:rtl/>
              </w:rPr>
            </w:pPr>
            <w:r w:rsidRPr="00BB0515">
              <w:rPr>
                <w:sz w:val="24"/>
                <w:szCs w:val="24"/>
                <w:rtl/>
              </w:rPr>
              <w:t xml:space="preserve">הצעה של מציע אשר עמדה בשלב א' ונבחרה על ידי עורך המכרז כנכללת ברשימת </w:t>
            </w:r>
            <w:r w:rsidR="0051357B" w:rsidRPr="00BB0515">
              <w:rPr>
                <w:rFonts w:hint="cs"/>
                <w:sz w:val="24"/>
                <w:szCs w:val="24"/>
                <w:rtl/>
              </w:rPr>
              <w:t>הספקים הרשומים</w:t>
            </w:r>
            <w:r w:rsidRPr="00BB0515">
              <w:rPr>
                <w:sz w:val="24"/>
                <w:szCs w:val="24"/>
                <w:rtl/>
              </w:rPr>
              <w:t xml:space="preserve"> לשלב ב' של המכרז.</w:t>
            </w:r>
          </w:p>
        </w:tc>
      </w:tr>
      <w:tr w:rsidR="0051357B" w:rsidRPr="00BB0515" w:rsidTr="00413A04">
        <w:trPr>
          <w:cantSplit/>
          <w:trHeight w:val="144"/>
        </w:trPr>
        <w:tc>
          <w:tcPr>
            <w:tcW w:w="1867" w:type="dxa"/>
            <w:gridSpan w:val="2"/>
            <w:tcBorders>
              <w:top w:val="nil"/>
              <w:left w:val="nil"/>
              <w:bottom w:val="nil"/>
              <w:right w:val="nil"/>
            </w:tcBorders>
          </w:tcPr>
          <w:p w:rsidR="0051357B" w:rsidRPr="00BB0515" w:rsidRDefault="0051357B" w:rsidP="00BB0515">
            <w:pPr>
              <w:pStyle w:val="RonnyBase"/>
              <w:spacing w:line="360" w:lineRule="auto"/>
              <w:jc w:val="left"/>
              <w:rPr>
                <w:b/>
                <w:bCs/>
                <w:sz w:val="24"/>
                <w:rtl/>
              </w:rPr>
            </w:pPr>
            <w:r w:rsidRPr="00BB0515">
              <w:rPr>
                <w:rFonts w:hint="eastAsia"/>
                <w:b/>
                <w:bCs/>
                <w:sz w:val="24"/>
                <w:szCs w:val="24"/>
                <w:rtl/>
              </w:rPr>
              <w:t>הרחבות</w:t>
            </w:r>
          </w:p>
        </w:tc>
        <w:tc>
          <w:tcPr>
            <w:tcW w:w="6452" w:type="dxa"/>
            <w:gridSpan w:val="2"/>
            <w:tcBorders>
              <w:top w:val="nil"/>
              <w:left w:val="nil"/>
              <w:bottom w:val="nil"/>
              <w:right w:val="nil"/>
            </w:tcBorders>
          </w:tcPr>
          <w:p w:rsidR="0051357B" w:rsidRPr="00BB0515" w:rsidRDefault="0051357B" w:rsidP="0051357B">
            <w:pPr>
              <w:pStyle w:val="RonnyBase"/>
              <w:spacing w:line="360" w:lineRule="auto"/>
              <w:rPr>
                <w:sz w:val="24"/>
                <w:szCs w:val="24"/>
                <w:rtl/>
              </w:rPr>
            </w:pPr>
            <w:r w:rsidRPr="00BB0515">
              <w:rPr>
                <w:rFonts w:hint="cs"/>
                <w:sz w:val="24"/>
                <w:rtl/>
              </w:rPr>
              <w:t xml:space="preserve">רכיבים ועזרים נוספים אשר ניתן לחברם למחשב או להתקין בו לצורך שיפור או שינוי תפקודו, </w:t>
            </w:r>
            <w:r w:rsidRPr="00BB0515">
              <w:rPr>
                <w:rFonts w:hint="cs"/>
                <w:b/>
                <w:bCs/>
                <w:sz w:val="24"/>
                <w:rtl/>
              </w:rPr>
              <w:t>כגון</w:t>
            </w:r>
            <w:r w:rsidRPr="00BB0515">
              <w:rPr>
                <w:rFonts w:hint="cs"/>
                <w:sz w:val="24"/>
                <w:rtl/>
              </w:rPr>
              <w:t xml:space="preserve">: זיכרון, זיכרון הבזק, זיכרון נייד, רכיבי תוכנה, מארז, צורב, דיסק קשיח, כונן דיסקים, כרטיס פרללי, דיסק שליף, הכנה והתקנת </w:t>
            </w:r>
            <w:r w:rsidRPr="00BB0515">
              <w:rPr>
                <w:rFonts w:hint="cs"/>
                <w:sz w:val="24"/>
              </w:rPr>
              <w:t>IMAGE</w:t>
            </w:r>
            <w:r w:rsidRPr="00BB0515">
              <w:rPr>
                <w:rFonts w:hint="cs"/>
                <w:sz w:val="24"/>
                <w:rtl/>
              </w:rPr>
              <w:t xml:space="preserve">, התקנת המחשב, מקלדת, עכבר, חריטת שפה נוספת על המקלדת, תחנת עגינה, סוללה, מטען, מודם, קורא כרטיסים, תיק, מגן מסך, מיגון, עריסה, מתאם, התקן הצבעה כולל רכיבים מוקשחים / ממוגנים, שירותי אי הוצאת אמצעי אחסון, שירותי אי הוצאת רכיבים, אחריות מורחבת, שעות תמיכה מורחבות, זמן קריאת שירות מקוצר והכל כמפורט, בהתאם להגדרות עורך המכרז, במסמך הבקשה </w:t>
            </w:r>
            <w:proofErr w:type="spellStart"/>
            <w:r w:rsidRPr="00BB0515">
              <w:rPr>
                <w:rFonts w:hint="cs"/>
                <w:sz w:val="24"/>
                <w:rtl/>
              </w:rPr>
              <w:t>לתיחור</w:t>
            </w:r>
            <w:proofErr w:type="spellEnd"/>
            <w:r w:rsidRPr="00BB0515">
              <w:rPr>
                <w:rFonts w:hint="cs"/>
                <w:sz w:val="24"/>
                <w:rtl/>
              </w:rPr>
              <w:t xml:space="preserve"> בשלב ב'.</w:t>
            </w:r>
          </w:p>
        </w:tc>
      </w:tr>
      <w:tr w:rsidR="0051357B" w:rsidRPr="00BB0515" w:rsidTr="00413A04">
        <w:trPr>
          <w:cantSplit/>
          <w:trHeight w:val="839"/>
        </w:trPr>
        <w:tc>
          <w:tcPr>
            <w:tcW w:w="1867" w:type="dxa"/>
            <w:gridSpan w:val="2"/>
            <w:tcBorders>
              <w:top w:val="nil"/>
              <w:left w:val="nil"/>
              <w:bottom w:val="nil"/>
              <w:right w:val="nil"/>
            </w:tcBorders>
          </w:tcPr>
          <w:p w:rsidR="0051357B" w:rsidRPr="00BB0515" w:rsidRDefault="0051357B" w:rsidP="0051357B">
            <w:pPr>
              <w:pStyle w:val="RonnyBase"/>
              <w:spacing w:line="360" w:lineRule="auto"/>
              <w:jc w:val="left"/>
              <w:rPr>
                <w:b/>
                <w:bCs/>
                <w:sz w:val="24"/>
                <w:szCs w:val="24"/>
                <w:rtl/>
              </w:rPr>
            </w:pPr>
            <w:r w:rsidRPr="00BB0515">
              <w:rPr>
                <w:rFonts w:hint="eastAsia"/>
                <w:b/>
                <w:bCs/>
                <w:sz w:val="24"/>
                <w:szCs w:val="24"/>
                <w:rtl/>
              </w:rPr>
              <w:t>הרכבה</w:t>
            </w:r>
            <w:r w:rsidRPr="00BB0515">
              <w:rPr>
                <w:b/>
                <w:bCs/>
                <w:sz w:val="24"/>
                <w:szCs w:val="24"/>
                <w:rtl/>
              </w:rPr>
              <w:t xml:space="preserve"> </w:t>
            </w:r>
            <w:r w:rsidRPr="00BB0515">
              <w:rPr>
                <w:rFonts w:hint="eastAsia"/>
                <w:b/>
                <w:bCs/>
                <w:sz w:val="24"/>
                <w:szCs w:val="24"/>
                <w:rtl/>
              </w:rPr>
              <w:t>סופית</w:t>
            </w:r>
          </w:p>
        </w:tc>
        <w:tc>
          <w:tcPr>
            <w:tcW w:w="6452" w:type="dxa"/>
            <w:gridSpan w:val="2"/>
            <w:tcBorders>
              <w:top w:val="nil"/>
              <w:left w:val="nil"/>
              <w:bottom w:val="nil"/>
              <w:right w:val="nil"/>
            </w:tcBorders>
          </w:tcPr>
          <w:p w:rsidR="0051357B" w:rsidRPr="00BB0515" w:rsidRDefault="0051357B" w:rsidP="0051357B">
            <w:pPr>
              <w:pStyle w:val="RonnyBase"/>
              <w:spacing w:line="360" w:lineRule="auto"/>
              <w:rPr>
                <w:sz w:val="24"/>
                <w:szCs w:val="24"/>
                <w:rtl/>
              </w:rPr>
            </w:pPr>
            <w:r w:rsidRPr="00BB0515">
              <w:rPr>
                <w:rFonts w:hint="cs"/>
                <w:sz w:val="24"/>
                <w:rtl/>
              </w:rPr>
              <w:t>שלב בייצור הציוד אחריו לציוד יש זיהוי כדגם (ראה הגדרה).</w:t>
            </w:r>
          </w:p>
        </w:tc>
      </w:tr>
      <w:tr w:rsidR="009F4102" w:rsidRPr="00BB0515" w:rsidTr="00413A04">
        <w:trPr>
          <w:cantSplit/>
          <w:trHeight w:val="144"/>
        </w:trPr>
        <w:tc>
          <w:tcPr>
            <w:tcW w:w="1867" w:type="dxa"/>
            <w:gridSpan w:val="2"/>
            <w:tcBorders>
              <w:top w:val="nil"/>
              <w:left w:val="nil"/>
              <w:bottom w:val="nil"/>
              <w:right w:val="nil"/>
            </w:tcBorders>
          </w:tcPr>
          <w:p w:rsidR="009F4102" w:rsidRPr="00BB0515" w:rsidRDefault="009F4102" w:rsidP="00BB0515">
            <w:pPr>
              <w:pStyle w:val="RonnyBase"/>
              <w:spacing w:line="360" w:lineRule="auto"/>
              <w:jc w:val="left"/>
              <w:rPr>
                <w:b/>
                <w:bCs/>
                <w:sz w:val="24"/>
                <w:rtl/>
              </w:rPr>
            </w:pPr>
            <w:r w:rsidRPr="00BB0515">
              <w:rPr>
                <w:b/>
                <w:bCs/>
                <w:sz w:val="24"/>
                <w:szCs w:val="24"/>
                <w:rtl/>
              </w:rPr>
              <w:t>השירותים המבוקשים</w:t>
            </w:r>
          </w:p>
        </w:tc>
        <w:tc>
          <w:tcPr>
            <w:tcW w:w="6452" w:type="dxa"/>
            <w:gridSpan w:val="2"/>
            <w:tcBorders>
              <w:top w:val="nil"/>
              <w:left w:val="nil"/>
              <w:bottom w:val="nil"/>
              <w:right w:val="nil"/>
            </w:tcBorders>
          </w:tcPr>
          <w:p w:rsidR="009F4102" w:rsidRPr="00BB0515" w:rsidRDefault="009F4102" w:rsidP="009F4102">
            <w:pPr>
              <w:pStyle w:val="af1"/>
              <w:rPr>
                <w:rFonts w:cs="David"/>
                <w:rtl/>
              </w:rPr>
            </w:pPr>
            <w:r w:rsidRPr="00BB0515">
              <w:rPr>
                <w:rFonts w:cs="David"/>
                <w:rtl/>
              </w:rPr>
              <w:t>השירותים כמפורט בסעיף 0.1.3.</w:t>
            </w:r>
          </w:p>
        </w:tc>
      </w:tr>
      <w:tr w:rsidR="009F4102" w:rsidRPr="00BB0515" w:rsidTr="00413A04">
        <w:trPr>
          <w:cantSplit/>
          <w:trHeight w:val="144"/>
        </w:trPr>
        <w:tc>
          <w:tcPr>
            <w:tcW w:w="1867" w:type="dxa"/>
            <w:gridSpan w:val="2"/>
            <w:tcBorders>
              <w:top w:val="nil"/>
              <w:left w:val="nil"/>
              <w:bottom w:val="nil"/>
              <w:right w:val="nil"/>
            </w:tcBorders>
          </w:tcPr>
          <w:p w:rsidR="009F4102" w:rsidRPr="00BB0515" w:rsidRDefault="009F4102" w:rsidP="009F4102">
            <w:pPr>
              <w:pStyle w:val="RonnyBase"/>
              <w:spacing w:line="360" w:lineRule="auto"/>
              <w:jc w:val="left"/>
              <w:rPr>
                <w:b/>
                <w:bCs/>
                <w:sz w:val="24"/>
                <w:szCs w:val="24"/>
                <w:rtl/>
              </w:rPr>
            </w:pPr>
            <w:r w:rsidRPr="00BB0515">
              <w:rPr>
                <w:b/>
                <w:bCs/>
                <w:sz w:val="24"/>
                <w:szCs w:val="24"/>
                <w:rtl/>
              </w:rPr>
              <w:t>ועדת מכרזים</w:t>
            </w:r>
          </w:p>
        </w:tc>
        <w:tc>
          <w:tcPr>
            <w:tcW w:w="6452" w:type="dxa"/>
            <w:gridSpan w:val="2"/>
            <w:tcBorders>
              <w:top w:val="nil"/>
              <w:left w:val="nil"/>
              <w:bottom w:val="nil"/>
              <w:right w:val="nil"/>
            </w:tcBorders>
          </w:tcPr>
          <w:p w:rsidR="009F4102" w:rsidRPr="00BB0515" w:rsidRDefault="009F4102" w:rsidP="009F4102">
            <w:pPr>
              <w:pStyle w:val="RonnyBase"/>
              <w:spacing w:line="360" w:lineRule="auto"/>
              <w:jc w:val="left"/>
              <w:rPr>
                <w:sz w:val="24"/>
                <w:szCs w:val="24"/>
                <w:rtl/>
              </w:rPr>
            </w:pPr>
            <w:r w:rsidRPr="00BB0515">
              <w:rPr>
                <w:sz w:val="24"/>
                <w:szCs w:val="24"/>
                <w:rtl/>
              </w:rPr>
              <w:t>ועדת מכרזי מחשוב וטכנולוגיה מרכזיים של החשב הכללי, משרד האוצר.</w:t>
            </w:r>
          </w:p>
        </w:tc>
      </w:tr>
      <w:tr w:rsidR="0051357B" w:rsidRPr="00BB0515" w:rsidTr="00413A04">
        <w:trPr>
          <w:cantSplit/>
          <w:trHeight w:val="144"/>
        </w:trPr>
        <w:tc>
          <w:tcPr>
            <w:tcW w:w="1867" w:type="dxa"/>
            <w:gridSpan w:val="2"/>
            <w:tcBorders>
              <w:top w:val="nil"/>
              <w:left w:val="nil"/>
              <w:bottom w:val="nil"/>
              <w:right w:val="nil"/>
            </w:tcBorders>
          </w:tcPr>
          <w:p w:rsidR="0051357B" w:rsidRPr="00BB0515" w:rsidRDefault="0051357B" w:rsidP="0051357B">
            <w:pPr>
              <w:pStyle w:val="RonnyBase"/>
              <w:spacing w:line="360" w:lineRule="auto"/>
              <w:jc w:val="left"/>
              <w:rPr>
                <w:b/>
                <w:bCs/>
                <w:sz w:val="24"/>
                <w:szCs w:val="24"/>
                <w:rtl/>
              </w:rPr>
            </w:pPr>
            <w:r w:rsidRPr="00BB0515">
              <w:rPr>
                <w:rFonts w:hint="eastAsia"/>
                <w:b/>
                <w:bCs/>
                <w:sz w:val="24"/>
                <w:szCs w:val="24"/>
                <w:rtl/>
              </w:rPr>
              <w:t>חלק</w:t>
            </w:r>
            <w:r w:rsidRPr="00BB0515">
              <w:rPr>
                <w:b/>
                <w:bCs/>
                <w:sz w:val="24"/>
                <w:szCs w:val="24"/>
                <w:rtl/>
              </w:rPr>
              <w:t xml:space="preserve"> </w:t>
            </w:r>
            <w:r w:rsidRPr="00BB0515">
              <w:rPr>
                <w:rFonts w:hint="eastAsia"/>
                <w:b/>
                <w:bCs/>
                <w:sz w:val="24"/>
                <w:szCs w:val="24"/>
                <w:rtl/>
              </w:rPr>
              <w:t>חילוף</w:t>
            </w:r>
            <w:r w:rsidRPr="00BB0515">
              <w:rPr>
                <w:b/>
                <w:bCs/>
                <w:sz w:val="24"/>
                <w:szCs w:val="24"/>
                <w:rtl/>
              </w:rPr>
              <w:t xml:space="preserve"> </w:t>
            </w:r>
            <w:r w:rsidRPr="00BB0515">
              <w:rPr>
                <w:rFonts w:hint="eastAsia"/>
                <w:b/>
                <w:bCs/>
                <w:sz w:val="24"/>
                <w:szCs w:val="24"/>
                <w:rtl/>
              </w:rPr>
              <w:t>מקורי</w:t>
            </w:r>
          </w:p>
        </w:tc>
        <w:tc>
          <w:tcPr>
            <w:tcW w:w="6452" w:type="dxa"/>
            <w:gridSpan w:val="2"/>
            <w:tcBorders>
              <w:top w:val="nil"/>
              <w:left w:val="nil"/>
              <w:bottom w:val="nil"/>
              <w:right w:val="nil"/>
            </w:tcBorders>
          </w:tcPr>
          <w:p w:rsidR="0051357B" w:rsidRPr="00BB0515" w:rsidRDefault="0051357B" w:rsidP="0051357B">
            <w:pPr>
              <w:pStyle w:val="RonnyBase"/>
              <w:spacing w:line="360" w:lineRule="auto"/>
              <w:jc w:val="left"/>
              <w:rPr>
                <w:sz w:val="24"/>
                <w:szCs w:val="24"/>
                <w:rtl/>
              </w:rPr>
            </w:pPr>
            <w:r w:rsidRPr="00BB0515">
              <w:rPr>
                <w:rFonts w:hint="cs"/>
                <w:sz w:val="24"/>
                <w:rtl/>
              </w:rPr>
              <w:t xml:space="preserve">חלק חילוף המסופק על ידי יצרן הציוד ומשמר את תכונות הציוד שנדרשו במכרז. </w:t>
            </w:r>
          </w:p>
        </w:tc>
      </w:tr>
      <w:tr w:rsidR="0051357B" w:rsidRPr="00BB0515" w:rsidTr="00413A04">
        <w:trPr>
          <w:cantSplit/>
          <w:trHeight w:val="839"/>
        </w:trPr>
        <w:tc>
          <w:tcPr>
            <w:tcW w:w="1867" w:type="dxa"/>
            <w:gridSpan w:val="2"/>
            <w:tcBorders>
              <w:top w:val="nil"/>
              <w:left w:val="nil"/>
              <w:bottom w:val="nil"/>
              <w:right w:val="nil"/>
            </w:tcBorders>
          </w:tcPr>
          <w:p w:rsidR="0051357B" w:rsidRPr="00BB0515" w:rsidRDefault="0051357B" w:rsidP="00BB0515">
            <w:pPr>
              <w:pStyle w:val="RonnyBase"/>
              <w:spacing w:line="360" w:lineRule="auto"/>
              <w:jc w:val="left"/>
              <w:rPr>
                <w:b/>
                <w:bCs/>
                <w:sz w:val="24"/>
                <w:rtl/>
              </w:rPr>
            </w:pPr>
            <w:r w:rsidRPr="00BB0515">
              <w:rPr>
                <w:rFonts w:hint="eastAsia"/>
                <w:b/>
                <w:bCs/>
                <w:sz w:val="24"/>
                <w:szCs w:val="24"/>
                <w:rtl/>
              </w:rPr>
              <w:lastRenderedPageBreak/>
              <w:t>חלק</w:t>
            </w:r>
            <w:r w:rsidRPr="00BB0515">
              <w:rPr>
                <w:b/>
                <w:bCs/>
                <w:sz w:val="24"/>
                <w:szCs w:val="24"/>
                <w:rtl/>
              </w:rPr>
              <w:t xml:space="preserve"> </w:t>
            </w:r>
            <w:r w:rsidRPr="00BB0515">
              <w:rPr>
                <w:rFonts w:hint="eastAsia"/>
                <w:b/>
                <w:bCs/>
                <w:sz w:val="24"/>
                <w:szCs w:val="24"/>
                <w:rtl/>
              </w:rPr>
              <w:t>חילוף</w:t>
            </w:r>
            <w:r w:rsidRPr="00BB0515">
              <w:rPr>
                <w:b/>
                <w:bCs/>
                <w:sz w:val="24"/>
                <w:szCs w:val="24"/>
                <w:rtl/>
              </w:rPr>
              <w:t xml:space="preserve"> </w:t>
            </w:r>
            <w:r w:rsidR="00892F36" w:rsidRPr="00BB0515">
              <w:rPr>
                <w:rFonts w:hint="cs"/>
                <w:b/>
                <w:bCs/>
                <w:sz w:val="24"/>
                <w:szCs w:val="24"/>
                <w:rtl/>
              </w:rPr>
              <w:t xml:space="preserve">לא </w:t>
            </w:r>
            <w:r w:rsidRPr="00BB0515">
              <w:rPr>
                <w:rFonts w:hint="eastAsia"/>
                <w:b/>
                <w:bCs/>
                <w:sz w:val="24"/>
                <w:szCs w:val="24"/>
                <w:rtl/>
              </w:rPr>
              <w:t>מקורי</w:t>
            </w:r>
          </w:p>
        </w:tc>
        <w:tc>
          <w:tcPr>
            <w:tcW w:w="6452" w:type="dxa"/>
            <w:gridSpan w:val="2"/>
            <w:tcBorders>
              <w:top w:val="nil"/>
              <w:left w:val="nil"/>
              <w:bottom w:val="nil"/>
              <w:right w:val="nil"/>
            </w:tcBorders>
          </w:tcPr>
          <w:p w:rsidR="0051357B" w:rsidRPr="00BB0515" w:rsidRDefault="0051357B" w:rsidP="0024227F">
            <w:pPr>
              <w:pStyle w:val="RonnyBase"/>
              <w:spacing w:line="360" w:lineRule="auto"/>
              <w:rPr>
                <w:sz w:val="24"/>
                <w:szCs w:val="24"/>
                <w:rtl/>
              </w:rPr>
            </w:pPr>
            <w:r w:rsidRPr="00BB0515">
              <w:rPr>
                <w:rFonts w:hint="cs"/>
                <w:sz w:val="24"/>
                <w:rtl/>
              </w:rPr>
              <w:t xml:space="preserve">חלק חילוף המסופק על ידי יצרן </w:t>
            </w:r>
            <w:r w:rsidR="00892F36" w:rsidRPr="00BB0515">
              <w:rPr>
                <w:rFonts w:hint="cs"/>
                <w:sz w:val="24"/>
                <w:rtl/>
              </w:rPr>
              <w:t>אחר וה</w:t>
            </w:r>
            <w:r w:rsidRPr="00BB0515">
              <w:rPr>
                <w:rFonts w:hint="cs"/>
                <w:sz w:val="24"/>
                <w:rtl/>
              </w:rPr>
              <w:t xml:space="preserve">משמר את תכונות הציוד שנדרשו במכרז. </w:t>
            </w:r>
          </w:p>
        </w:tc>
      </w:tr>
      <w:tr w:rsidR="0051357B" w:rsidRPr="00BB0515" w:rsidTr="00413A04">
        <w:trPr>
          <w:cantSplit/>
          <w:trHeight w:val="839"/>
        </w:trPr>
        <w:tc>
          <w:tcPr>
            <w:tcW w:w="1867" w:type="dxa"/>
            <w:gridSpan w:val="2"/>
            <w:tcBorders>
              <w:top w:val="nil"/>
              <w:left w:val="nil"/>
              <w:bottom w:val="nil"/>
              <w:right w:val="nil"/>
            </w:tcBorders>
          </w:tcPr>
          <w:p w:rsidR="0051357B" w:rsidRPr="00BB0515" w:rsidRDefault="0051357B" w:rsidP="00BB0515">
            <w:pPr>
              <w:pStyle w:val="RonnyBase"/>
              <w:spacing w:line="360" w:lineRule="auto"/>
              <w:jc w:val="left"/>
              <w:rPr>
                <w:b/>
                <w:bCs/>
                <w:sz w:val="24"/>
                <w:rtl/>
              </w:rPr>
            </w:pPr>
            <w:r w:rsidRPr="00BB0515">
              <w:rPr>
                <w:rFonts w:hint="eastAsia"/>
                <w:b/>
                <w:bCs/>
                <w:sz w:val="24"/>
                <w:szCs w:val="24"/>
                <w:rtl/>
              </w:rPr>
              <w:t>טכנאי</w:t>
            </w:r>
            <w:r w:rsidRPr="00BB0515">
              <w:rPr>
                <w:b/>
                <w:bCs/>
                <w:sz w:val="24"/>
                <w:szCs w:val="24"/>
                <w:rtl/>
              </w:rPr>
              <w:t xml:space="preserve"> </w:t>
            </w:r>
            <w:r w:rsidRPr="00BB0515">
              <w:rPr>
                <w:rFonts w:hint="eastAsia"/>
                <w:b/>
                <w:bCs/>
                <w:sz w:val="24"/>
                <w:szCs w:val="24"/>
                <w:rtl/>
              </w:rPr>
              <w:t>בכיר</w:t>
            </w:r>
          </w:p>
        </w:tc>
        <w:tc>
          <w:tcPr>
            <w:tcW w:w="6452" w:type="dxa"/>
            <w:gridSpan w:val="2"/>
            <w:tcBorders>
              <w:top w:val="nil"/>
              <w:left w:val="nil"/>
              <w:bottom w:val="nil"/>
              <w:right w:val="nil"/>
            </w:tcBorders>
          </w:tcPr>
          <w:p w:rsidR="0051357B" w:rsidRPr="00BB0515" w:rsidRDefault="0051357B" w:rsidP="0051357B">
            <w:pPr>
              <w:pStyle w:val="RonnyBase"/>
              <w:spacing w:line="360" w:lineRule="auto"/>
              <w:rPr>
                <w:sz w:val="24"/>
                <w:szCs w:val="24"/>
                <w:rtl/>
              </w:rPr>
            </w:pPr>
            <w:r w:rsidRPr="00BB0515">
              <w:rPr>
                <w:rFonts w:hint="cs"/>
                <w:sz w:val="24"/>
                <w:rtl/>
              </w:rPr>
              <w:t>טכנאי שירות בעל ניסיון של 5 שנים ומעלה ובעל הסמכה רשמית מיצרן הציוד אשר לו הוא נותן את השירות.</w:t>
            </w:r>
          </w:p>
        </w:tc>
      </w:tr>
      <w:tr w:rsidR="0051357B" w:rsidRPr="00BB0515" w:rsidTr="00413A04">
        <w:trPr>
          <w:cantSplit/>
          <w:trHeight w:val="839"/>
        </w:trPr>
        <w:tc>
          <w:tcPr>
            <w:tcW w:w="1867" w:type="dxa"/>
            <w:gridSpan w:val="2"/>
            <w:tcBorders>
              <w:top w:val="nil"/>
              <w:left w:val="nil"/>
              <w:bottom w:val="nil"/>
              <w:right w:val="nil"/>
            </w:tcBorders>
          </w:tcPr>
          <w:p w:rsidR="0051357B" w:rsidRPr="00BB0515" w:rsidRDefault="0051357B" w:rsidP="00BB0515">
            <w:pPr>
              <w:pStyle w:val="RonnyBase"/>
              <w:spacing w:line="360" w:lineRule="auto"/>
              <w:jc w:val="left"/>
              <w:rPr>
                <w:b/>
                <w:bCs/>
                <w:sz w:val="24"/>
                <w:rtl/>
              </w:rPr>
            </w:pPr>
            <w:r w:rsidRPr="00BB0515">
              <w:rPr>
                <w:rFonts w:hint="eastAsia"/>
                <w:b/>
                <w:bCs/>
                <w:sz w:val="24"/>
                <w:szCs w:val="24"/>
                <w:rtl/>
              </w:rPr>
              <w:t>טכנאי</w:t>
            </w:r>
            <w:r w:rsidRPr="00BB0515">
              <w:rPr>
                <w:b/>
                <w:bCs/>
                <w:sz w:val="24"/>
                <w:szCs w:val="24"/>
                <w:rtl/>
              </w:rPr>
              <w:t xml:space="preserve"> </w:t>
            </w:r>
            <w:r w:rsidRPr="00BB0515">
              <w:rPr>
                <w:rFonts w:hint="eastAsia"/>
                <w:b/>
                <w:bCs/>
                <w:sz w:val="24"/>
                <w:szCs w:val="24"/>
                <w:rtl/>
              </w:rPr>
              <w:t>מומחה</w:t>
            </w:r>
          </w:p>
        </w:tc>
        <w:tc>
          <w:tcPr>
            <w:tcW w:w="6452" w:type="dxa"/>
            <w:gridSpan w:val="2"/>
            <w:tcBorders>
              <w:top w:val="nil"/>
              <w:left w:val="nil"/>
              <w:bottom w:val="nil"/>
              <w:right w:val="nil"/>
            </w:tcBorders>
          </w:tcPr>
          <w:p w:rsidR="0051357B" w:rsidRPr="00BB0515" w:rsidRDefault="0051357B" w:rsidP="0051357B">
            <w:pPr>
              <w:pStyle w:val="RonnyBase"/>
              <w:spacing w:line="360" w:lineRule="auto"/>
              <w:rPr>
                <w:sz w:val="24"/>
                <w:szCs w:val="24"/>
                <w:rtl/>
              </w:rPr>
            </w:pPr>
            <w:r w:rsidRPr="00BB0515">
              <w:rPr>
                <w:rFonts w:hint="cs"/>
                <w:sz w:val="24"/>
                <w:rtl/>
              </w:rPr>
              <w:t>טכנאי שירות בעל ניסיון של 3 שנים ומעלה ובעל הסמכה רשמית מיצרן הציוד אשר לו הוא נותן את השירות.</w:t>
            </w:r>
          </w:p>
        </w:tc>
      </w:tr>
      <w:tr w:rsidR="0051357B" w:rsidRPr="00BB0515" w:rsidTr="00413A04">
        <w:trPr>
          <w:cantSplit/>
          <w:trHeight w:val="839"/>
        </w:trPr>
        <w:tc>
          <w:tcPr>
            <w:tcW w:w="1867" w:type="dxa"/>
            <w:gridSpan w:val="2"/>
            <w:tcBorders>
              <w:top w:val="nil"/>
              <w:left w:val="nil"/>
              <w:bottom w:val="nil"/>
              <w:right w:val="nil"/>
            </w:tcBorders>
          </w:tcPr>
          <w:p w:rsidR="0051357B" w:rsidRPr="00BB0515" w:rsidRDefault="0051357B" w:rsidP="00BB0515">
            <w:pPr>
              <w:pStyle w:val="RonnyBase"/>
              <w:spacing w:line="360" w:lineRule="auto"/>
              <w:jc w:val="left"/>
              <w:rPr>
                <w:b/>
                <w:bCs/>
                <w:sz w:val="24"/>
                <w:rtl/>
              </w:rPr>
            </w:pPr>
            <w:r w:rsidRPr="00BB0515">
              <w:rPr>
                <w:rFonts w:hint="eastAsia"/>
                <w:b/>
                <w:bCs/>
                <w:sz w:val="24"/>
                <w:szCs w:val="24"/>
                <w:rtl/>
              </w:rPr>
              <w:t>טכנאי</w:t>
            </w:r>
            <w:r w:rsidRPr="00BB0515">
              <w:rPr>
                <w:b/>
                <w:bCs/>
                <w:sz w:val="24"/>
                <w:szCs w:val="24"/>
                <w:rtl/>
              </w:rPr>
              <w:t xml:space="preserve"> </w:t>
            </w:r>
            <w:r w:rsidRPr="00BB0515">
              <w:rPr>
                <w:rFonts w:hint="eastAsia"/>
                <w:b/>
                <w:bCs/>
                <w:sz w:val="24"/>
                <w:szCs w:val="24"/>
                <w:rtl/>
              </w:rPr>
              <w:t>מוסמך</w:t>
            </w:r>
            <w:r w:rsidRPr="00BB0515">
              <w:rPr>
                <w:b/>
                <w:bCs/>
                <w:sz w:val="24"/>
                <w:szCs w:val="24"/>
                <w:rtl/>
              </w:rPr>
              <w:t xml:space="preserve"> </w:t>
            </w:r>
            <w:r w:rsidRPr="00BB0515">
              <w:rPr>
                <w:rFonts w:hint="eastAsia"/>
                <w:b/>
                <w:bCs/>
                <w:sz w:val="24"/>
                <w:szCs w:val="24"/>
                <w:rtl/>
              </w:rPr>
              <w:t>יצרן</w:t>
            </w:r>
          </w:p>
        </w:tc>
        <w:tc>
          <w:tcPr>
            <w:tcW w:w="6452" w:type="dxa"/>
            <w:gridSpan w:val="2"/>
            <w:tcBorders>
              <w:top w:val="nil"/>
              <w:left w:val="nil"/>
              <w:bottom w:val="nil"/>
              <w:right w:val="nil"/>
            </w:tcBorders>
          </w:tcPr>
          <w:p w:rsidR="0051357B" w:rsidRPr="00BB0515" w:rsidRDefault="0051357B" w:rsidP="0051357B">
            <w:pPr>
              <w:pStyle w:val="RonnyBase"/>
              <w:spacing w:line="360" w:lineRule="auto"/>
              <w:rPr>
                <w:sz w:val="24"/>
                <w:szCs w:val="24"/>
                <w:rtl/>
              </w:rPr>
            </w:pPr>
            <w:r w:rsidRPr="00BB0515">
              <w:rPr>
                <w:rFonts w:hint="cs"/>
                <w:sz w:val="24"/>
                <w:rtl/>
              </w:rPr>
              <w:t>טכנאי שירות שהוסמך ע"י יצרן הציוד כטכנאי מומחה לטיפול בציוד היצרן.</w:t>
            </w:r>
          </w:p>
        </w:tc>
      </w:tr>
      <w:tr w:rsidR="009F4102" w:rsidRPr="00BB0515" w:rsidTr="00413A04">
        <w:trPr>
          <w:cantSplit/>
          <w:trHeight w:val="839"/>
        </w:trPr>
        <w:tc>
          <w:tcPr>
            <w:tcW w:w="1867" w:type="dxa"/>
            <w:gridSpan w:val="2"/>
            <w:tcBorders>
              <w:top w:val="nil"/>
              <w:left w:val="nil"/>
              <w:bottom w:val="nil"/>
              <w:right w:val="nil"/>
            </w:tcBorders>
          </w:tcPr>
          <w:p w:rsidR="009F4102" w:rsidRPr="00BB0515" w:rsidRDefault="009F4102" w:rsidP="00BB0515">
            <w:pPr>
              <w:pStyle w:val="RonnyBase"/>
              <w:spacing w:line="360" w:lineRule="auto"/>
              <w:jc w:val="left"/>
              <w:rPr>
                <w:b/>
                <w:bCs/>
                <w:sz w:val="24"/>
                <w:rtl/>
              </w:rPr>
            </w:pPr>
            <w:r w:rsidRPr="00BB0515">
              <w:rPr>
                <w:b/>
                <w:bCs/>
                <w:sz w:val="24"/>
                <w:szCs w:val="24"/>
                <w:rtl/>
              </w:rPr>
              <w:t>טכנאי שירות</w:t>
            </w:r>
          </w:p>
        </w:tc>
        <w:tc>
          <w:tcPr>
            <w:tcW w:w="6452" w:type="dxa"/>
            <w:gridSpan w:val="2"/>
            <w:tcBorders>
              <w:top w:val="nil"/>
              <w:left w:val="nil"/>
              <w:bottom w:val="nil"/>
              <w:right w:val="nil"/>
            </w:tcBorders>
          </w:tcPr>
          <w:p w:rsidR="009F4102" w:rsidRPr="00BB0515" w:rsidRDefault="009F4102" w:rsidP="009F4102">
            <w:pPr>
              <w:pStyle w:val="RonnyBase"/>
              <w:spacing w:line="360" w:lineRule="auto"/>
              <w:rPr>
                <w:sz w:val="24"/>
                <w:szCs w:val="24"/>
                <w:rtl/>
              </w:rPr>
            </w:pPr>
            <w:r w:rsidRPr="00BB0515">
              <w:rPr>
                <w:sz w:val="24"/>
                <w:szCs w:val="24"/>
                <w:rtl/>
              </w:rPr>
              <w:t>טכנאי שעיסוקו העיקרי במתן סיוע בהתקנות, הפעלת ופתרון תקלות במערכות המסופקות.</w:t>
            </w:r>
          </w:p>
        </w:tc>
      </w:tr>
      <w:tr w:rsidR="009F4102" w:rsidRPr="00BB0515" w:rsidTr="00413A04">
        <w:trPr>
          <w:cantSplit/>
          <w:trHeight w:val="144"/>
        </w:trPr>
        <w:tc>
          <w:tcPr>
            <w:tcW w:w="1867" w:type="dxa"/>
            <w:gridSpan w:val="2"/>
            <w:tcBorders>
              <w:top w:val="nil"/>
              <w:left w:val="nil"/>
              <w:bottom w:val="nil"/>
              <w:right w:val="nil"/>
            </w:tcBorders>
          </w:tcPr>
          <w:p w:rsidR="009F4102" w:rsidRPr="00BB0515" w:rsidRDefault="009F4102" w:rsidP="009F4102">
            <w:pPr>
              <w:pStyle w:val="RonnyBase"/>
              <w:spacing w:line="360" w:lineRule="auto"/>
              <w:jc w:val="left"/>
              <w:rPr>
                <w:b/>
                <w:bCs/>
                <w:sz w:val="24"/>
                <w:szCs w:val="24"/>
                <w:rtl/>
              </w:rPr>
            </w:pPr>
            <w:r w:rsidRPr="00BB0515">
              <w:rPr>
                <w:b/>
                <w:bCs/>
                <w:sz w:val="24"/>
                <w:szCs w:val="24"/>
                <w:rtl/>
              </w:rPr>
              <w:t>יצרן</w:t>
            </w:r>
          </w:p>
        </w:tc>
        <w:tc>
          <w:tcPr>
            <w:tcW w:w="6452" w:type="dxa"/>
            <w:gridSpan w:val="2"/>
            <w:tcBorders>
              <w:top w:val="nil"/>
              <w:left w:val="nil"/>
              <w:bottom w:val="nil"/>
              <w:right w:val="nil"/>
            </w:tcBorders>
          </w:tcPr>
          <w:p w:rsidR="009F4102" w:rsidRPr="00BB0515" w:rsidRDefault="009F4102" w:rsidP="009F4102">
            <w:pPr>
              <w:pStyle w:val="RonnyBase"/>
              <w:spacing w:line="360" w:lineRule="auto"/>
              <w:rPr>
                <w:sz w:val="24"/>
                <w:szCs w:val="24"/>
                <w:rtl/>
              </w:rPr>
            </w:pPr>
            <w:r w:rsidRPr="00BB0515">
              <w:rPr>
                <w:sz w:val="24"/>
                <w:szCs w:val="24"/>
                <w:rtl/>
              </w:rPr>
              <w:t>תאגיד העוסק בייצור של המערכות המוצעות בהצעת המציע</w:t>
            </w:r>
            <w:r w:rsidRPr="00BB0515">
              <w:rPr>
                <w:rFonts w:hint="cs"/>
                <w:sz w:val="24"/>
                <w:szCs w:val="24"/>
                <w:rtl/>
              </w:rPr>
              <w:t>, והוא הבעלים של המותג המוצע</w:t>
            </w:r>
            <w:r w:rsidRPr="00BB0515">
              <w:rPr>
                <w:sz w:val="24"/>
                <w:szCs w:val="24"/>
                <w:rtl/>
              </w:rPr>
              <w:t>.</w:t>
            </w:r>
          </w:p>
        </w:tc>
      </w:tr>
      <w:tr w:rsidR="0015618E" w:rsidRPr="00BB0515" w:rsidTr="00413A04">
        <w:trPr>
          <w:cantSplit/>
          <w:trHeight w:val="144"/>
        </w:trPr>
        <w:tc>
          <w:tcPr>
            <w:tcW w:w="1867" w:type="dxa"/>
            <w:gridSpan w:val="2"/>
            <w:tcBorders>
              <w:top w:val="nil"/>
              <w:left w:val="nil"/>
              <w:bottom w:val="nil"/>
              <w:right w:val="nil"/>
            </w:tcBorders>
          </w:tcPr>
          <w:p w:rsidR="0015618E" w:rsidRPr="00BB0515" w:rsidRDefault="0015618E" w:rsidP="009F4102">
            <w:pPr>
              <w:pStyle w:val="RonnyBase"/>
              <w:spacing w:line="360" w:lineRule="auto"/>
              <w:jc w:val="left"/>
              <w:rPr>
                <w:b/>
                <w:bCs/>
                <w:sz w:val="24"/>
                <w:szCs w:val="24"/>
                <w:rtl/>
              </w:rPr>
            </w:pPr>
            <w:r w:rsidRPr="00BB0515">
              <w:rPr>
                <w:rFonts w:hint="cs"/>
                <w:b/>
                <w:bCs/>
                <w:sz w:val="24"/>
                <w:szCs w:val="24"/>
                <w:rtl/>
              </w:rPr>
              <w:t>לקוח עסקי</w:t>
            </w:r>
          </w:p>
        </w:tc>
        <w:tc>
          <w:tcPr>
            <w:tcW w:w="6452" w:type="dxa"/>
            <w:gridSpan w:val="2"/>
            <w:tcBorders>
              <w:top w:val="nil"/>
              <w:left w:val="nil"/>
              <w:bottom w:val="nil"/>
              <w:right w:val="nil"/>
            </w:tcBorders>
          </w:tcPr>
          <w:p w:rsidR="0015618E" w:rsidRPr="00BB0515" w:rsidRDefault="0015618E" w:rsidP="00263D71">
            <w:pPr>
              <w:pStyle w:val="RonnyBase"/>
              <w:spacing w:line="360" w:lineRule="auto"/>
              <w:rPr>
                <w:sz w:val="24"/>
                <w:szCs w:val="24"/>
                <w:rtl/>
              </w:rPr>
            </w:pPr>
            <w:r w:rsidRPr="00BB0515">
              <w:rPr>
                <w:rFonts w:hint="eastAsia"/>
                <w:sz w:val="24"/>
                <w:szCs w:val="24"/>
                <w:rtl/>
              </w:rPr>
              <w:t>לקוח</w:t>
            </w:r>
            <w:r w:rsidRPr="00BB0515">
              <w:rPr>
                <w:rFonts w:hint="cs"/>
                <w:sz w:val="24"/>
                <w:szCs w:val="24"/>
                <w:rtl/>
              </w:rPr>
              <w:t xml:space="preserve"> אשר רכש </w:t>
            </w:r>
            <w:r w:rsidRPr="00BB0515">
              <w:rPr>
                <w:rFonts w:hint="eastAsia"/>
                <w:sz w:val="24"/>
                <w:szCs w:val="24"/>
                <w:rtl/>
              </w:rPr>
              <w:t>מעל</w:t>
            </w:r>
            <w:r w:rsidRPr="00BB0515">
              <w:rPr>
                <w:sz w:val="24"/>
                <w:szCs w:val="24"/>
                <w:rtl/>
              </w:rPr>
              <w:t xml:space="preserve"> 30 </w:t>
            </w:r>
            <w:r w:rsidRPr="00BB0515">
              <w:rPr>
                <w:rFonts w:hint="eastAsia"/>
                <w:sz w:val="24"/>
                <w:szCs w:val="24"/>
                <w:rtl/>
              </w:rPr>
              <w:t>יחידות</w:t>
            </w:r>
            <w:r w:rsidRPr="00BB0515">
              <w:rPr>
                <w:sz w:val="24"/>
                <w:szCs w:val="24"/>
                <w:rtl/>
              </w:rPr>
              <w:t xml:space="preserve"> </w:t>
            </w:r>
            <w:r w:rsidRPr="00BB0515">
              <w:rPr>
                <w:rFonts w:hint="eastAsia"/>
                <w:sz w:val="24"/>
                <w:szCs w:val="24"/>
                <w:rtl/>
              </w:rPr>
              <w:t>קצה</w:t>
            </w:r>
            <w:r w:rsidRPr="00BB0515">
              <w:rPr>
                <w:rFonts w:hint="cs"/>
                <w:sz w:val="24"/>
                <w:szCs w:val="24"/>
                <w:rtl/>
              </w:rPr>
              <w:t xml:space="preserve"> </w:t>
            </w:r>
            <w:proofErr w:type="spellStart"/>
            <w:r w:rsidRPr="00BB0515">
              <w:rPr>
                <w:rFonts w:hint="cs"/>
                <w:sz w:val="24"/>
                <w:szCs w:val="24"/>
                <w:rtl/>
              </w:rPr>
              <w:t>מהמציע</w:t>
            </w:r>
            <w:proofErr w:type="spellEnd"/>
            <w:r w:rsidRPr="00BB0515">
              <w:rPr>
                <w:rFonts w:hint="cs"/>
                <w:sz w:val="24"/>
                <w:szCs w:val="24"/>
                <w:rtl/>
              </w:rPr>
              <w:t xml:space="preserve"> לשימוש ישיר ואינו עוסק במכירה/שיווק/השכרה/החכרה של היחידות לגופים אחרים.</w:t>
            </w:r>
          </w:p>
        </w:tc>
      </w:tr>
      <w:tr w:rsidR="009F4102" w:rsidRPr="00BB0515" w:rsidTr="00413A04">
        <w:trPr>
          <w:cantSplit/>
          <w:trHeight w:val="144"/>
        </w:trPr>
        <w:tc>
          <w:tcPr>
            <w:tcW w:w="1867" w:type="dxa"/>
            <w:gridSpan w:val="2"/>
            <w:tcBorders>
              <w:top w:val="nil"/>
              <w:left w:val="nil"/>
              <w:bottom w:val="nil"/>
              <w:right w:val="nil"/>
            </w:tcBorders>
          </w:tcPr>
          <w:p w:rsidR="009F4102" w:rsidRPr="00BB0515" w:rsidRDefault="009F4102" w:rsidP="00BB0515">
            <w:pPr>
              <w:pStyle w:val="RonnyBase"/>
              <w:spacing w:line="360" w:lineRule="auto"/>
              <w:jc w:val="left"/>
              <w:rPr>
                <w:b/>
                <w:bCs/>
                <w:sz w:val="24"/>
                <w:rtl/>
              </w:rPr>
            </w:pPr>
            <w:r w:rsidRPr="00BB0515">
              <w:rPr>
                <w:b/>
                <w:bCs/>
                <w:sz w:val="24"/>
                <w:szCs w:val="24"/>
                <w:rtl/>
              </w:rPr>
              <w:t>כשיר שני</w:t>
            </w:r>
          </w:p>
        </w:tc>
        <w:tc>
          <w:tcPr>
            <w:tcW w:w="6452" w:type="dxa"/>
            <w:gridSpan w:val="2"/>
            <w:tcBorders>
              <w:top w:val="nil"/>
              <w:left w:val="nil"/>
              <w:bottom w:val="nil"/>
              <w:right w:val="nil"/>
            </w:tcBorders>
          </w:tcPr>
          <w:p w:rsidR="009F4102" w:rsidRPr="00BB0515" w:rsidRDefault="009F4102" w:rsidP="009F4102">
            <w:pPr>
              <w:pStyle w:val="RonnyBase"/>
              <w:spacing w:line="360" w:lineRule="auto"/>
              <w:rPr>
                <w:sz w:val="24"/>
                <w:szCs w:val="24"/>
                <w:rtl/>
              </w:rPr>
            </w:pPr>
            <w:r w:rsidRPr="00BB0515">
              <w:rPr>
                <w:sz w:val="24"/>
                <w:szCs w:val="24"/>
                <w:rtl/>
              </w:rPr>
              <w:t xml:space="preserve">מציע אשר ועדת המכרזים הכריזה עליו ככשיר שני בהתאם למפורט </w:t>
            </w:r>
            <w:r w:rsidRPr="00BB0515">
              <w:rPr>
                <w:rtl/>
              </w:rPr>
              <w:t>בסעיף</w:t>
            </w:r>
            <w:r w:rsidRPr="00BB0515">
              <w:t xml:space="preserve"> </w:t>
            </w:r>
            <w:r w:rsidRPr="00BB0515">
              <w:fldChar w:fldCharType="begin"/>
            </w:r>
            <w:r w:rsidRPr="00BB0515">
              <w:instrText xml:space="preserve"> REF _Ref383949155 \r \h  \* MERGEFORMAT </w:instrText>
            </w:r>
            <w:r w:rsidRPr="00BB0515">
              <w:fldChar w:fldCharType="separate"/>
            </w:r>
            <w:r w:rsidR="00523CF1" w:rsidRPr="00BB0515">
              <w:rPr>
                <w:cs/>
              </w:rPr>
              <w:t>‎</w:t>
            </w:r>
            <w:r w:rsidR="00523CF1" w:rsidRPr="00BB0515">
              <w:t>0.8.5.2</w:t>
            </w:r>
            <w:r w:rsidRPr="00BB0515">
              <w:fldChar w:fldCharType="end"/>
            </w:r>
            <w:r w:rsidRPr="00BB0515">
              <w:rPr>
                <w:rtl/>
              </w:rPr>
              <w:t>.</w:t>
            </w:r>
          </w:p>
        </w:tc>
      </w:tr>
      <w:tr w:rsidR="009F4102" w:rsidRPr="00BB0515" w:rsidTr="00413A04">
        <w:trPr>
          <w:cantSplit/>
          <w:trHeight w:val="144"/>
        </w:trPr>
        <w:tc>
          <w:tcPr>
            <w:tcW w:w="1867" w:type="dxa"/>
            <w:gridSpan w:val="2"/>
            <w:tcBorders>
              <w:top w:val="nil"/>
              <w:left w:val="nil"/>
              <w:bottom w:val="nil"/>
              <w:right w:val="nil"/>
            </w:tcBorders>
          </w:tcPr>
          <w:p w:rsidR="009F4102" w:rsidRPr="00BB0515" w:rsidRDefault="009F4102" w:rsidP="00BB0515">
            <w:pPr>
              <w:pStyle w:val="RonnyBase"/>
              <w:spacing w:line="360" w:lineRule="auto"/>
              <w:jc w:val="left"/>
              <w:rPr>
                <w:b/>
                <w:bCs/>
                <w:sz w:val="24"/>
                <w:rtl/>
              </w:rPr>
            </w:pPr>
            <w:r w:rsidRPr="00BB0515">
              <w:rPr>
                <w:b/>
                <w:bCs/>
                <w:sz w:val="24"/>
                <w:szCs w:val="24"/>
                <w:rtl/>
              </w:rPr>
              <w:t>מועמד לזכייה</w:t>
            </w:r>
          </w:p>
        </w:tc>
        <w:tc>
          <w:tcPr>
            <w:tcW w:w="6452" w:type="dxa"/>
            <w:gridSpan w:val="2"/>
            <w:tcBorders>
              <w:top w:val="nil"/>
              <w:left w:val="nil"/>
              <w:bottom w:val="nil"/>
              <w:right w:val="nil"/>
            </w:tcBorders>
          </w:tcPr>
          <w:p w:rsidR="009F4102" w:rsidRPr="00BB0515" w:rsidRDefault="009F4102" w:rsidP="009F4102">
            <w:pPr>
              <w:pStyle w:val="RonnyBase"/>
              <w:spacing w:line="360" w:lineRule="auto"/>
              <w:rPr>
                <w:sz w:val="24"/>
                <w:szCs w:val="24"/>
                <w:rtl/>
              </w:rPr>
            </w:pPr>
            <w:r w:rsidRPr="00BB0515">
              <w:rPr>
                <w:sz w:val="24"/>
                <w:szCs w:val="24"/>
                <w:rtl/>
              </w:rPr>
              <w:t>בכל סל, הספק אשר הצעתו קיבלה את ציון ההצעה הגבוה ביותר, כמפורט בסעיף</w:t>
            </w:r>
            <w:r w:rsidRPr="00BB0515">
              <w:rPr>
                <w:sz w:val="24"/>
                <w:szCs w:val="24"/>
              </w:rPr>
              <w:t xml:space="preserve"> </w:t>
            </w:r>
            <w:r w:rsidRPr="00BB0515">
              <w:rPr>
                <w:sz w:val="24"/>
                <w:szCs w:val="24"/>
              </w:rPr>
              <w:fldChar w:fldCharType="begin"/>
            </w:r>
            <w:r w:rsidRPr="00BB0515">
              <w:rPr>
                <w:sz w:val="24"/>
                <w:szCs w:val="24"/>
              </w:rPr>
              <w:instrText xml:space="preserve"> REF _Ref383949380 \r \h  \* MERGEFORMAT </w:instrText>
            </w:r>
            <w:r w:rsidRPr="00BB0515">
              <w:rPr>
                <w:sz w:val="24"/>
                <w:szCs w:val="24"/>
              </w:rPr>
            </w:r>
            <w:r w:rsidRPr="00BB0515">
              <w:rPr>
                <w:sz w:val="24"/>
                <w:szCs w:val="24"/>
              </w:rPr>
              <w:fldChar w:fldCharType="separate"/>
            </w:r>
            <w:r w:rsidR="00523CF1" w:rsidRPr="00BB0515">
              <w:rPr>
                <w:sz w:val="24"/>
                <w:szCs w:val="24"/>
                <w:cs/>
              </w:rPr>
              <w:t>‎</w:t>
            </w:r>
            <w:r w:rsidR="00523CF1" w:rsidRPr="00BB0515">
              <w:rPr>
                <w:sz w:val="24"/>
                <w:szCs w:val="24"/>
              </w:rPr>
              <w:t>0.8.5.1</w:t>
            </w:r>
            <w:r w:rsidRPr="00BB0515">
              <w:rPr>
                <w:sz w:val="24"/>
                <w:szCs w:val="24"/>
              </w:rPr>
              <w:fldChar w:fldCharType="end"/>
            </w:r>
            <w:r w:rsidRPr="00BB0515">
              <w:rPr>
                <w:sz w:val="24"/>
                <w:szCs w:val="24"/>
                <w:rtl/>
              </w:rPr>
              <w:t>.</w:t>
            </w:r>
          </w:p>
        </w:tc>
      </w:tr>
      <w:tr w:rsidR="0051357B" w:rsidRPr="00BB0515" w:rsidTr="00413A04">
        <w:trPr>
          <w:cantSplit/>
          <w:trHeight w:val="144"/>
        </w:trPr>
        <w:tc>
          <w:tcPr>
            <w:tcW w:w="1867" w:type="dxa"/>
            <w:gridSpan w:val="2"/>
            <w:tcBorders>
              <w:top w:val="nil"/>
              <w:left w:val="nil"/>
              <w:bottom w:val="nil"/>
              <w:right w:val="nil"/>
            </w:tcBorders>
          </w:tcPr>
          <w:p w:rsidR="0051357B" w:rsidRPr="00BB0515" w:rsidRDefault="0051357B" w:rsidP="00BB0515">
            <w:pPr>
              <w:pStyle w:val="RonnyBase"/>
              <w:spacing w:line="360" w:lineRule="auto"/>
              <w:jc w:val="left"/>
              <w:rPr>
                <w:b/>
                <w:bCs/>
                <w:sz w:val="24"/>
                <w:rtl/>
              </w:rPr>
            </w:pPr>
            <w:r w:rsidRPr="00BB0515">
              <w:rPr>
                <w:rFonts w:hint="eastAsia"/>
                <w:b/>
                <w:bCs/>
                <w:sz w:val="24"/>
                <w:szCs w:val="24"/>
                <w:rtl/>
              </w:rPr>
              <w:t>מזמין</w:t>
            </w:r>
          </w:p>
        </w:tc>
        <w:tc>
          <w:tcPr>
            <w:tcW w:w="6452" w:type="dxa"/>
            <w:gridSpan w:val="2"/>
            <w:tcBorders>
              <w:top w:val="nil"/>
              <w:left w:val="nil"/>
              <w:bottom w:val="nil"/>
              <w:right w:val="nil"/>
            </w:tcBorders>
          </w:tcPr>
          <w:p w:rsidR="0051357B" w:rsidRPr="00BB0515" w:rsidRDefault="0051357B" w:rsidP="0051357B">
            <w:pPr>
              <w:pStyle w:val="RonnyBase"/>
              <w:spacing w:line="360" w:lineRule="auto"/>
              <w:rPr>
                <w:sz w:val="24"/>
                <w:szCs w:val="24"/>
                <w:rtl/>
              </w:rPr>
            </w:pPr>
            <w:r w:rsidRPr="00BB0515">
              <w:rPr>
                <w:sz w:val="24"/>
                <w:szCs w:val="24"/>
                <w:rtl/>
              </w:rPr>
              <w:t xml:space="preserve">משרד/גופים </w:t>
            </w:r>
            <w:r w:rsidRPr="00BB0515">
              <w:rPr>
                <w:rFonts w:hint="eastAsia"/>
                <w:sz w:val="24"/>
                <w:szCs w:val="24"/>
                <w:rtl/>
              </w:rPr>
              <w:t>נלווים</w:t>
            </w:r>
            <w:r w:rsidRPr="00BB0515">
              <w:rPr>
                <w:sz w:val="24"/>
                <w:szCs w:val="24"/>
                <w:rtl/>
              </w:rPr>
              <w:t xml:space="preserve"> </w:t>
            </w:r>
            <w:r w:rsidRPr="00BB0515">
              <w:rPr>
                <w:rFonts w:hint="eastAsia"/>
                <w:sz w:val="24"/>
                <w:szCs w:val="24"/>
                <w:rtl/>
              </w:rPr>
              <w:t>הרוכשים</w:t>
            </w:r>
            <w:r w:rsidRPr="00BB0515">
              <w:rPr>
                <w:sz w:val="24"/>
                <w:szCs w:val="24"/>
                <w:rtl/>
              </w:rPr>
              <w:t xml:space="preserve"> </w:t>
            </w:r>
            <w:r w:rsidRPr="00BB0515">
              <w:rPr>
                <w:rFonts w:hint="eastAsia"/>
                <w:sz w:val="24"/>
                <w:szCs w:val="24"/>
                <w:rtl/>
              </w:rPr>
              <w:t>ציוד</w:t>
            </w:r>
            <w:r w:rsidRPr="00BB0515">
              <w:rPr>
                <w:sz w:val="24"/>
                <w:szCs w:val="24"/>
                <w:rtl/>
              </w:rPr>
              <w:t xml:space="preserve"> </w:t>
            </w:r>
            <w:r w:rsidRPr="00BB0515">
              <w:rPr>
                <w:rFonts w:hint="eastAsia"/>
                <w:sz w:val="24"/>
                <w:szCs w:val="24"/>
                <w:rtl/>
              </w:rPr>
              <w:t>על</w:t>
            </w:r>
            <w:r w:rsidRPr="00BB0515">
              <w:rPr>
                <w:sz w:val="24"/>
                <w:szCs w:val="24"/>
                <w:rtl/>
              </w:rPr>
              <w:t xml:space="preserve"> </w:t>
            </w:r>
            <w:r w:rsidRPr="00BB0515">
              <w:rPr>
                <w:rFonts w:hint="eastAsia"/>
                <w:sz w:val="24"/>
                <w:szCs w:val="24"/>
                <w:rtl/>
              </w:rPr>
              <w:t>פי</w:t>
            </w:r>
            <w:r w:rsidRPr="00BB0515">
              <w:rPr>
                <w:sz w:val="24"/>
                <w:szCs w:val="24"/>
                <w:rtl/>
              </w:rPr>
              <w:t xml:space="preserve"> </w:t>
            </w:r>
            <w:r w:rsidRPr="00BB0515">
              <w:rPr>
                <w:rFonts w:hint="eastAsia"/>
                <w:sz w:val="24"/>
                <w:szCs w:val="24"/>
                <w:rtl/>
              </w:rPr>
              <w:t>תוצאות</w:t>
            </w:r>
            <w:r w:rsidRPr="00BB0515">
              <w:rPr>
                <w:sz w:val="24"/>
                <w:szCs w:val="24"/>
                <w:rtl/>
              </w:rPr>
              <w:t xml:space="preserve"> </w:t>
            </w:r>
            <w:r w:rsidRPr="00BB0515">
              <w:rPr>
                <w:rFonts w:hint="eastAsia"/>
                <w:sz w:val="24"/>
                <w:szCs w:val="24"/>
                <w:rtl/>
              </w:rPr>
              <w:t>המכרז</w:t>
            </w:r>
            <w:r w:rsidRPr="00BB0515">
              <w:rPr>
                <w:sz w:val="24"/>
                <w:szCs w:val="24"/>
                <w:rtl/>
              </w:rPr>
              <w:t>.</w:t>
            </w:r>
          </w:p>
        </w:tc>
      </w:tr>
      <w:tr w:rsidR="009F4102" w:rsidRPr="00BB0515" w:rsidTr="00413A04">
        <w:trPr>
          <w:cantSplit/>
          <w:trHeight w:val="144"/>
        </w:trPr>
        <w:tc>
          <w:tcPr>
            <w:tcW w:w="1867" w:type="dxa"/>
            <w:gridSpan w:val="2"/>
            <w:tcBorders>
              <w:top w:val="nil"/>
              <w:left w:val="nil"/>
              <w:bottom w:val="nil"/>
              <w:right w:val="nil"/>
            </w:tcBorders>
          </w:tcPr>
          <w:p w:rsidR="009F4102" w:rsidRPr="00BB0515" w:rsidRDefault="009F4102" w:rsidP="009F4102">
            <w:pPr>
              <w:pStyle w:val="RonnyBase"/>
              <w:spacing w:line="360" w:lineRule="auto"/>
              <w:jc w:val="left"/>
              <w:rPr>
                <w:b/>
                <w:bCs/>
                <w:sz w:val="24"/>
                <w:szCs w:val="24"/>
                <w:rtl/>
              </w:rPr>
            </w:pPr>
            <w:r w:rsidRPr="00BB0515">
              <w:rPr>
                <w:b/>
                <w:bCs/>
                <w:sz w:val="24"/>
                <w:szCs w:val="24"/>
                <w:rtl/>
              </w:rPr>
              <w:t>מזמין חלופי</w:t>
            </w:r>
          </w:p>
        </w:tc>
        <w:tc>
          <w:tcPr>
            <w:tcW w:w="6452" w:type="dxa"/>
            <w:gridSpan w:val="2"/>
            <w:tcBorders>
              <w:top w:val="nil"/>
              <w:left w:val="nil"/>
              <w:bottom w:val="nil"/>
              <w:right w:val="nil"/>
            </w:tcBorders>
          </w:tcPr>
          <w:p w:rsidR="009F4102" w:rsidRPr="00BB0515" w:rsidRDefault="009F4102" w:rsidP="009F4102">
            <w:pPr>
              <w:pStyle w:val="RonnyBase"/>
              <w:spacing w:line="360" w:lineRule="auto"/>
              <w:rPr>
                <w:sz w:val="24"/>
                <w:szCs w:val="24"/>
                <w:rtl/>
              </w:rPr>
            </w:pPr>
            <w:r w:rsidRPr="00BB0515">
              <w:rPr>
                <w:sz w:val="24"/>
                <w:szCs w:val="24"/>
                <w:rtl/>
              </w:rPr>
              <w:t xml:space="preserve">משרד ממשלתי, יחידת סמך ממשלתית או גופים נלווים הרוכשים את השירותים המבוקשים על פי תוצאות המכרז עבור מזמין </w:t>
            </w:r>
            <w:r w:rsidRPr="00BB0515">
              <w:rPr>
                <w:rFonts w:hint="cs"/>
                <w:sz w:val="24"/>
                <w:szCs w:val="24"/>
                <w:rtl/>
              </w:rPr>
              <w:t xml:space="preserve">(כהגדרתו בסעיף 0.1.3 לעיל) </w:t>
            </w:r>
            <w:r w:rsidRPr="00BB0515">
              <w:rPr>
                <w:sz w:val="24"/>
                <w:szCs w:val="24"/>
                <w:rtl/>
              </w:rPr>
              <w:t>אחר ולא לשימושם הישיר.</w:t>
            </w:r>
          </w:p>
        </w:tc>
      </w:tr>
      <w:tr w:rsidR="0051357B" w:rsidRPr="00BB0515" w:rsidTr="00413A04">
        <w:trPr>
          <w:cantSplit/>
          <w:trHeight w:val="144"/>
        </w:trPr>
        <w:tc>
          <w:tcPr>
            <w:tcW w:w="1867" w:type="dxa"/>
            <w:gridSpan w:val="2"/>
            <w:tcBorders>
              <w:top w:val="nil"/>
              <w:left w:val="nil"/>
              <w:bottom w:val="nil"/>
              <w:right w:val="nil"/>
            </w:tcBorders>
          </w:tcPr>
          <w:p w:rsidR="0051357B" w:rsidRPr="00BB0515" w:rsidRDefault="0051357B" w:rsidP="0051357B">
            <w:pPr>
              <w:pStyle w:val="RonnyBase"/>
              <w:spacing w:line="360" w:lineRule="auto"/>
              <w:jc w:val="left"/>
              <w:rPr>
                <w:b/>
                <w:bCs/>
                <w:sz w:val="24"/>
                <w:szCs w:val="24"/>
                <w:rtl/>
              </w:rPr>
            </w:pPr>
            <w:r w:rsidRPr="00BB0515">
              <w:rPr>
                <w:rFonts w:hint="eastAsia"/>
                <w:b/>
                <w:bCs/>
                <w:sz w:val="24"/>
                <w:szCs w:val="24"/>
                <w:rtl/>
              </w:rPr>
              <w:t>מחשב</w:t>
            </w:r>
            <w:r w:rsidRPr="00BB0515">
              <w:rPr>
                <w:b/>
                <w:bCs/>
                <w:sz w:val="24"/>
                <w:szCs w:val="24"/>
                <w:rtl/>
              </w:rPr>
              <w:t xml:space="preserve"> חזק / תחנת עבודה חזקה / </w:t>
            </w:r>
            <w:r w:rsidRPr="00BB0515">
              <w:rPr>
                <w:b/>
                <w:bCs/>
                <w:sz w:val="24"/>
                <w:szCs w:val="24"/>
              </w:rPr>
              <w:t>WorkStation</w:t>
            </w:r>
          </w:p>
        </w:tc>
        <w:tc>
          <w:tcPr>
            <w:tcW w:w="6452" w:type="dxa"/>
            <w:gridSpan w:val="2"/>
            <w:tcBorders>
              <w:top w:val="nil"/>
              <w:left w:val="nil"/>
              <w:bottom w:val="nil"/>
              <w:right w:val="nil"/>
            </w:tcBorders>
          </w:tcPr>
          <w:p w:rsidR="0051357B" w:rsidRPr="00BB0515" w:rsidRDefault="0051357B" w:rsidP="00BB0515">
            <w:pPr>
              <w:pStyle w:val="RonnyBase"/>
              <w:spacing w:line="360" w:lineRule="auto"/>
              <w:rPr>
                <w:sz w:val="24"/>
                <w:szCs w:val="24"/>
                <w:rtl/>
              </w:rPr>
            </w:pPr>
            <w:r w:rsidRPr="00BB0515">
              <w:rPr>
                <w:sz w:val="24"/>
                <w:szCs w:val="24"/>
                <w:rtl/>
              </w:rPr>
              <w:t>תחנת עבודה חזקה ה</w:t>
            </w:r>
            <w:r w:rsidRPr="00BB0515">
              <w:rPr>
                <w:rFonts w:hint="eastAsia"/>
                <w:sz w:val="24"/>
                <w:szCs w:val="24"/>
                <w:rtl/>
              </w:rPr>
              <w:t>י</w:t>
            </w:r>
            <w:r w:rsidRPr="00BB0515">
              <w:rPr>
                <w:sz w:val="24"/>
                <w:szCs w:val="24"/>
                <w:rtl/>
              </w:rPr>
              <w:t xml:space="preserve">א מחשב </w:t>
            </w:r>
            <w:r w:rsidRPr="00BB0515">
              <w:rPr>
                <w:rFonts w:hint="eastAsia"/>
                <w:sz w:val="24"/>
                <w:szCs w:val="24"/>
                <w:rtl/>
              </w:rPr>
              <w:t>ש</w:t>
            </w:r>
            <w:r w:rsidRPr="00BB0515">
              <w:rPr>
                <w:sz w:val="24"/>
                <w:szCs w:val="24"/>
                <w:rtl/>
              </w:rPr>
              <w:t>תוכנן עבור יישומים טכניים או מדעיים.</w:t>
            </w:r>
          </w:p>
          <w:p w:rsidR="0051357B" w:rsidRPr="00BB0515" w:rsidRDefault="0051357B" w:rsidP="00263D71">
            <w:pPr>
              <w:pStyle w:val="RonnyBase"/>
              <w:spacing w:line="360" w:lineRule="auto"/>
              <w:rPr>
                <w:sz w:val="24"/>
                <w:szCs w:val="24"/>
                <w:rtl/>
              </w:rPr>
            </w:pPr>
            <w:r w:rsidRPr="00BB0515">
              <w:rPr>
                <w:sz w:val="24"/>
                <w:szCs w:val="24"/>
                <w:rtl/>
              </w:rPr>
              <w:t xml:space="preserve">תחנות עבודה </w:t>
            </w:r>
            <w:r w:rsidRPr="00BB0515">
              <w:rPr>
                <w:rFonts w:hint="eastAsia"/>
                <w:sz w:val="24"/>
                <w:szCs w:val="24"/>
                <w:rtl/>
              </w:rPr>
              <w:t>מציעות</w:t>
            </w:r>
            <w:r w:rsidRPr="00BB0515">
              <w:rPr>
                <w:sz w:val="24"/>
                <w:szCs w:val="24"/>
                <w:rtl/>
              </w:rPr>
              <w:t xml:space="preserve"> ביצועים גבוהים יותר ממחשבים שולחנים, במיוחד ביחס למעבד גרפי, קיבולת זיכרון, ויכולת ריבוי משימות. </w:t>
            </w:r>
          </w:p>
        </w:tc>
      </w:tr>
      <w:tr w:rsidR="0051357B" w:rsidRPr="00BB0515" w:rsidTr="00413A04">
        <w:trPr>
          <w:cantSplit/>
          <w:trHeight w:val="144"/>
        </w:trPr>
        <w:tc>
          <w:tcPr>
            <w:tcW w:w="1867" w:type="dxa"/>
            <w:gridSpan w:val="2"/>
            <w:tcBorders>
              <w:top w:val="nil"/>
              <w:left w:val="nil"/>
              <w:bottom w:val="nil"/>
              <w:right w:val="nil"/>
            </w:tcBorders>
          </w:tcPr>
          <w:p w:rsidR="0051357B" w:rsidRPr="00BB0515" w:rsidRDefault="0051357B" w:rsidP="00BB0515">
            <w:pPr>
              <w:pStyle w:val="RonnyBase"/>
              <w:spacing w:line="360" w:lineRule="auto"/>
              <w:jc w:val="left"/>
              <w:rPr>
                <w:b/>
                <w:bCs/>
                <w:sz w:val="24"/>
                <w:szCs w:val="24"/>
                <w:rtl/>
              </w:rPr>
            </w:pPr>
            <w:r w:rsidRPr="00BB0515">
              <w:rPr>
                <w:rFonts w:hint="eastAsia"/>
                <w:b/>
                <w:bCs/>
                <w:sz w:val="24"/>
                <w:szCs w:val="24"/>
                <w:rtl/>
              </w:rPr>
              <w:lastRenderedPageBreak/>
              <w:t>מחשב</w:t>
            </w:r>
            <w:r w:rsidRPr="00BB0515">
              <w:rPr>
                <w:b/>
                <w:bCs/>
                <w:sz w:val="24"/>
                <w:szCs w:val="24"/>
                <w:rtl/>
              </w:rPr>
              <w:t xml:space="preserve"> </w:t>
            </w:r>
            <w:r w:rsidRPr="00BB0515">
              <w:rPr>
                <w:rFonts w:hint="eastAsia"/>
                <w:b/>
                <w:bCs/>
                <w:sz w:val="24"/>
                <w:szCs w:val="24"/>
                <w:rtl/>
              </w:rPr>
              <w:t>לוח</w:t>
            </w:r>
            <w:r w:rsidRPr="00BB0515">
              <w:rPr>
                <w:b/>
                <w:bCs/>
                <w:sz w:val="24"/>
                <w:szCs w:val="24"/>
                <w:rtl/>
              </w:rPr>
              <w:t xml:space="preserve"> /</w:t>
            </w:r>
          </w:p>
          <w:p w:rsidR="0051357B" w:rsidRPr="00BB0515" w:rsidRDefault="0051357B" w:rsidP="00263D71">
            <w:pPr>
              <w:pStyle w:val="RonnyBase"/>
              <w:spacing w:line="360" w:lineRule="auto"/>
              <w:jc w:val="left"/>
              <w:rPr>
                <w:b/>
                <w:bCs/>
                <w:sz w:val="24"/>
                <w:szCs w:val="24"/>
                <w:rtl/>
              </w:rPr>
            </w:pPr>
            <w:r w:rsidRPr="00BB0515">
              <w:rPr>
                <w:b/>
                <w:bCs/>
                <w:sz w:val="24"/>
                <w:szCs w:val="24"/>
              </w:rPr>
              <w:t>Tablet PC</w:t>
            </w:r>
          </w:p>
        </w:tc>
        <w:tc>
          <w:tcPr>
            <w:tcW w:w="6452" w:type="dxa"/>
            <w:gridSpan w:val="2"/>
            <w:tcBorders>
              <w:top w:val="nil"/>
              <w:left w:val="nil"/>
              <w:bottom w:val="nil"/>
              <w:right w:val="nil"/>
            </w:tcBorders>
          </w:tcPr>
          <w:p w:rsidR="0051357B" w:rsidRPr="00BB0515" w:rsidRDefault="0051357B" w:rsidP="00BB0515">
            <w:pPr>
              <w:pStyle w:val="RonnyBase"/>
              <w:spacing w:line="360" w:lineRule="auto"/>
              <w:rPr>
                <w:sz w:val="24"/>
                <w:szCs w:val="24"/>
                <w:rtl/>
              </w:rPr>
            </w:pPr>
            <w:r w:rsidRPr="00BB0515">
              <w:rPr>
                <w:sz w:val="24"/>
                <w:szCs w:val="24"/>
                <w:rtl/>
              </w:rPr>
              <w:t xml:space="preserve">מחשב נייד בעיצוב משטח אחד. </w:t>
            </w:r>
            <w:r w:rsidRPr="00BB0515">
              <w:rPr>
                <w:rFonts w:hint="eastAsia"/>
                <w:sz w:val="24"/>
                <w:szCs w:val="24"/>
                <w:rtl/>
              </w:rPr>
              <w:t>מסך</w:t>
            </w:r>
            <w:r w:rsidRPr="00BB0515">
              <w:rPr>
                <w:sz w:val="24"/>
                <w:szCs w:val="24"/>
                <w:rtl/>
              </w:rPr>
              <w:t xml:space="preserve"> המגע שלו מאפשר לעשות שימוש במחשב בעזרת </w:t>
            </w:r>
            <w:proofErr w:type="spellStart"/>
            <w:r w:rsidRPr="00BB0515">
              <w:rPr>
                <w:sz w:val="24"/>
                <w:szCs w:val="24"/>
                <w:rtl/>
              </w:rPr>
              <w:t>סטיילוס</w:t>
            </w:r>
            <w:proofErr w:type="spellEnd"/>
            <w:r w:rsidRPr="00BB0515">
              <w:rPr>
                <w:sz w:val="24"/>
                <w:szCs w:val="24"/>
                <w:rtl/>
              </w:rPr>
              <w:t>, או במגע אצבע, כתחליף לעכבר ומקלדת (הניתנים לחיבור חיצוני).</w:t>
            </w:r>
          </w:p>
          <w:p w:rsidR="0051357B" w:rsidRPr="00BB0515" w:rsidRDefault="0051357B" w:rsidP="0051357B">
            <w:pPr>
              <w:pStyle w:val="RonnyBase"/>
              <w:spacing w:line="360" w:lineRule="auto"/>
              <w:rPr>
                <w:sz w:val="24"/>
                <w:szCs w:val="24"/>
                <w:rtl/>
              </w:rPr>
            </w:pPr>
            <w:r w:rsidRPr="00BB0515">
              <w:rPr>
                <w:rFonts w:hint="eastAsia"/>
                <w:sz w:val="24"/>
                <w:szCs w:val="24"/>
                <w:rtl/>
              </w:rPr>
              <w:t>כולל</w:t>
            </w:r>
            <w:r w:rsidRPr="00BB0515">
              <w:rPr>
                <w:sz w:val="24"/>
                <w:szCs w:val="24"/>
                <w:rtl/>
              </w:rPr>
              <w:t xml:space="preserve"> </w:t>
            </w:r>
            <w:r w:rsidRPr="00BB0515">
              <w:rPr>
                <w:rFonts w:hint="eastAsia"/>
                <w:sz w:val="24"/>
                <w:szCs w:val="24"/>
                <w:rtl/>
              </w:rPr>
              <w:t>תת</w:t>
            </w:r>
            <w:r w:rsidRPr="00BB0515">
              <w:rPr>
                <w:sz w:val="24"/>
                <w:szCs w:val="24"/>
                <w:rtl/>
              </w:rPr>
              <w:t xml:space="preserve"> </w:t>
            </w:r>
            <w:r w:rsidRPr="00BB0515">
              <w:rPr>
                <w:rFonts w:hint="eastAsia"/>
                <w:sz w:val="24"/>
                <w:szCs w:val="24"/>
                <w:rtl/>
              </w:rPr>
              <w:t>קטגוריות</w:t>
            </w:r>
            <w:r w:rsidRPr="00BB0515">
              <w:rPr>
                <w:sz w:val="24"/>
                <w:szCs w:val="24"/>
                <w:rtl/>
              </w:rPr>
              <w:t xml:space="preserve"> </w:t>
            </w:r>
            <w:r w:rsidRPr="00BB0515">
              <w:rPr>
                <w:rFonts w:hint="eastAsia"/>
                <w:sz w:val="24"/>
                <w:szCs w:val="24"/>
                <w:rtl/>
              </w:rPr>
              <w:t>כגון</w:t>
            </w:r>
            <w:r w:rsidRPr="00BB0515">
              <w:rPr>
                <w:sz w:val="24"/>
                <w:szCs w:val="24"/>
                <w:rtl/>
              </w:rPr>
              <w:t>:</w:t>
            </w:r>
            <w:r w:rsidRPr="00BB0515">
              <w:rPr>
                <w:sz w:val="24"/>
                <w:szCs w:val="24"/>
                <w:rtl/>
              </w:rPr>
              <w:br/>
              <w:t xml:space="preserve">- </w:t>
            </w:r>
            <w:r w:rsidRPr="00BB0515">
              <w:rPr>
                <w:rFonts w:hint="eastAsia"/>
                <w:sz w:val="24"/>
                <w:szCs w:val="24"/>
                <w:rtl/>
              </w:rPr>
              <w:t>מחשב</w:t>
            </w:r>
            <w:r w:rsidRPr="00BB0515">
              <w:rPr>
                <w:sz w:val="24"/>
                <w:szCs w:val="24"/>
                <w:rtl/>
              </w:rPr>
              <w:t xml:space="preserve"> </w:t>
            </w:r>
            <w:r w:rsidRPr="00BB0515">
              <w:rPr>
                <w:rFonts w:hint="eastAsia"/>
                <w:sz w:val="24"/>
                <w:szCs w:val="24"/>
                <w:rtl/>
              </w:rPr>
              <w:t>לוח</w:t>
            </w:r>
            <w:r w:rsidRPr="00BB0515">
              <w:rPr>
                <w:sz w:val="24"/>
                <w:szCs w:val="24"/>
                <w:rtl/>
              </w:rPr>
              <w:t xml:space="preserve"> </w:t>
            </w:r>
            <w:r w:rsidRPr="00BB0515">
              <w:rPr>
                <w:rFonts w:hint="eastAsia"/>
                <w:sz w:val="24"/>
                <w:szCs w:val="24"/>
                <w:rtl/>
              </w:rPr>
              <w:t>כלאים</w:t>
            </w:r>
            <w:r w:rsidRPr="00BB0515">
              <w:rPr>
                <w:sz w:val="24"/>
                <w:szCs w:val="24"/>
                <w:rtl/>
              </w:rPr>
              <w:t xml:space="preserve"> (</w:t>
            </w:r>
            <w:r w:rsidRPr="00BB0515">
              <w:rPr>
                <w:sz w:val="24"/>
                <w:szCs w:val="24"/>
              </w:rPr>
              <w:t>Hybrid Tablet</w:t>
            </w:r>
            <w:r w:rsidRPr="00BB0515">
              <w:rPr>
                <w:sz w:val="24"/>
                <w:szCs w:val="24"/>
                <w:rtl/>
              </w:rPr>
              <w:t>) – מחשב לוח בעל מקלדת נתיקה.</w:t>
            </w:r>
            <w:r w:rsidRPr="00BB0515">
              <w:rPr>
                <w:sz w:val="24"/>
                <w:szCs w:val="24"/>
                <w:rtl/>
              </w:rPr>
              <w:br/>
              <w:t xml:space="preserve">- </w:t>
            </w:r>
            <w:r w:rsidRPr="00BB0515">
              <w:rPr>
                <w:rFonts w:hint="eastAsia"/>
                <w:sz w:val="24"/>
                <w:szCs w:val="24"/>
                <w:rtl/>
              </w:rPr>
              <w:t>מחשב</w:t>
            </w:r>
            <w:r w:rsidRPr="00BB0515">
              <w:rPr>
                <w:sz w:val="24"/>
                <w:szCs w:val="24"/>
                <w:rtl/>
              </w:rPr>
              <w:t xml:space="preserve"> </w:t>
            </w:r>
            <w:r w:rsidRPr="00BB0515">
              <w:rPr>
                <w:rFonts w:hint="eastAsia"/>
                <w:sz w:val="24"/>
                <w:szCs w:val="24"/>
                <w:rtl/>
              </w:rPr>
              <w:t>לוח</w:t>
            </w:r>
            <w:r w:rsidRPr="00BB0515">
              <w:rPr>
                <w:sz w:val="24"/>
                <w:szCs w:val="24"/>
                <w:rtl/>
              </w:rPr>
              <w:t xml:space="preserve"> 'בר </w:t>
            </w:r>
            <w:r w:rsidRPr="00BB0515">
              <w:rPr>
                <w:rFonts w:hint="eastAsia"/>
                <w:sz w:val="24"/>
                <w:szCs w:val="24"/>
                <w:rtl/>
              </w:rPr>
              <w:t>המרה</w:t>
            </w:r>
            <w:r w:rsidRPr="00BB0515">
              <w:rPr>
                <w:sz w:val="24"/>
                <w:szCs w:val="24"/>
                <w:rtl/>
              </w:rPr>
              <w:t>' (</w:t>
            </w:r>
            <w:r w:rsidRPr="00BB0515">
              <w:rPr>
                <w:sz w:val="24"/>
                <w:szCs w:val="24"/>
              </w:rPr>
              <w:t>Convertible Tablets</w:t>
            </w:r>
            <w:r w:rsidRPr="00BB0515">
              <w:rPr>
                <w:sz w:val="24"/>
                <w:szCs w:val="24"/>
                <w:rtl/>
              </w:rPr>
              <w:t>) – מחשב לוח בעל מקלדת ומסך מסתובב.</w:t>
            </w:r>
          </w:p>
        </w:tc>
      </w:tr>
      <w:tr w:rsidR="0051357B" w:rsidRPr="00BB0515" w:rsidTr="00413A04">
        <w:trPr>
          <w:cantSplit/>
          <w:trHeight w:val="144"/>
        </w:trPr>
        <w:tc>
          <w:tcPr>
            <w:tcW w:w="1867" w:type="dxa"/>
            <w:gridSpan w:val="2"/>
            <w:tcBorders>
              <w:top w:val="nil"/>
              <w:left w:val="nil"/>
              <w:bottom w:val="nil"/>
              <w:right w:val="nil"/>
            </w:tcBorders>
          </w:tcPr>
          <w:p w:rsidR="0051357B" w:rsidRPr="00BB0515" w:rsidRDefault="0051357B" w:rsidP="0051357B">
            <w:pPr>
              <w:pStyle w:val="RonnyBase"/>
              <w:spacing w:line="360" w:lineRule="auto"/>
              <w:jc w:val="left"/>
              <w:rPr>
                <w:b/>
                <w:bCs/>
                <w:sz w:val="24"/>
                <w:szCs w:val="24"/>
                <w:rtl/>
              </w:rPr>
            </w:pPr>
            <w:r w:rsidRPr="00BB0515">
              <w:rPr>
                <w:rFonts w:hint="eastAsia"/>
                <w:b/>
                <w:bCs/>
                <w:sz w:val="24"/>
                <w:szCs w:val="24"/>
                <w:rtl/>
              </w:rPr>
              <w:t>מחשב</w:t>
            </w:r>
            <w:r w:rsidRPr="00BB0515">
              <w:rPr>
                <w:b/>
                <w:bCs/>
                <w:sz w:val="24"/>
                <w:szCs w:val="24"/>
                <w:rtl/>
              </w:rPr>
              <w:t xml:space="preserve"> </w:t>
            </w:r>
            <w:r w:rsidRPr="00BB0515">
              <w:rPr>
                <w:rFonts w:hint="eastAsia"/>
                <w:b/>
                <w:bCs/>
                <w:sz w:val="24"/>
                <w:szCs w:val="24"/>
                <w:rtl/>
              </w:rPr>
              <w:t>מוקשח</w:t>
            </w:r>
            <w:r w:rsidRPr="00BB0515">
              <w:rPr>
                <w:b/>
                <w:bCs/>
                <w:sz w:val="24"/>
                <w:szCs w:val="24"/>
                <w:rtl/>
              </w:rPr>
              <w:t xml:space="preserve"> / </w:t>
            </w:r>
            <w:r w:rsidRPr="00BB0515">
              <w:rPr>
                <w:rFonts w:hint="eastAsia"/>
                <w:b/>
                <w:bCs/>
                <w:sz w:val="24"/>
                <w:szCs w:val="24"/>
                <w:rtl/>
              </w:rPr>
              <w:t>ממוגן</w:t>
            </w:r>
          </w:p>
        </w:tc>
        <w:tc>
          <w:tcPr>
            <w:tcW w:w="6452" w:type="dxa"/>
            <w:gridSpan w:val="2"/>
            <w:tcBorders>
              <w:top w:val="nil"/>
              <w:left w:val="nil"/>
              <w:bottom w:val="nil"/>
              <w:right w:val="nil"/>
            </w:tcBorders>
          </w:tcPr>
          <w:p w:rsidR="0051357B" w:rsidRPr="00BB0515" w:rsidRDefault="0051357B" w:rsidP="0051357B">
            <w:pPr>
              <w:pStyle w:val="RonnyBase"/>
              <w:spacing w:line="360" w:lineRule="auto"/>
              <w:rPr>
                <w:sz w:val="24"/>
                <w:szCs w:val="24"/>
                <w:rtl/>
              </w:rPr>
            </w:pPr>
            <w:r w:rsidRPr="00BB0515">
              <w:rPr>
                <w:rFonts w:hint="eastAsia"/>
                <w:sz w:val="24"/>
                <w:szCs w:val="24"/>
                <w:rtl/>
              </w:rPr>
              <w:t>מחשב</w:t>
            </w:r>
            <w:r w:rsidRPr="00BB0515">
              <w:rPr>
                <w:sz w:val="24"/>
                <w:szCs w:val="24"/>
                <w:rtl/>
              </w:rPr>
              <w:t xml:space="preserve"> </w:t>
            </w:r>
            <w:r w:rsidRPr="00BB0515">
              <w:rPr>
                <w:rFonts w:hint="eastAsia"/>
                <w:sz w:val="24"/>
                <w:szCs w:val="24"/>
                <w:rtl/>
              </w:rPr>
              <w:t>בעל</w:t>
            </w:r>
            <w:r w:rsidRPr="00BB0515">
              <w:rPr>
                <w:sz w:val="24"/>
                <w:szCs w:val="24"/>
                <w:rtl/>
              </w:rPr>
              <w:t xml:space="preserve"> </w:t>
            </w:r>
            <w:r w:rsidRPr="00BB0515">
              <w:rPr>
                <w:rFonts w:hint="eastAsia"/>
                <w:sz w:val="24"/>
                <w:szCs w:val="24"/>
                <w:rtl/>
              </w:rPr>
              <w:t>מיגון</w:t>
            </w:r>
            <w:r w:rsidRPr="00BB0515">
              <w:rPr>
                <w:sz w:val="24"/>
                <w:szCs w:val="24"/>
                <w:rtl/>
              </w:rPr>
              <w:t xml:space="preserve"> </w:t>
            </w:r>
            <w:r w:rsidRPr="00BB0515">
              <w:rPr>
                <w:rFonts w:hint="eastAsia"/>
                <w:sz w:val="24"/>
                <w:szCs w:val="24"/>
                <w:rtl/>
              </w:rPr>
              <w:t>ייעודי</w:t>
            </w:r>
            <w:r w:rsidRPr="00BB0515">
              <w:rPr>
                <w:sz w:val="24"/>
                <w:szCs w:val="24"/>
                <w:rtl/>
              </w:rPr>
              <w:t xml:space="preserve">, </w:t>
            </w:r>
            <w:r w:rsidRPr="00BB0515">
              <w:rPr>
                <w:rFonts w:hint="eastAsia"/>
                <w:sz w:val="24"/>
                <w:szCs w:val="24"/>
                <w:rtl/>
              </w:rPr>
              <w:t>העמיד</w:t>
            </w:r>
            <w:r w:rsidRPr="00BB0515">
              <w:rPr>
                <w:sz w:val="24"/>
                <w:szCs w:val="24"/>
                <w:rtl/>
              </w:rPr>
              <w:t xml:space="preserve"> </w:t>
            </w:r>
            <w:r w:rsidRPr="00BB0515">
              <w:rPr>
                <w:rFonts w:hint="eastAsia"/>
                <w:sz w:val="24"/>
                <w:szCs w:val="24"/>
                <w:rtl/>
              </w:rPr>
              <w:t>בתנאי</w:t>
            </w:r>
            <w:r w:rsidRPr="00BB0515">
              <w:rPr>
                <w:sz w:val="24"/>
                <w:szCs w:val="24"/>
                <w:rtl/>
              </w:rPr>
              <w:t xml:space="preserve"> </w:t>
            </w:r>
            <w:r w:rsidRPr="00BB0515">
              <w:rPr>
                <w:rFonts w:hint="eastAsia"/>
                <w:sz w:val="24"/>
                <w:szCs w:val="24"/>
                <w:rtl/>
              </w:rPr>
              <w:t>סביבה</w:t>
            </w:r>
            <w:r w:rsidRPr="00BB0515">
              <w:rPr>
                <w:sz w:val="24"/>
                <w:szCs w:val="24"/>
                <w:rtl/>
              </w:rPr>
              <w:t xml:space="preserve"> </w:t>
            </w:r>
            <w:r w:rsidRPr="00BB0515">
              <w:rPr>
                <w:rFonts w:hint="eastAsia"/>
                <w:sz w:val="24"/>
                <w:szCs w:val="24"/>
                <w:rtl/>
              </w:rPr>
              <w:t>מיוחדים</w:t>
            </w:r>
            <w:r w:rsidRPr="00BB0515">
              <w:rPr>
                <w:sz w:val="24"/>
                <w:szCs w:val="24"/>
                <w:rtl/>
              </w:rPr>
              <w:t xml:space="preserve"> </w:t>
            </w:r>
            <w:r w:rsidRPr="00BB0515">
              <w:rPr>
                <w:rFonts w:hint="eastAsia"/>
                <w:sz w:val="24"/>
                <w:szCs w:val="24"/>
                <w:rtl/>
              </w:rPr>
              <w:t>כגון</w:t>
            </w:r>
            <w:r w:rsidRPr="00BB0515">
              <w:rPr>
                <w:sz w:val="24"/>
                <w:szCs w:val="24"/>
                <w:rtl/>
              </w:rPr>
              <w:t xml:space="preserve"> </w:t>
            </w:r>
            <w:r w:rsidRPr="00BB0515">
              <w:rPr>
                <w:rFonts w:hint="eastAsia"/>
                <w:sz w:val="24"/>
                <w:szCs w:val="24"/>
                <w:rtl/>
              </w:rPr>
              <w:t>רעידות</w:t>
            </w:r>
            <w:r w:rsidRPr="00BB0515">
              <w:rPr>
                <w:sz w:val="24"/>
                <w:szCs w:val="24"/>
                <w:rtl/>
              </w:rPr>
              <w:t xml:space="preserve">, </w:t>
            </w:r>
            <w:r w:rsidRPr="00BB0515">
              <w:rPr>
                <w:rFonts w:hint="eastAsia"/>
                <w:sz w:val="24"/>
                <w:szCs w:val="24"/>
                <w:rtl/>
              </w:rPr>
              <w:t>נפילות</w:t>
            </w:r>
            <w:r w:rsidRPr="00BB0515">
              <w:rPr>
                <w:sz w:val="24"/>
                <w:szCs w:val="24"/>
                <w:rtl/>
              </w:rPr>
              <w:t xml:space="preserve">, </w:t>
            </w:r>
            <w:r w:rsidRPr="00BB0515">
              <w:rPr>
                <w:rFonts w:hint="eastAsia"/>
                <w:sz w:val="24"/>
                <w:szCs w:val="24"/>
                <w:rtl/>
              </w:rPr>
              <w:t>פגיעות</w:t>
            </w:r>
            <w:r w:rsidRPr="00BB0515">
              <w:rPr>
                <w:sz w:val="24"/>
                <w:szCs w:val="24"/>
                <w:rtl/>
              </w:rPr>
              <w:t xml:space="preserve"> </w:t>
            </w:r>
            <w:r w:rsidRPr="00BB0515">
              <w:rPr>
                <w:rFonts w:hint="eastAsia"/>
                <w:sz w:val="24"/>
                <w:szCs w:val="24"/>
                <w:rtl/>
              </w:rPr>
              <w:t>תדירות</w:t>
            </w:r>
            <w:r w:rsidRPr="00BB0515">
              <w:rPr>
                <w:sz w:val="24"/>
                <w:szCs w:val="24"/>
                <w:rtl/>
              </w:rPr>
              <w:t xml:space="preserve">, </w:t>
            </w:r>
            <w:r w:rsidRPr="00BB0515">
              <w:rPr>
                <w:rFonts w:hint="eastAsia"/>
                <w:sz w:val="24"/>
                <w:szCs w:val="24"/>
                <w:rtl/>
              </w:rPr>
              <w:t>אטימות</w:t>
            </w:r>
            <w:r w:rsidRPr="00BB0515">
              <w:rPr>
                <w:sz w:val="24"/>
                <w:szCs w:val="24"/>
                <w:rtl/>
              </w:rPr>
              <w:t xml:space="preserve"> </w:t>
            </w:r>
            <w:r w:rsidRPr="00BB0515">
              <w:rPr>
                <w:rFonts w:hint="eastAsia"/>
                <w:sz w:val="24"/>
                <w:szCs w:val="24"/>
                <w:rtl/>
              </w:rPr>
              <w:t>לנוזלים</w:t>
            </w:r>
            <w:r w:rsidRPr="00BB0515">
              <w:rPr>
                <w:sz w:val="24"/>
                <w:szCs w:val="24"/>
                <w:rtl/>
              </w:rPr>
              <w:t xml:space="preserve">, </w:t>
            </w:r>
            <w:r w:rsidRPr="00BB0515">
              <w:rPr>
                <w:rFonts w:hint="eastAsia"/>
                <w:sz w:val="24"/>
                <w:szCs w:val="24"/>
                <w:rtl/>
              </w:rPr>
              <w:t>תנאי</w:t>
            </w:r>
            <w:r w:rsidRPr="00BB0515">
              <w:rPr>
                <w:sz w:val="24"/>
                <w:szCs w:val="24"/>
                <w:rtl/>
              </w:rPr>
              <w:t xml:space="preserve"> </w:t>
            </w:r>
            <w:r w:rsidRPr="00BB0515">
              <w:rPr>
                <w:rFonts w:hint="eastAsia"/>
                <w:sz w:val="24"/>
                <w:szCs w:val="24"/>
                <w:rtl/>
              </w:rPr>
              <w:t>מזג</w:t>
            </w:r>
            <w:r w:rsidRPr="00BB0515">
              <w:rPr>
                <w:sz w:val="24"/>
                <w:szCs w:val="24"/>
                <w:rtl/>
              </w:rPr>
              <w:t xml:space="preserve"> </w:t>
            </w:r>
            <w:r w:rsidRPr="00BB0515">
              <w:rPr>
                <w:rFonts w:hint="eastAsia"/>
                <w:sz w:val="24"/>
                <w:szCs w:val="24"/>
                <w:rtl/>
              </w:rPr>
              <w:t>אוויר</w:t>
            </w:r>
            <w:r w:rsidRPr="00BB0515">
              <w:rPr>
                <w:sz w:val="24"/>
                <w:szCs w:val="24"/>
                <w:rtl/>
              </w:rPr>
              <w:t xml:space="preserve"> </w:t>
            </w:r>
            <w:r w:rsidRPr="00BB0515">
              <w:rPr>
                <w:rFonts w:hint="eastAsia"/>
                <w:sz w:val="24"/>
                <w:szCs w:val="24"/>
                <w:rtl/>
              </w:rPr>
              <w:t>חריגים</w:t>
            </w:r>
            <w:r w:rsidRPr="00BB0515">
              <w:rPr>
                <w:sz w:val="24"/>
                <w:szCs w:val="24"/>
                <w:rtl/>
              </w:rPr>
              <w:t xml:space="preserve">, </w:t>
            </w:r>
            <w:r w:rsidRPr="00BB0515">
              <w:rPr>
                <w:rFonts w:hint="eastAsia"/>
                <w:sz w:val="24"/>
                <w:szCs w:val="24"/>
                <w:rtl/>
              </w:rPr>
              <w:t>תנאי</w:t>
            </w:r>
            <w:r w:rsidRPr="00BB0515">
              <w:rPr>
                <w:sz w:val="24"/>
                <w:szCs w:val="24"/>
                <w:rtl/>
              </w:rPr>
              <w:t xml:space="preserve"> </w:t>
            </w:r>
            <w:r w:rsidRPr="00BB0515">
              <w:rPr>
                <w:rFonts w:hint="eastAsia"/>
                <w:sz w:val="24"/>
                <w:szCs w:val="24"/>
                <w:rtl/>
              </w:rPr>
              <w:t>תאורה</w:t>
            </w:r>
            <w:r w:rsidRPr="00BB0515">
              <w:rPr>
                <w:sz w:val="24"/>
                <w:szCs w:val="24"/>
                <w:rtl/>
              </w:rPr>
              <w:t xml:space="preserve"> </w:t>
            </w:r>
            <w:r w:rsidRPr="00BB0515">
              <w:rPr>
                <w:rFonts w:hint="eastAsia"/>
                <w:sz w:val="24"/>
                <w:szCs w:val="24"/>
                <w:rtl/>
              </w:rPr>
              <w:t>מסוימים</w:t>
            </w:r>
            <w:r w:rsidRPr="00BB0515">
              <w:rPr>
                <w:sz w:val="24"/>
                <w:szCs w:val="24"/>
                <w:rtl/>
              </w:rPr>
              <w:t xml:space="preserve"> (עוצמת </w:t>
            </w:r>
            <w:r w:rsidRPr="00BB0515">
              <w:rPr>
                <w:rFonts w:hint="eastAsia"/>
                <w:sz w:val="24"/>
                <w:szCs w:val="24"/>
                <w:rtl/>
              </w:rPr>
              <w:t>הארה</w:t>
            </w:r>
            <w:r w:rsidRPr="00BB0515">
              <w:rPr>
                <w:sz w:val="24"/>
                <w:szCs w:val="24"/>
                <w:rtl/>
              </w:rPr>
              <w:t xml:space="preserve"> </w:t>
            </w:r>
            <w:r w:rsidRPr="00BB0515">
              <w:rPr>
                <w:rFonts w:hint="eastAsia"/>
                <w:sz w:val="24"/>
                <w:szCs w:val="24"/>
                <w:rtl/>
              </w:rPr>
              <w:t>חזקה</w:t>
            </w:r>
            <w:r w:rsidRPr="00BB0515">
              <w:rPr>
                <w:sz w:val="24"/>
                <w:szCs w:val="24"/>
                <w:rtl/>
              </w:rPr>
              <w:t xml:space="preserve"> </w:t>
            </w:r>
            <w:r w:rsidRPr="00BB0515">
              <w:rPr>
                <w:rFonts w:hint="eastAsia"/>
                <w:sz w:val="24"/>
                <w:szCs w:val="24"/>
                <w:rtl/>
              </w:rPr>
              <w:t>ממחשב</w:t>
            </w:r>
            <w:r w:rsidRPr="00BB0515">
              <w:rPr>
                <w:sz w:val="24"/>
                <w:szCs w:val="24"/>
                <w:rtl/>
              </w:rPr>
              <w:t xml:space="preserve"> </w:t>
            </w:r>
            <w:r w:rsidRPr="00BB0515">
              <w:rPr>
                <w:rFonts w:hint="eastAsia"/>
                <w:sz w:val="24"/>
                <w:szCs w:val="24"/>
                <w:rtl/>
              </w:rPr>
              <w:t>נייד</w:t>
            </w:r>
            <w:r w:rsidRPr="00BB0515">
              <w:rPr>
                <w:sz w:val="24"/>
                <w:szCs w:val="24"/>
                <w:rtl/>
              </w:rPr>
              <w:t xml:space="preserve"> </w:t>
            </w:r>
            <w:r w:rsidRPr="00BB0515">
              <w:rPr>
                <w:rFonts w:hint="eastAsia"/>
                <w:sz w:val="24"/>
                <w:szCs w:val="24"/>
                <w:rtl/>
              </w:rPr>
              <w:t>עסקי</w:t>
            </w:r>
            <w:r w:rsidRPr="00BB0515">
              <w:rPr>
                <w:sz w:val="24"/>
                <w:szCs w:val="24"/>
                <w:rtl/>
              </w:rPr>
              <w:t xml:space="preserve"> </w:t>
            </w:r>
            <w:r w:rsidRPr="00BB0515">
              <w:rPr>
                <w:rFonts w:hint="eastAsia"/>
                <w:sz w:val="24"/>
                <w:szCs w:val="24"/>
                <w:rtl/>
              </w:rPr>
              <w:t>או</w:t>
            </w:r>
            <w:r w:rsidRPr="00BB0515">
              <w:rPr>
                <w:sz w:val="24"/>
                <w:szCs w:val="24"/>
                <w:rtl/>
              </w:rPr>
              <w:t xml:space="preserve"> </w:t>
            </w:r>
            <w:r w:rsidRPr="00BB0515">
              <w:rPr>
                <w:rFonts w:hint="eastAsia"/>
                <w:sz w:val="24"/>
                <w:szCs w:val="24"/>
                <w:rtl/>
              </w:rPr>
              <w:t>מחשב</w:t>
            </w:r>
            <w:r w:rsidRPr="00BB0515">
              <w:rPr>
                <w:sz w:val="24"/>
                <w:szCs w:val="24"/>
                <w:rtl/>
              </w:rPr>
              <w:t xml:space="preserve"> </w:t>
            </w:r>
            <w:r w:rsidRPr="00BB0515">
              <w:rPr>
                <w:rFonts w:hint="eastAsia"/>
                <w:sz w:val="24"/>
                <w:szCs w:val="24"/>
                <w:rtl/>
              </w:rPr>
              <w:t>לוח</w:t>
            </w:r>
            <w:r w:rsidRPr="00BB0515">
              <w:rPr>
                <w:sz w:val="24"/>
                <w:szCs w:val="24"/>
                <w:rtl/>
              </w:rPr>
              <w:t xml:space="preserve"> </w:t>
            </w:r>
            <w:r w:rsidRPr="00BB0515">
              <w:rPr>
                <w:rFonts w:hint="eastAsia"/>
                <w:sz w:val="24"/>
                <w:szCs w:val="24"/>
                <w:rtl/>
              </w:rPr>
              <w:t>עסקי</w:t>
            </w:r>
            <w:r w:rsidRPr="00BB0515">
              <w:rPr>
                <w:sz w:val="24"/>
                <w:szCs w:val="24"/>
                <w:rtl/>
              </w:rPr>
              <w:t xml:space="preserve">) </w:t>
            </w:r>
            <w:r w:rsidRPr="00BB0515">
              <w:rPr>
                <w:rFonts w:hint="eastAsia"/>
                <w:sz w:val="24"/>
                <w:szCs w:val="24"/>
                <w:rtl/>
              </w:rPr>
              <w:t>וכד</w:t>
            </w:r>
            <w:r w:rsidRPr="00BB0515">
              <w:rPr>
                <w:sz w:val="24"/>
                <w:szCs w:val="24"/>
                <w:rtl/>
              </w:rPr>
              <w:t xml:space="preserve">' </w:t>
            </w:r>
            <w:r w:rsidRPr="00BB0515">
              <w:rPr>
                <w:rFonts w:hint="eastAsia"/>
                <w:sz w:val="24"/>
                <w:szCs w:val="24"/>
                <w:rtl/>
              </w:rPr>
              <w:t>ויכול</w:t>
            </w:r>
            <w:r w:rsidRPr="00BB0515">
              <w:rPr>
                <w:sz w:val="24"/>
                <w:szCs w:val="24"/>
                <w:rtl/>
              </w:rPr>
              <w:t xml:space="preserve"> </w:t>
            </w:r>
            <w:r w:rsidRPr="00BB0515">
              <w:rPr>
                <w:rFonts w:hint="eastAsia"/>
                <w:sz w:val="24"/>
                <w:szCs w:val="24"/>
                <w:rtl/>
              </w:rPr>
              <w:t>לשלב</w:t>
            </w:r>
            <w:r w:rsidRPr="00BB0515">
              <w:rPr>
                <w:sz w:val="24"/>
                <w:szCs w:val="24"/>
                <w:rtl/>
              </w:rPr>
              <w:t xml:space="preserve"> </w:t>
            </w:r>
            <w:r w:rsidRPr="00BB0515">
              <w:rPr>
                <w:rFonts w:hint="eastAsia"/>
                <w:sz w:val="24"/>
                <w:szCs w:val="24"/>
                <w:rtl/>
              </w:rPr>
              <w:t>דרישות</w:t>
            </w:r>
            <w:r w:rsidRPr="00BB0515">
              <w:rPr>
                <w:sz w:val="24"/>
                <w:szCs w:val="24"/>
                <w:rtl/>
              </w:rPr>
              <w:t xml:space="preserve"> </w:t>
            </w:r>
            <w:r w:rsidRPr="00BB0515">
              <w:rPr>
                <w:rFonts w:hint="eastAsia"/>
                <w:sz w:val="24"/>
                <w:szCs w:val="24"/>
                <w:rtl/>
              </w:rPr>
              <w:t>אבטחת</w:t>
            </w:r>
            <w:r w:rsidRPr="00BB0515">
              <w:rPr>
                <w:sz w:val="24"/>
                <w:szCs w:val="24"/>
                <w:rtl/>
              </w:rPr>
              <w:t xml:space="preserve"> </w:t>
            </w:r>
            <w:r w:rsidRPr="00BB0515">
              <w:rPr>
                <w:rFonts w:hint="eastAsia"/>
                <w:sz w:val="24"/>
                <w:szCs w:val="24"/>
                <w:rtl/>
              </w:rPr>
              <w:t>מידע</w:t>
            </w:r>
            <w:r w:rsidRPr="00BB0515">
              <w:rPr>
                <w:sz w:val="24"/>
                <w:szCs w:val="24"/>
                <w:rtl/>
              </w:rPr>
              <w:t xml:space="preserve"> </w:t>
            </w:r>
            <w:r w:rsidRPr="00BB0515">
              <w:rPr>
                <w:rFonts w:hint="eastAsia"/>
                <w:sz w:val="24"/>
                <w:szCs w:val="24"/>
                <w:rtl/>
              </w:rPr>
              <w:t>ייחודיות</w:t>
            </w:r>
            <w:r w:rsidRPr="00BB0515">
              <w:rPr>
                <w:sz w:val="24"/>
                <w:szCs w:val="24"/>
                <w:rtl/>
              </w:rPr>
              <w:t>.</w:t>
            </w:r>
          </w:p>
        </w:tc>
      </w:tr>
      <w:tr w:rsidR="0051357B" w:rsidRPr="00BB0515" w:rsidTr="00413A04">
        <w:trPr>
          <w:cantSplit/>
          <w:trHeight w:val="144"/>
        </w:trPr>
        <w:tc>
          <w:tcPr>
            <w:tcW w:w="1867" w:type="dxa"/>
            <w:gridSpan w:val="2"/>
            <w:tcBorders>
              <w:top w:val="nil"/>
              <w:left w:val="nil"/>
              <w:bottom w:val="nil"/>
              <w:right w:val="nil"/>
            </w:tcBorders>
          </w:tcPr>
          <w:p w:rsidR="0051357B" w:rsidRPr="00BB0515" w:rsidRDefault="0051357B" w:rsidP="00BB0515">
            <w:pPr>
              <w:pStyle w:val="RonnyBase"/>
              <w:spacing w:line="360" w:lineRule="auto"/>
              <w:jc w:val="left"/>
              <w:rPr>
                <w:b/>
                <w:bCs/>
                <w:sz w:val="24"/>
                <w:szCs w:val="24"/>
                <w:rtl/>
              </w:rPr>
            </w:pPr>
            <w:r w:rsidRPr="00BB0515">
              <w:rPr>
                <w:rFonts w:hint="eastAsia"/>
                <w:b/>
                <w:bCs/>
                <w:sz w:val="24"/>
                <w:szCs w:val="24"/>
                <w:rtl/>
              </w:rPr>
              <w:t>מחשב</w:t>
            </w:r>
            <w:r w:rsidRPr="00BB0515">
              <w:rPr>
                <w:b/>
                <w:bCs/>
                <w:sz w:val="24"/>
                <w:szCs w:val="24"/>
                <w:rtl/>
              </w:rPr>
              <w:t xml:space="preserve"> </w:t>
            </w:r>
            <w:r w:rsidRPr="00BB0515">
              <w:rPr>
                <w:rFonts w:hint="eastAsia"/>
                <w:b/>
                <w:bCs/>
                <w:sz w:val="24"/>
                <w:szCs w:val="24"/>
                <w:rtl/>
              </w:rPr>
              <w:t>נייד</w:t>
            </w:r>
            <w:r w:rsidRPr="00BB0515">
              <w:rPr>
                <w:b/>
                <w:bCs/>
                <w:sz w:val="24"/>
                <w:szCs w:val="24"/>
                <w:rtl/>
              </w:rPr>
              <w:t xml:space="preserve"> /</w:t>
            </w:r>
          </w:p>
          <w:p w:rsidR="0051357B" w:rsidRPr="00BB0515" w:rsidRDefault="0051357B" w:rsidP="00263D71">
            <w:pPr>
              <w:pStyle w:val="RonnyBase"/>
              <w:spacing w:line="360" w:lineRule="auto"/>
              <w:jc w:val="left"/>
              <w:rPr>
                <w:b/>
                <w:bCs/>
                <w:sz w:val="24"/>
                <w:szCs w:val="24"/>
                <w:rtl/>
              </w:rPr>
            </w:pPr>
            <w:r w:rsidRPr="00BB0515">
              <w:rPr>
                <w:b/>
                <w:bCs/>
                <w:sz w:val="24"/>
                <w:szCs w:val="24"/>
              </w:rPr>
              <w:t>Laptop</w:t>
            </w:r>
            <w:r w:rsidRPr="00BB0515">
              <w:rPr>
                <w:b/>
                <w:bCs/>
                <w:sz w:val="24"/>
                <w:szCs w:val="24"/>
                <w:rtl/>
              </w:rPr>
              <w:t xml:space="preserve">/ </w:t>
            </w:r>
            <w:r w:rsidRPr="00BB0515">
              <w:rPr>
                <w:b/>
                <w:bCs/>
                <w:sz w:val="24"/>
                <w:szCs w:val="24"/>
              </w:rPr>
              <w:t>Notebook</w:t>
            </w:r>
          </w:p>
        </w:tc>
        <w:tc>
          <w:tcPr>
            <w:tcW w:w="6452" w:type="dxa"/>
            <w:gridSpan w:val="2"/>
            <w:tcBorders>
              <w:top w:val="nil"/>
              <w:left w:val="nil"/>
              <w:bottom w:val="nil"/>
              <w:right w:val="nil"/>
            </w:tcBorders>
          </w:tcPr>
          <w:p w:rsidR="0051357B" w:rsidRPr="00BB0515" w:rsidRDefault="0051357B" w:rsidP="0051357B">
            <w:pPr>
              <w:pStyle w:val="RonnyBase"/>
              <w:spacing w:line="360" w:lineRule="auto"/>
              <w:rPr>
                <w:sz w:val="24"/>
                <w:szCs w:val="24"/>
                <w:rtl/>
              </w:rPr>
            </w:pPr>
            <w:r w:rsidRPr="00BB0515">
              <w:rPr>
                <w:rFonts w:hint="eastAsia"/>
                <w:sz w:val="24"/>
                <w:szCs w:val="24"/>
                <w:rtl/>
              </w:rPr>
              <w:t>מחשב</w:t>
            </w:r>
            <w:r w:rsidRPr="00BB0515">
              <w:rPr>
                <w:sz w:val="24"/>
                <w:szCs w:val="24"/>
                <w:rtl/>
              </w:rPr>
              <w:t xml:space="preserve"> </w:t>
            </w:r>
            <w:r w:rsidRPr="00BB0515">
              <w:rPr>
                <w:rFonts w:hint="eastAsia"/>
                <w:sz w:val="24"/>
                <w:szCs w:val="24"/>
                <w:rtl/>
              </w:rPr>
              <w:t>אישי</w:t>
            </w:r>
            <w:r w:rsidRPr="00BB0515">
              <w:rPr>
                <w:sz w:val="24"/>
                <w:szCs w:val="24"/>
                <w:rtl/>
              </w:rPr>
              <w:t xml:space="preserve"> </w:t>
            </w:r>
            <w:r w:rsidRPr="00BB0515">
              <w:rPr>
                <w:rFonts w:hint="eastAsia"/>
                <w:sz w:val="24"/>
                <w:szCs w:val="24"/>
                <w:rtl/>
              </w:rPr>
              <w:t>נישא</w:t>
            </w:r>
            <w:r w:rsidRPr="00BB0515">
              <w:rPr>
                <w:sz w:val="24"/>
                <w:szCs w:val="24"/>
                <w:rtl/>
              </w:rPr>
              <w:t xml:space="preserve"> </w:t>
            </w:r>
            <w:r w:rsidRPr="00BB0515">
              <w:rPr>
                <w:rFonts w:hint="eastAsia"/>
                <w:sz w:val="24"/>
                <w:szCs w:val="24"/>
                <w:rtl/>
              </w:rPr>
              <w:t>הכולל</w:t>
            </w:r>
            <w:r w:rsidRPr="00BB0515">
              <w:rPr>
                <w:sz w:val="24"/>
                <w:szCs w:val="24"/>
                <w:rtl/>
              </w:rPr>
              <w:t xml:space="preserve"> </w:t>
            </w:r>
            <w:r w:rsidRPr="00BB0515">
              <w:rPr>
                <w:rFonts w:hint="eastAsia"/>
                <w:sz w:val="24"/>
                <w:szCs w:val="24"/>
                <w:rtl/>
              </w:rPr>
              <w:t>את</w:t>
            </w:r>
            <w:r w:rsidRPr="00BB0515">
              <w:rPr>
                <w:sz w:val="24"/>
                <w:szCs w:val="24"/>
                <w:rtl/>
              </w:rPr>
              <w:t xml:space="preserve"> </w:t>
            </w:r>
            <w:r w:rsidRPr="00BB0515">
              <w:rPr>
                <w:rFonts w:hint="eastAsia"/>
                <w:sz w:val="24"/>
                <w:szCs w:val="24"/>
                <w:rtl/>
              </w:rPr>
              <w:t>כל</w:t>
            </w:r>
            <w:r w:rsidRPr="00BB0515">
              <w:rPr>
                <w:sz w:val="24"/>
                <w:szCs w:val="24"/>
                <w:rtl/>
              </w:rPr>
              <w:t xml:space="preserve"> </w:t>
            </w:r>
            <w:r w:rsidRPr="00BB0515">
              <w:rPr>
                <w:rFonts w:hint="eastAsia"/>
                <w:sz w:val="24"/>
                <w:szCs w:val="24"/>
                <w:rtl/>
              </w:rPr>
              <w:t>הרכיבים</w:t>
            </w:r>
            <w:r w:rsidRPr="00BB0515">
              <w:rPr>
                <w:sz w:val="24"/>
                <w:szCs w:val="24"/>
                <w:rtl/>
              </w:rPr>
              <w:t xml:space="preserve"> </w:t>
            </w:r>
            <w:r w:rsidRPr="00BB0515">
              <w:rPr>
                <w:rFonts w:hint="eastAsia"/>
                <w:sz w:val="24"/>
                <w:szCs w:val="24"/>
                <w:rtl/>
              </w:rPr>
              <w:t>הדרושים</w:t>
            </w:r>
            <w:r w:rsidRPr="00BB0515">
              <w:rPr>
                <w:sz w:val="24"/>
                <w:szCs w:val="24"/>
                <w:rtl/>
              </w:rPr>
              <w:t xml:space="preserve"> </w:t>
            </w:r>
            <w:r w:rsidRPr="00BB0515">
              <w:rPr>
                <w:rFonts w:hint="eastAsia"/>
                <w:sz w:val="24"/>
                <w:szCs w:val="24"/>
                <w:rtl/>
              </w:rPr>
              <w:t>להפעלתו</w:t>
            </w:r>
            <w:r w:rsidRPr="00BB0515">
              <w:rPr>
                <w:sz w:val="24"/>
                <w:szCs w:val="24"/>
                <w:rtl/>
              </w:rPr>
              <w:t xml:space="preserve"> </w:t>
            </w:r>
            <w:r w:rsidRPr="00BB0515">
              <w:rPr>
                <w:rFonts w:hint="eastAsia"/>
                <w:sz w:val="24"/>
                <w:szCs w:val="24"/>
                <w:rtl/>
              </w:rPr>
              <w:t>וכן</w:t>
            </w:r>
            <w:r w:rsidRPr="00BB0515">
              <w:rPr>
                <w:sz w:val="24"/>
                <w:szCs w:val="24"/>
                <w:rtl/>
              </w:rPr>
              <w:t xml:space="preserve"> </w:t>
            </w:r>
            <w:r w:rsidRPr="00BB0515">
              <w:rPr>
                <w:rFonts w:hint="eastAsia"/>
                <w:sz w:val="24"/>
                <w:szCs w:val="24"/>
                <w:rtl/>
              </w:rPr>
              <w:t>מסך</w:t>
            </w:r>
            <w:r w:rsidRPr="00BB0515">
              <w:rPr>
                <w:sz w:val="24"/>
                <w:szCs w:val="24"/>
                <w:rtl/>
              </w:rPr>
              <w:t xml:space="preserve">, </w:t>
            </w:r>
            <w:r w:rsidRPr="00BB0515">
              <w:rPr>
                <w:rFonts w:hint="eastAsia"/>
                <w:sz w:val="24"/>
                <w:szCs w:val="24"/>
                <w:rtl/>
              </w:rPr>
              <w:t>מקלדת</w:t>
            </w:r>
            <w:r w:rsidRPr="00BB0515">
              <w:rPr>
                <w:sz w:val="24"/>
                <w:szCs w:val="24"/>
                <w:rtl/>
              </w:rPr>
              <w:t xml:space="preserve">, </w:t>
            </w:r>
            <w:r w:rsidRPr="00BB0515">
              <w:rPr>
                <w:rFonts w:hint="eastAsia"/>
                <w:sz w:val="24"/>
                <w:szCs w:val="24"/>
                <w:rtl/>
              </w:rPr>
              <w:t>אביזר</w:t>
            </w:r>
            <w:r w:rsidRPr="00BB0515">
              <w:rPr>
                <w:sz w:val="24"/>
                <w:szCs w:val="24"/>
                <w:rtl/>
              </w:rPr>
              <w:t xml:space="preserve"> </w:t>
            </w:r>
            <w:r w:rsidRPr="00BB0515">
              <w:rPr>
                <w:rFonts w:hint="eastAsia"/>
                <w:sz w:val="24"/>
                <w:szCs w:val="24"/>
                <w:rtl/>
              </w:rPr>
              <w:t>הצבעה</w:t>
            </w:r>
            <w:r w:rsidRPr="00BB0515">
              <w:rPr>
                <w:sz w:val="24"/>
                <w:szCs w:val="24"/>
                <w:rtl/>
              </w:rPr>
              <w:t xml:space="preserve">, </w:t>
            </w:r>
            <w:r w:rsidRPr="00BB0515">
              <w:rPr>
                <w:rFonts w:hint="eastAsia"/>
                <w:sz w:val="24"/>
                <w:szCs w:val="24"/>
                <w:rtl/>
              </w:rPr>
              <w:t>מקור</w:t>
            </w:r>
            <w:r w:rsidRPr="00BB0515">
              <w:rPr>
                <w:sz w:val="24"/>
                <w:szCs w:val="24"/>
                <w:rtl/>
              </w:rPr>
              <w:t xml:space="preserve"> </w:t>
            </w:r>
            <w:r w:rsidRPr="00BB0515">
              <w:rPr>
                <w:rFonts w:hint="eastAsia"/>
                <w:sz w:val="24"/>
                <w:szCs w:val="24"/>
                <w:rtl/>
              </w:rPr>
              <w:t>כוח</w:t>
            </w:r>
            <w:r w:rsidRPr="00BB0515">
              <w:rPr>
                <w:sz w:val="24"/>
                <w:szCs w:val="24"/>
                <w:rtl/>
              </w:rPr>
              <w:t xml:space="preserve"> </w:t>
            </w:r>
            <w:r w:rsidRPr="00BB0515">
              <w:rPr>
                <w:rFonts w:hint="eastAsia"/>
                <w:sz w:val="24"/>
                <w:szCs w:val="24"/>
                <w:rtl/>
              </w:rPr>
              <w:t>עצמאי</w:t>
            </w:r>
            <w:r w:rsidRPr="00BB0515">
              <w:rPr>
                <w:sz w:val="24"/>
                <w:szCs w:val="24"/>
                <w:rtl/>
              </w:rPr>
              <w:t xml:space="preserve"> (סוללה) </w:t>
            </w:r>
            <w:r w:rsidRPr="00BB0515">
              <w:rPr>
                <w:rFonts w:hint="eastAsia"/>
                <w:sz w:val="24"/>
                <w:szCs w:val="24"/>
                <w:rtl/>
              </w:rPr>
              <w:t>במארז</w:t>
            </w:r>
            <w:r w:rsidRPr="00BB0515">
              <w:rPr>
                <w:sz w:val="24"/>
                <w:szCs w:val="24"/>
                <w:rtl/>
              </w:rPr>
              <w:t xml:space="preserve"> </w:t>
            </w:r>
            <w:r w:rsidRPr="00BB0515">
              <w:rPr>
                <w:rFonts w:hint="eastAsia"/>
                <w:sz w:val="24"/>
                <w:szCs w:val="24"/>
                <w:rtl/>
              </w:rPr>
              <w:t>אחד</w:t>
            </w:r>
            <w:r w:rsidRPr="00BB0515">
              <w:rPr>
                <w:sz w:val="24"/>
                <w:szCs w:val="24"/>
                <w:rtl/>
              </w:rPr>
              <w:t xml:space="preserve"> </w:t>
            </w:r>
            <w:r w:rsidRPr="00BB0515">
              <w:rPr>
                <w:rFonts w:hint="eastAsia"/>
                <w:sz w:val="24"/>
                <w:szCs w:val="24"/>
                <w:rtl/>
              </w:rPr>
              <w:t>וכן</w:t>
            </w:r>
            <w:r w:rsidRPr="00BB0515">
              <w:rPr>
                <w:sz w:val="24"/>
                <w:szCs w:val="24"/>
                <w:rtl/>
              </w:rPr>
              <w:t xml:space="preserve"> </w:t>
            </w:r>
            <w:r w:rsidRPr="00BB0515">
              <w:rPr>
                <w:rFonts w:hint="eastAsia"/>
                <w:sz w:val="24"/>
                <w:szCs w:val="24"/>
                <w:rtl/>
              </w:rPr>
              <w:t>מטען</w:t>
            </w:r>
            <w:r w:rsidRPr="00BB0515">
              <w:rPr>
                <w:sz w:val="24"/>
                <w:szCs w:val="24"/>
                <w:rtl/>
              </w:rPr>
              <w:t xml:space="preserve"> </w:t>
            </w:r>
            <w:r w:rsidRPr="00BB0515">
              <w:rPr>
                <w:rFonts w:hint="eastAsia"/>
                <w:sz w:val="24"/>
                <w:szCs w:val="24"/>
                <w:rtl/>
              </w:rPr>
              <w:t>חשמלי</w:t>
            </w:r>
            <w:r w:rsidRPr="00BB0515">
              <w:rPr>
                <w:sz w:val="24"/>
                <w:szCs w:val="24"/>
                <w:rtl/>
              </w:rPr>
              <w:t>.</w:t>
            </w:r>
          </w:p>
        </w:tc>
      </w:tr>
      <w:tr w:rsidR="0051357B" w:rsidRPr="00BB0515" w:rsidTr="00413A04">
        <w:trPr>
          <w:cantSplit/>
          <w:trHeight w:val="144"/>
        </w:trPr>
        <w:tc>
          <w:tcPr>
            <w:tcW w:w="1867" w:type="dxa"/>
            <w:gridSpan w:val="2"/>
            <w:tcBorders>
              <w:top w:val="nil"/>
              <w:left w:val="nil"/>
              <w:bottom w:val="nil"/>
              <w:right w:val="nil"/>
            </w:tcBorders>
          </w:tcPr>
          <w:p w:rsidR="0051357B" w:rsidRPr="00BB0515" w:rsidRDefault="0051357B" w:rsidP="0051357B">
            <w:pPr>
              <w:pStyle w:val="RonnyBase"/>
              <w:spacing w:line="360" w:lineRule="auto"/>
              <w:jc w:val="left"/>
              <w:rPr>
                <w:b/>
                <w:bCs/>
                <w:sz w:val="24"/>
                <w:szCs w:val="24"/>
                <w:rtl/>
              </w:rPr>
            </w:pPr>
            <w:r w:rsidRPr="00BB0515">
              <w:rPr>
                <w:rFonts w:hint="eastAsia"/>
                <w:b/>
                <w:bCs/>
                <w:sz w:val="24"/>
                <w:szCs w:val="24"/>
                <w:rtl/>
              </w:rPr>
              <w:t>מחשב</w:t>
            </w:r>
            <w:r w:rsidRPr="00BB0515">
              <w:rPr>
                <w:b/>
                <w:bCs/>
                <w:sz w:val="24"/>
                <w:szCs w:val="24"/>
                <w:rtl/>
              </w:rPr>
              <w:t xml:space="preserve"> רזה / תחנת עבודה רזה / </w:t>
            </w:r>
            <w:r w:rsidRPr="00BB0515">
              <w:rPr>
                <w:b/>
                <w:bCs/>
                <w:sz w:val="24"/>
                <w:szCs w:val="24"/>
              </w:rPr>
              <w:t>Thin Client</w:t>
            </w:r>
            <w:r w:rsidRPr="00BB0515">
              <w:rPr>
                <w:b/>
                <w:bCs/>
                <w:sz w:val="24"/>
                <w:szCs w:val="24"/>
                <w:rtl/>
              </w:rPr>
              <w:t xml:space="preserve">/ </w:t>
            </w:r>
            <w:r w:rsidRPr="00BB0515">
              <w:rPr>
                <w:b/>
                <w:bCs/>
                <w:sz w:val="24"/>
                <w:szCs w:val="24"/>
              </w:rPr>
              <w:t>Lean</w:t>
            </w:r>
            <w:r w:rsidRPr="00BB0515">
              <w:rPr>
                <w:b/>
                <w:bCs/>
                <w:sz w:val="24"/>
                <w:szCs w:val="24"/>
                <w:rtl/>
              </w:rPr>
              <w:t xml:space="preserve"> / </w:t>
            </w:r>
            <w:r w:rsidRPr="00BB0515">
              <w:rPr>
                <w:b/>
                <w:bCs/>
                <w:sz w:val="24"/>
                <w:szCs w:val="24"/>
              </w:rPr>
              <w:t>Slim Client</w:t>
            </w:r>
            <w:r w:rsidRPr="00BB0515">
              <w:rPr>
                <w:b/>
                <w:bCs/>
                <w:sz w:val="24"/>
                <w:szCs w:val="24"/>
                <w:rtl/>
              </w:rPr>
              <w:t xml:space="preserve"> </w:t>
            </w:r>
          </w:p>
        </w:tc>
        <w:tc>
          <w:tcPr>
            <w:tcW w:w="6452" w:type="dxa"/>
            <w:gridSpan w:val="2"/>
            <w:tcBorders>
              <w:top w:val="nil"/>
              <w:left w:val="nil"/>
              <w:bottom w:val="nil"/>
              <w:right w:val="nil"/>
            </w:tcBorders>
          </w:tcPr>
          <w:p w:rsidR="0051357B" w:rsidRPr="00BB0515" w:rsidRDefault="0051357B" w:rsidP="0051357B">
            <w:pPr>
              <w:pStyle w:val="RonnyBase"/>
              <w:spacing w:line="360" w:lineRule="auto"/>
              <w:rPr>
                <w:sz w:val="24"/>
                <w:szCs w:val="24"/>
                <w:rtl/>
              </w:rPr>
            </w:pPr>
            <w:r w:rsidRPr="00BB0515">
              <w:rPr>
                <w:rFonts w:hint="eastAsia"/>
                <w:sz w:val="24"/>
                <w:szCs w:val="24"/>
                <w:rtl/>
              </w:rPr>
              <w:t>עמדת</w:t>
            </w:r>
            <w:r w:rsidRPr="00BB0515">
              <w:rPr>
                <w:sz w:val="24"/>
                <w:szCs w:val="24"/>
                <w:rtl/>
              </w:rPr>
              <w:t xml:space="preserve"> </w:t>
            </w:r>
            <w:r w:rsidRPr="00BB0515">
              <w:rPr>
                <w:rFonts w:hint="eastAsia"/>
                <w:sz w:val="24"/>
                <w:szCs w:val="24"/>
                <w:rtl/>
              </w:rPr>
              <w:t>טרמינל</w:t>
            </w:r>
            <w:r w:rsidRPr="00BB0515">
              <w:rPr>
                <w:sz w:val="24"/>
                <w:szCs w:val="24"/>
                <w:rtl/>
              </w:rPr>
              <w:t xml:space="preserve"> (מסוף), </w:t>
            </w:r>
            <w:r w:rsidRPr="00BB0515">
              <w:rPr>
                <w:rFonts w:hint="eastAsia"/>
                <w:sz w:val="24"/>
                <w:szCs w:val="24"/>
                <w:rtl/>
              </w:rPr>
              <w:t>המשמשת</w:t>
            </w:r>
            <w:r w:rsidRPr="00BB0515">
              <w:rPr>
                <w:sz w:val="24"/>
                <w:szCs w:val="24"/>
                <w:rtl/>
              </w:rPr>
              <w:t xml:space="preserve"> </w:t>
            </w:r>
            <w:r w:rsidRPr="00BB0515">
              <w:rPr>
                <w:rFonts w:hint="eastAsia"/>
                <w:sz w:val="24"/>
                <w:szCs w:val="24"/>
                <w:rtl/>
              </w:rPr>
              <w:t>לצורך</w:t>
            </w:r>
            <w:r w:rsidRPr="00BB0515">
              <w:rPr>
                <w:sz w:val="24"/>
                <w:szCs w:val="24"/>
                <w:rtl/>
              </w:rPr>
              <w:t xml:space="preserve"> </w:t>
            </w:r>
            <w:r w:rsidRPr="00BB0515">
              <w:rPr>
                <w:rFonts w:hint="eastAsia"/>
                <w:sz w:val="24"/>
                <w:szCs w:val="24"/>
                <w:rtl/>
              </w:rPr>
              <w:t>עבודה</w:t>
            </w:r>
            <w:r w:rsidRPr="00BB0515">
              <w:rPr>
                <w:sz w:val="24"/>
                <w:szCs w:val="24"/>
                <w:rtl/>
              </w:rPr>
              <w:t xml:space="preserve"> </w:t>
            </w:r>
            <w:r w:rsidRPr="00BB0515">
              <w:rPr>
                <w:rFonts w:hint="eastAsia"/>
                <w:sz w:val="24"/>
                <w:szCs w:val="24"/>
                <w:rtl/>
              </w:rPr>
              <w:t>בסביבת</w:t>
            </w:r>
            <w:r w:rsidRPr="00BB0515">
              <w:rPr>
                <w:sz w:val="24"/>
                <w:szCs w:val="24"/>
                <w:rtl/>
              </w:rPr>
              <w:t xml:space="preserve"> </w:t>
            </w:r>
            <w:r w:rsidRPr="00BB0515">
              <w:rPr>
                <w:rFonts w:hint="eastAsia"/>
                <w:sz w:val="24"/>
                <w:szCs w:val="24"/>
                <w:rtl/>
              </w:rPr>
              <w:t>עבודה</w:t>
            </w:r>
            <w:r w:rsidRPr="00BB0515">
              <w:rPr>
                <w:sz w:val="24"/>
                <w:szCs w:val="24"/>
                <w:rtl/>
              </w:rPr>
              <w:t xml:space="preserve"> </w:t>
            </w:r>
            <w:r w:rsidRPr="00BB0515">
              <w:rPr>
                <w:rFonts w:hint="eastAsia"/>
                <w:sz w:val="24"/>
                <w:szCs w:val="24"/>
                <w:rtl/>
              </w:rPr>
              <w:t>המתארחת</w:t>
            </w:r>
            <w:r w:rsidRPr="00BB0515">
              <w:rPr>
                <w:sz w:val="24"/>
                <w:szCs w:val="24"/>
                <w:rtl/>
              </w:rPr>
              <w:t xml:space="preserve"> </w:t>
            </w:r>
            <w:r w:rsidRPr="00BB0515">
              <w:rPr>
                <w:rFonts w:hint="eastAsia"/>
                <w:sz w:val="24"/>
                <w:szCs w:val="24"/>
                <w:rtl/>
              </w:rPr>
              <w:t>בשרת</w:t>
            </w:r>
            <w:r w:rsidRPr="00BB0515">
              <w:rPr>
                <w:sz w:val="24"/>
                <w:szCs w:val="24"/>
                <w:rtl/>
              </w:rPr>
              <w:t xml:space="preserve"> </w:t>
            </w:r>
            <w:r w:rsidRPr="00BB0515">
              <w:rPr>
                <w:rFonts w:hint="eastAsia"/>
                <w:sz w:val="24"/>
                <w:szCs w:val="24"/>
                <w:rtl/>
              </w:rPr>
              <w:t>מרכזי</w:t>
            </w:r>
            <w:r w:rsidRPr="00BB0515">
              <w:rPr>
                <w:sz w:val="24"/>
                <w:szCs w:val="24"/>
                <w:rtl/>
              </w:rPr>
              <w:t xml:space="preserve">, </w:t>
            </w:r>
            <w:r w:rsidRPr="00BB0515">
              <w:rPr>
                <w:rFonts w:hint="eastAsia"/>
                <w:sz w:val="24"/>
                <w:szCs w:val="24"/>
                <w:rtl/>
              </w:rPr>
              <w:t>הכוללת</w:t>
            </w:r>
            <w:r w:rsidRPr="00BB0515">
              <w:rPr>
                <w:sz w:val="24"/>
                <w:szCs w:val="24"/>
                <w:rtl/>
              </w:rPr>
              <w:t xml:space="preserve"> </w:t>
            </w:r>
            <w:r w:rsidRPr="00BB0515">
              <w:rPr>
                <w:rFonts w:hint="eastAsia"/>
                <w:sz w:val="24"/>
                <w:szCs w:val="24"/>
                <w:rtl/>
              </w:rPr>
              <w:t>את</w:t>
            </w:r>
            <w:r w:rsidRPr="00BB0515">
              <w:rPr>
                <w:sz w:val="24"/>
                <w:szCs w:val="24"/>
                <w:rtl/>
              </w:rPr>
              <w:t xml:space="preserve"> </w:t>
            </w:r>
            <w:r w:rsidRPr="00BB0515">
              <w:rPr>
                <w:rFonts w:hint="eastAsia"/>
                <w:sz w:val="24"/>
                <w:szCs w:val="24"/>
                <w:rtl/>
              </w:rPr>
              <w:t>כל</w:t>
            </w:r>
            <w:r w:rsidRPr="00BB0515">
              <w:rPr>
                <w:sz w:val="24"/>
                <w:szCs w:val="24"/>
                <w:rtl/>
              </w:rPr>
              <w:t xml:space="preserve"> </w:t>
            </w:r>
            <w:r w:rsidRPr="00BB0515">
              <w:rPr>
                <w:rFonts w:hint="eastAsia"/>
                <w:sz w:val="24"/>
                <w:szCs w:val="24"/>
                <w:rtl/>
              </w:rPr>
              <w:t>הרכיבים</w:t>
            </w:r>
            <w:r w:rsidRPr="00BB0515">
              <w:rPr>
                <w:sz w:val="24"/>
                <w:szCs w:val="24"/>
                <w:rtl/>
              </w:rPr>
              <w:t xml:space="preserve"> </w:t>
            </w:r>
            <w:r w:rsidRPr="00BB0515">
              <w:rPr>
                <w:rFonts w:hint="eastAsia"/>
                <w:sz w:val="24"/>
                <w:szCs w:val="24"/>
                <w:rtl/>
              </w:rPr>
              <w:t>הדרושים</w:t>
            </w:r>
            <w:r w:rsidRPr="00BB0515">
              <w:rPr>
                <w:sz w:val="24"/>
                <w:szCs w:val="24"/>
                <w:rtl/>
              </w:rPr>
              <w:t xml:space="preserve"> </w:t>
            </w:r>
            <w:r w:rsidRPr="00BB0515">
              <w:rPr>
                <w:rFonts w:hint="eastAsia"/>
                <w:sz w:val="24"/>
                <w:szCs w:val="24"/>
                <w:rtl/>
              </w:rPr>
              <w:t>להפעלתו</w:t>
            </w:r>
            <w:r w:rsidRPr="00BB0515">
              <w:rPr>
                <w:sz w:val="24"/>
                <w:szCs w:val="24"/>
                <w:rtl/>
              </w:rPr>
              <w:t xml:space="preserve"> </w:t>
            </w:r>
            <w:r w:rsidRPr="00BB0515">
              <w:rPr>
                <w:rFonts w:hint="eastAsia"/>
                <w:sz w:val="24"/>
                <w:szCs w:val="24"/>
                <w:rtl/>
              </w:rPr>
              <w:t>כולל</w:t>
            </w:r>
            <w:r w:rsidRPr="00BB0515">
              <w:rPr>
                <w:sz w:val="24"/>
                <w:szCs w:val="24"/>
                <w:rtl/>
              </w:rPr>
              <w:t xml:space="preserve"> </w:t>
            </w:r>
            <w:r w:rsidRPr="00BB0515">
              <w:rPr>
                <w:rFonts w:hint="eastAsia"/>
                <w:sz w:val="24"/>
                <w:szCs w:val="24"/>
                <w:rtl/>
              </w:rPr>
              <w:t>מקלדת</w:t>
            </w:r>
            <w:r w:rsidRPr="00BB0515">
              <w:rPr>
                <w:sz w:val="24"/>
                <w:szCs w:val="24"/>
                <w:rtl/>
              </w:rPr>
              <w:t xml:space="preserve"> </w:t>
            </w:r>
            <w:r w:rsidRPr="00BB0515">
              <w:rPr>
                <w:rFonts w:hint="eastAsia"/>
                <w:sz w:val="24"/>
                <w:szCs w:val="24"/>
                <w:rtl/>
              </w:rPr>
              <w:t>ועכבר</w:t>
            </w:r>
            <w:r w:rsidRPr="00BB0515">
              <w:rPr>
                <w:sz w:val="24"/>
                <w:szCs w:val="24"/>
                <w:rtl/>
              </w:rPr>
              <w:t xml:space="preserve"> </w:t>
            </w:r>
            <w:r w:rsidRPr="00BB0515">
              <w:rPr>
                <w:rFonts w:hint="eastAsia"/>
                <w:sz w:val="24"/>
                <w:szCs w:val="24"/>
                <w:rtl/>
              </w:rPr>
              <w:t>ללא</w:t>
            </w:r>
            <w:r w:rsidRPr="00BB0515">
              <w:rPr>
                <w:sz w:val="24"/>
                <w:szCs w:val="24"/>
                <w:rtl/>
              </w:rPr>
              <w:t xml:space="preserve"> </w:t>
            </w:r>
            <w:r w:rsidRPr="00BB0515">
              <w:rPr>
                <w:rFonts w:hint="eastAsia"/>
                <w:sz w:val="24"/>
                <w:szCs w:val="24"/>
                <w:rtl/>
              </w:rPr>
              <w:t>מסך</w:t>
            </w:r>
            <w:r w:rsidRPr="00BB0515">
              <w:rPr>
                <w:sz w:val="24"/>
                <w:szCs w:val="24"/>
                <w:rtl/>
              </w:rPr>
              <w:t>.</w:t>
            </w:r>
          </w:p>
        </w:tc>
      </w:tr>
      <w:tr w:rsidR="0051357B" w:rsidRPr="00BB0515" w:rsidTr="00413A04">
        <w:trPr>
          <w:cantSplit/>
          <w:trHeight w:val="144"/>
        </w:trPr>
        <w:tc>
          <w:tcPr>
            <w:tcW w:w="1867" w:type="dxa"/>
            <w:gridSpan w:val="2"/>
            <w:tcBorders>
              <w:top w:val="nil"/>
              <w:left w:val="nil"/>
              <w:bottom w:val="nil"/>
              <w:right w:val="nil"/>
            </w:tcBorders>
          </w:tcPr>
          <w:p w:rsidR="0051357B" w:rsidRPr="00BB0515" w:rsidRDefault="0051357B" w:rsidP="0051357B">
            <w:pPr>
              <w:pStyle w:val="RonnyBase"/>
              <w:spacing w:line="360" w:lineRule="auto"/>
              <w:jc w:val="left"/>
              <w:rPr>
                <w:b/>
                <w:bCs/>
                <w:sz w:val="24"/>
                <w:szCs w:val="24"/>
                <w:rtl/>
              </w:rPr>
            </w:pPr>
            <w:r w:rsidRPr="00BB0515">
              <w:rPr>
                <w:rFonts w:hint="eastAsia"/>
                <w:b/>
                <w:bCs/>
                <w:sz w:val="24"/>
                <w:szCs w:val="24"/>
                <w:rtl/>
              </w:rPr>
              <w:t>מחשב</w:t>
            </w:r>
            <w:r w:rsidRPr="00BB0515">
              <w:rPr>
                <w:b/>
                <w:bCs/>
                <w:sz w:val="24"/>
                <w:szCs w:val="24"/>
                <w:rtl/>
              </w:rPr>
              <w:t xml:space="preserve"> </w:t>
            </w:r>
            <w:r w:rsidRPr="00BB0515">
              <w:rPr>
                <w:rFonts w:hint="eastAsia"/>
                <w:b/>
                <w:bCs/>
                <w:sz w:val="24"/>
                <w:szCs w:val="24"/>
                <w:rtl/>
              </w:rPr>
              <w:t>שולחני</w:t>
            </w:r>
            <w:r w:rsidRPr="00BB0515">
              <w:rPr>
                <w:b/>
                <w:bCs/>
                <w:sz w:val="24"/>
                <w:szCs w:val="24"/>
              </w:rPr>
              <w:t xml:space="preserve"> </w:t>
            </w:r>
            <w:r w:rsidRPr="00BB0515">
              <w:rPr>
                <w:b/>
                <w:bCs/>
                <w:sz w:val="24"/>
                <w:szCs w:val="24"/>
                <w:rtl/>
              </w:rPr>
              <w:t xml:space="preserve"> / </w:t>
            </w:r>
            <w:r w:rsidRPr="00BB0515">
              <w:rPr>
                <w:b/>
                <w:bCs/>
                <w:sz w:val="24"/>
                <w:szCs w:val="24"/>
              </w:rPr>
              <w:t xml:space="preserve"> Desktop</w:t>
            </w:r>
          </w:p>
        </w:tc>
        <w:tc>
          <w:tcPr>
            <w:tcW w:w="6452" w:type="dxa"/>
            <w:gridSpan w:val="2"/>
            <w:tcBorders>
              <w:top w:val="nil"/>
              <w:left w:val="nil"/>
              <w:bottom w:val="nil"/>
              <w:right w:val="nil"/>
            </w:tcBorders>
          </w:tcPr>
          <w:p w:rsidR="0051357B" w:rsidRPr="00BB0515" w:rsidRDefault="0051357B" w:rsidP="00BB0515">
            <w:pPr>
              <w:pStyle w:val="RonnyBase"/>
              <w:spacing w:line="360" w:lineRule="auto"/>
              <w:rPr>
                <w:sz w:val="24"/>
                <w:szCs w:val="24"/>
                <w:rtl/>
              </w:rPr>
            </w:pPr>
            <w:r w:rsidRPr="00BB0515">
              <w:rPr>
                <w:rFonts w:hint="eastAsia"/>
                <w:sz w:val="24"/>
                <w:szCs w:val="24"/>
                <w:rtl/>
              </w:rPr>
              <w:t>מחשב</w:t>
            </w:r>
            <w:r w:rsidRPr="00BB0515">
              <w:rPr>
                <w:sz w:val="24"/>
                <w:szCs w:val="24"/>
                <w:rtl/>
              </w:rPr>
              <w:t xml:space="preserve"> </w:t>
            </w:r>
            <w:r w:rsidRPr="00BB0515">
              <w:rPr>
                <w:rFonts w:hint="eastAsia"/>
                <w:sz w:val="24"/>
                <w:szCs w:val="24"/>
                <w:rtl/>
              </w:rPr>
              <w:t>אישי</w:t>
            </w:r>
            <w:r w:rsidRPr="00BB0515">
              <w:rPr>
                <w:sz w:val="24"/>
                <w:szCs w:val="24"/>
                <w:rtl/>
              </w:rPr>
              <w:t xml:space="preserve"> </w:t>
            </w:r>
            <w:r w:rsidRPr="00BB0515">
              <w:rPr>
                <w:rFonts w:hint="eastAsia"/>
                <w:sz w:val="24"/>
                <w:szCs w:val="24"/>
                <w:rtl/>
              </w:rPr>
              <w:t>נייח</w:t>
            </w:r>
            <w:r w:rsidRPr="00BB0515">
              <w:rPr>
                <w:sz w:val="24"/>
                <w:szCs w:val="24"/>
                <w:rtl/>
              </w:rPr>
              <w:t xml:space="preserve"> </w:t>
            </w:r>
            <w:r w:rsidRPr="00BB0515">
              <w:rPr>
                <w:rFonts w:hint="eastAsia"/>
                <w:sz w:val="24"/>
                <w:szCs w:val="24"/>
                <w:rtl/>
              </w:rPr>
              <w:t>הכולל</w:t>
            </w:r>
            <w:r w:rsidRPr="00BB0515">
              <w:rPr>
                <w:sz w:val="24"/>
                <w:szCs w:val="24"/>
                <w:rtl/>
              </w:rPr>
              <w:t xml:space="preserve"> </w:t>
            </w:r>
            <w:r w:rsidRPr="00BB0515">
              <w:rPr>
                <w:rFonts w:hint="eastAsia"/>
                <w:sz w:val="24"/>
                <w:szCs w:val="24"/>
                <w:rtl/>
              </w:rPr>
              <w:t>את</w:t>
            </w:r>
            <w:r w:rsidRPr="00BB0515">
              <w:rPr>
                <w:sz w:val="24"/>
                <w:szCs w:val="24"/>
                <w:rtl/>
              </w:rPr>
              <w:t xml:space="preserve"> </w:t>
            </w:r>
            <w:r w:rsidRPr="00BB0515">
              <w:rPr>
                <w:rFonts w:hint="eastAsia"/>
                <w:sz w:val="24"/>
                <w:szCs w:val="24"/>
                <w:rtl/>
              </w:rPr>
              <w:t>כל</w:t>
            </w:r>
            <w:r w:rsidRPr="00BB0515">
              <w:rPr>
                <w:sz w:val="24"/>
                <w:szCs w:val="24"/>
                <w:rtl/>
              </w:rPr>
              <w:t xml:space="preserve"> </w:t>
            </w:r>
            <w:r w:rsidRPr="00BB0515">
              <w:rPr>
                <w:rFonts w:hint="eastAsia"/>
                <w:sz w:val="24"/>
                <w:szCs w:val="24"/>
                <w:rtl/>
              </w:rPr>
              <w:t>הרכיבים</w:t>
            </w:r>
            <w:r w:rsidRPr="00BB0515">
              <w:rPr>
                <w:sz w:val="24"/>
                <w:szCs w:val="24"/>
                <w:rtl/>
              </w:rPr>
              <w:t xml:space="preserve"> </w:t>
            </w:r>
            <w:r w:rsidRPr="00BB0515">
              <w:rPr>
                <w:rFonts w:hint="eastAsia"/>
                <w:sz w:val="24"/>
                <w:szCs w:val="24"/>
                <w:rtl/>
              </w:rPr>
              <w:t>הדרושים</w:t>
            </w:r>
            <w:r w:rsidRPr="00BB0515">
              <w:rPr>
                <w:sz w:val="24"/>
                <w:szCs w:val="24"/>
                <w:rtl/>
              </w:rPr>
              <w:t xml:space="preserve"> </w:t>
            </w:r>
            <w:r w:rsidRPr="00BB0515">
              <w:rPr>
                <w:rFonts w:hint="eastAsia"/>
                <w:sz w:val="24"/>
                <w:szCs w:val="24"/>
                <w:rtl/>
              </w:rPr>
              <w:t>להפעלתו</w:t>
            </w:r>
            <w:r w:rsidRPr="00BB0515">
              <w:rPr>
                <w:sz w:val="24"/>
                <w:szCs w:val="24"/>
                <w:rtl/>
              </w:rPr>
              <w:t xml:space="preserve"> </w:t>
            </w:r>
            <w:r w:rsidRPr="00BB0515">
              <w:rPr>
                <w:rFonts w:hint="eastAsia"/>
                <w:sz w:val="24"/>
                <w:szCs w:val="24"/>
                <w:rtl/>
              </w:rPr>
              <w:t>באופן</w:t>
            </w:r>
            <w:r w:rsidRPr="00BB0515">
              <w:rPr>
                <w:sz w:val="24"/>
                <w:szCs w:val="24"/>
                <w:rtl/>
              </w:rPr>
              <w:t xml:space="preserve"> </w:t>
            </w:r>
            <w:r w:rsidRPr="00BB0515">
              <w:rPr>
                <w:rFonts w:hint="eastAsia"/>
                <w:sz w:val="24"/>
                <w:szCs w:val="24"/>
                <w:rtl/>
              </w:rPr>
              <w:t>עצמאי</w:t>
            </w:r>
            <w:r w:rsidRPr="00BB0515">
              <w:rPr>
                <w:sz w:val="24"/>
                <w:szCs w:val="24"/>
                <w:rtl/>
              </w:rPr>
              <w:t xml:space="preserve"> </w:t>
            </w:r>
            <w:r w:rsidRPr="00BB0515">
              <w:rPr>
                <w:rFonts w:hint="eastAsia"/>
                <w:sz w:val="24"/>
                <w:szCs w:val="24"/>
                <w:rtl/>
              </w:rPr>
              <w:t>לרבות</w:t>
            </w:r>
            <w:r w:rsidRPr="00BB0515">
              <w:rPr>
                <w:sz w:val="24"/>
                <w:szCs w:val="24"/>
                <w:rtl/>
              </w:rPr>
              <w:t xml:space="preserve">   </w:t>
            </w:r>
            <w:r w:rsidRPr="00BB0515">
              <w:rPr>
                <w:rFonts w:hint="eastAsia"/>
                <w:sz w:val="24"/>
                <w:szCs w:val="24"/>
                <w:rtl/>
              </w:rPr>
              <w:t>מקלדת</w:t>
            </w:r>
            <w:r w:rsidRPr="00BB0515">
              <w:rPr>
                <w:sz w:val="24"/>
                <w:szCs w:val="24"/>
                <w:rtl/>
              </w:rPr>
              <w:t xml:space="preserve"> </w:t>
            </w:r>
            <w:r w:rsidRPr="00BB0515">
              <w:rPr>
                <w:rFonts w:hint="eastAsia"/>
                <w:sz w:val="24"/>
                <w:szCs w:val="24"/>
                <w:rtl/>
              </w:rPr>
              <w:t>ועכבר</w:t>
            </w:r>
            <w:r w:rsidRPr="00BB0515">
              <w:rPr>
                <w:sz w:val="24"/>
                <w:szCs w:val="24"/>
                <w:rtl/>
              </w:rPr>
              <w:t xml:space="preserve"> </w:t>
            </w:r>
            <w:r w:rsidRPr="00BB0515">
              <w:rPr>
                <w:rFonts w:hint="eastAsia"/>
                <w:sz w:val="24"/>
                <w:szCs w:val="24"/>
                <w:rtl/>
              </w:rPr>
              <w:t>חיצוניים</w:t>
            </w:r>
            <w:r w:rsidRPr="00BB0515">
              <w:rPr>
                <w:sz w:val="24"/>
                <w:szCs w:val="24"/>
                <w:rtl/>
              </w:rPr>
              <w:t xml:space="preserve"> </w:t>
            </w:r>
            <w:r w:rsidRPr="00BB0515">
              <w:rPr>
                <w:rFonts w:hint="eastAsia"/>
                <w:sz w:val="24"/>
                <w:szCs w:val="24"/>
                <w:rtl/>
              </w:rPr>
              <w:t>למעט</w:t>
            </w:r>
            <w:r w:rsidRPr="00BB0515">
              <w:rPr>
                <w:sz w:val="24"/>
                <w:szCs w:val="24"/>
                <w:rtl/>
              </w:rPr>
              <w:t xml:space="preserve"> </w:t>
            </w:r>
            <w:r w:rsidRPr="00BB0515">
              <w:rPr>
                <w:rFonts w:hint="eastAsia"/>
                <w:sz w:val="24"/>
                <w:szCs w:val="24"/>
                <w:rtl/>
              </w:rPr>
              <w:t>מסך</w:t>
            </w:r>
            <w:r w:rsidRPr="00BB0515">
              <w:rPr>
                <w:sz w:val="24"/>
                <w:szCs w:val="24"/>
                <w:rtl/>
              </w:rPr>
              <w:t>.</w:t>
            </w:r>
          </w:p>
          <w:p w:rsidR="0051357B" w:rsidRPr="00BB0515" w:rsidRDefault="0051357B" w:rsidP="00263D71">
            <w:pPr>
              <w:pStyle w:val="RonnyBase"/>
              <w:spacing w:line="360" w:lineRule="auto"/>
              <w:rPr>
                <w:sz w:val="24"/>
                <w:szCs w:val="24"/>
                <w:rtl/>
              </w:rPr>
            </w:pPr>
            <w:r w:rsidRPr="00BB0515">
              <w:rPr>
                <w:rFonts w:hint="eastAsia"/>
                <w:sz w:val="24"/>
                <w:szCs w:val="24"/>
                <w:rtl/>
              </w:rPr>
              <w:t>כולל</w:t>
            </w:r>
            <w:r w:rsidRPr="00BB0515">
              <w:rPr>
                <w:sz w:val="24"/>
                <w:szCs w:val="24"/>
                <w:rtl/>
              </w:rPr>
              <w:t xml:space="preserve"> מחשבי 'הכול באחד' – (</w:t>
            </w:r>
            <w:r w:rsidRPr="00BB0515">
              <w:rPr>
                <w:sz w:val="24"/>
                <w:szCs w:val="24"/>
              </w:rPr>
              <w:t>AIO</w:t>
            </w:r>
            <w:r w:rsidRPr="00BB0515">
              <w:rPr>
                <w:sz w:val="24"/>
                <w:szCs w:val="24"/>
                <w:rtl/>
              </w:rPr>
              <w:t xml:space="preserve">) (כולל </w:t>
            </w:r>
            <w:r w:rsidRPr="00BB0515">
              <w:rPr>
                <w:rFonts w:hint="eastAsia"/>
                <w:sz w:val="24"/>
                <w:szCs w:val="24"/>
                <w:rtl/>
              </w:rPr>
              <w:t>מסך</w:t>
            </w:r>
            <w:r w:rsidRPr="00BB0515">
              <w:rPr>
                <w:sz w:val="24"/>
                <w:szCs w:val="24"/>
                <w:rtl/>
              </w:rPr>
              <w:t>).</w:t>
            </w:r>
          </w:p>
        </w:tc>
      </w:tr>
      <w:tr w:rsidR="0051357B" w:rsidRPr="00BB0515" w:rsidTr="00413A04">
        <w:trPr>
          <w:cantSplit/>
          <w:trHeight w:val="144"/>
        </w:trPr>
        <w:tc>
          <w:tcPr>
            <w:tcW w:w="1867" w:type="dxa"/>
            <w:gridSpan w:val="2"/>
            <w:tcBorders>
              <w:top w:val="nil"/>
              <w:left w:val="nil"/>
              <w:bottom w:val="nil"/>
              <w:right w:val="nil"/>
            </w:tcBorders>
          </w:tcPr>
          <w:p w:rsidR="0051357B" w:rsidRPr="00BB0515" w:rsidRDefault="0051357B" w:rsidP="00BB0515">
            <w:pPr>
              <w:pStyle w:val="RonnyBase"/>
              <w:spacing w:line="360" w:lineRule="auto"/>
              <w:jc w:val="left"/>
              <w:rPr>
                <w:b/>
                <w:bCs/>
                <w:sz w:val="24"/>
                <w:szCs w:val="24"/>
                <w:rtl/>
              </w:rPr>
            </w:pPr>
            <w:r w:rsidRPr="00BB0515">
              <w:rPr>
                <w:rFonts w:hint="eastAsia"/>
                <w:b/>
                <w:bCs/>
                <w:sz w:val="24"/>
                <w:szCs w:val="24"/>
                <w:rtl/>
              </w:rPr>
              <w:t>מחשב</w:t>
            </w:r>
            <w:r w:rsidRPr="00BB0515">
              <w:rPr>
                <w:b/>
                <w:bCs/>
                <w:sz w:val="24"/>
                <w:szCs w:val="24"/>
                <w:rtl/>
              </w:rPr>
              <w:t xml:space="preserve"> </w:t>
            </w:r>
            <w:r w:rsidRPr="00BB0515">
              <w:rPr>
                <w:rFonts w:hint="eastAsia"/>
                <w:b/>
                <w:bCs/>
                <w:sz w:val="24"/>
                <w:szCs w:val="24"/>
                <w:rtl/>
              </w:rPr>
              <w:t>שולחני</w:t>
            </w:r>
            <w:r w:rsidRPr="00BB0515">
              <w:rPr>
                <w:b/>
                <w:bCs/>
                <w:sz w:val="24"/>
                <w:szCs w:val="24"/>
                <w:rtl/>
              </w:rPr>
              <w:t xml:space="preserve"> </w:t>
            </w:r>
            <w:r w:rsidRPr="00BB0515">
              <w:rPr>
                <w:rFonts w:hint="eastAsia"/>
                <w:b/>
                <w:bCs/>
                <w:sz w:val="24"/>
                <w:szCs w:val="24"/>
                <w:rtl/>
              </w:rPr>
              <w:t>זעיר</w:t>
            </w:r>
            <w:r w:rsidRPr="00BB0515">
              <w:rPr>
                <w:b/>
                <w:bCs/>
                <w:sz w:val="24"/>
                <w:szCs w:val="24"/>
                <w:rtl/>
              </w:rPr>
              <w:t xml:space="preserve"> /</w:t>
            </w:r>
          </w:p>
          <w:p w:rsidR="0051357B" w:rsidRPr="00BB0515" w:rsidRDefault="0051357B" w:rsidP="00BB0515">
            <w:pPr>
              <w:pStyle w:val="RonnyBase"/>
              <w:spacing w:line="360" w:lineRule="auto"/>
              <w:jc w:val="left"/>
              <w:rPr>
                <w:b/>
                <w:bCs/>
                <w:sz w:val="24"/>
                <w:szCs w:val="24"/>
                <w:rtl/>
              </w:rPr>
            </w:pPr>
            <w:r w:rsidRPr="00BB0515">
              <w:rPr>
                <w:b/>
                <w:bCs/>
                <w:sz w:val="24"/>
                <w:szCs w:val="24"/>
              </w:rPr>
              <w:t>SMPC</w:t>
            </w:r>
            <w:r w:rsidRPr="00BB0515">
              <w:rPr>
                <w:b/>
                <w:bCs/>
                <w:sz w:val="24"/>
                <w:szCs w:val="24"/>
                <w:rtl/>
              </w:rPr>
              <w:t xml:space="preserve"> / </w:t>
            </w:r>
            <w:r w:rsidRPr="00BB0515">
              <w:rPr>
                <w:b/>
                <w:bCs/>
                <w:sz w:val="24"/>
                <w:szCs w:val="24"/>
              </w:rPr>
              <w:t>Slim PC</w:t>
            </w:r>
            <w:r w:rsidRPr="00BB0515">
              <w:rPr>
                <w:b/>
                <w:bCs/>
                <w:sz w:val="24"/>
                <w:szCs w:val="24"/>
                <w:rtl/>
              </w:rPr>
              <w:t xml:space="preserve"> / </w:t>
            </w:r>
            <w:proofErr w:type="spellStart"/>
            <w:r w:rsidRPr="00BB0515">
              <w:rPr>
                <w:b/>
                <w:bCs/>
                <w:sz w:val="24"/>
                <w:szCs w:val="24"/>
              </w:rPr>
              <w:t>Nettop</w:t>
            </w:r>
            <w:proofErr w:type="spellEnd"/>
            <w:r w:rsidRPr="00BB0515">
              <w:rPr>
                <w:b/>
                <w:bCs/>
                <w:sz w:val="24"/>
                <w:szCs w:val="24"/>
                <w:rtl/>
              </w:rPr>
              <w:t xml:space="preserve"> /</w:t>
            </w:r>
          </w:p>
          <w:p w:rsidR="0051357B" w:rsidRPr="00BB0515" w:rsidRDefault="0051357B" w:rsidP="00263D71">
            <w:pPr>
              <w:pStyle w:val="RonnyBase"/>
              <w:spacing w:line="360" w:lineRule="auto"/>
              <w:jc w:val="left"/>
              <w:rPr>
                <w:b/>
                <w:bCs/>
                <w:sz w:val="24"/>
                <w:szCs w:val="24"/>
                <w:rtl/>
              </w:rPr>
            </w:pPr>
            <w:r w:rsidRPr="00BB0515">
              <w:rPr>
                <w:b/>
                <w:bCs/>
                <w:sz w:val="24"/>
                <w:szCs w:val="24"/>
                <w:rtl/>
              </w:rPr>
              <w:t xml:space="preserve"> </w:t>
            </w:r>
            <w:r w:rsidRPr="00BB0515">
              <w:rPr>
                <w:b/>
                <w:bCs/>
                <w:sz w:val="24"/>
                <w:szCs w:val="24"/>
              </w:rPr>
              <w:t>miniature PC</w:t>
            </w:r>
          </w:p>
        </w:tc>
        <w:tc>
          <w:tcPr>
            <w:tcW w:w="6452" w:type="dxa"/>
            <w:gridSpan w:val="2"/>
            <w:tcBorders>
              <w:top w:val="nil"/>
              <w:left w:val="nil"/>
              <w:bottom w:val="nil"/>
              <w:right w:val="nil"/>
            </w:tcBorders>
          </w:tcPr>
          <w:p w:rsidR="0051357B" w:rsidRPr="00BB0515" w:rsidRDefault="0051357B" w:rsidP="00BB0515">
            <w:pPr>
              <w:pStyle w:val="RonnyBase"/>
              <w:spacing w:line="360" w:lineRule="auto"/>
              <w:rPr>
                <w:sz w:val="24"/>
                <w:szCs w:val="24"/>
                <w:rtl/>
              </w:rPr>
            </w:pPr>
            <w:r w:rsidRPr="00BB0515">
              <w:rPr>
                <w:sz w:val="24"/>
                <w:szCs w:val="24"/>
                <w:rtl/>
              </w:rPr>
              <w:t xml:space="preserve">מחשב </w:t>
            </w:r>
            <w:r w:rsidRPr="00BB0515">
              <w:rPr>
                <w:rFonts w:hint="eastAsia"/>
                <w:sz w:val="24"/>
                <w:szCs w:val="24"/>
                <w:rtl/>
              </w:rPr>
              <w:t>שולחני</w:t>
            </w:r>
            <w:r w:rsidRPr="00BB0515">
              <w:rPr>
                <w:sz w:val="24"/>
                <w:szCs w:val="24"/>
                <w:rtl/>
              </w:rPr>
              <w:t xml:space="preserve"> (כמוגדר לעיל) קטן ממדים, </w:t>
            </w:r>
            <w:r w:rsidRPr="00BB0515">
              <w:rPr>
                <w:rFonts w:hint="eastAsia"/>
                <w:sz w:val="24"/>
                <w:szCs w:val="24"/>
                <w:rtl/>
              </w:rPr>
              <w:t>בעל</w:t>
            </w:r>
            <w:r w:rsidRPr="00BB0515">
              <w:rPr>
                <w:sz w:val="24"/>
                <w:szCs w:val="24"/>
                <w:rtl/>
              </w:rPr>
              <w:t xml:space="preserve"> </w:t>
            </w:r>
            <w:r w:rsidRPr="00BB0515">
              <w:rPr>
                <w:rFonts w:hint="eastAsia"/>
                <w:sz w:val="24"/>
                <w:szCs w:val="24"/>
                <w:rtl/>
              </w:rPr>
              <w:t>צריכת</w:t>
            </w:r>
            <w:r w:rsidRPr="00BB0515">
              <w:rPr>
                <w:sz w:val="24"/>
                <w:szCs w:val="24"/>
                <w:rtl/>
              </w:rPr>
              <w:t xml:space="preserve"> </w:t>
            </w:r>
            <w:r w:rsidRPr="00BB0515">
              <w:rPr>
                <w:rFonts w:hint="eastAsia"/>
                <w:sz w:val="24"/>
                <w:szCs w:val="24"/>
                <w:rtl/>
              </w:rPr>
              <w:t>הספק</w:t>
            </w:r>
            <w:r w:rsidRPr="00BB0515">
              <w:rPr>
                <w:sz w:val="24"/>
                <w:szCs w:val="24"/>
                <w:rtl/>
              </w:rPr>
              <w:t xml:space="preserve"> </w:t>
            </w:r>
            <w:r w:rsidRPr="00BB0515">
              <w:rPr>
                <w:rFonts w:hint="eastAsia"/>
                <w:sz w:val="24"/>
                <w:szCs w:val="24"/>
                <w:rtl/>
              </w:rPr>
              <w:t>נמוכה</w:t>
            </w:r>
            <w:r w:rsidRPr="00BB0515">
              <w:rPr>
                <w:sz w:val="24"/>
                <w:szCs w:val="24"/>
                <w:rtl/>
              </w:rPr>
              <w:t xml:space="preserve">, </w:t>
            </w:r>
            <w:r w:rsidRPr="00BB0515">
              <w:rPr>
                <w:rFonts w:hint="eastAsia"/>
                <w:sz w:val="24"/>
                <w:szCs w:val="24"/>
                <w:rtl/>
              </w:rPr>
              <w:t>מותאם</w:t>
            </w:r>
            <w:r w:rsidRPr="00BB0515">
              <w:rPr>
                <w:sz w:val="24"/>
                <w:szCs w:val="24"/>
                <w:rtl/>
              </w:rPr>
              <w:t xml:space="preserve"> </w:t>
            </w:r>
            <w:r w:rsidRPr="00BB0515">
              <w:rPr>
                <w:rFonts w:hint="eastAsia"/>
                <w:sz w:val="24"/>
                <w:szCs w:val="24"/>
                <w:rtl/>
              </w:rPr>
              <w:t>ל</w:t>
            </w:r>
            <w:r w:rsidRPr="00BB0515">
              <w:rPr>
                <w:sz w:val="24"/>
                <w:szCs w:val="24"/>
                <w:rtl/>
              </w:rPr>
              <w:t>חיבור אינטרנט בפס רחב.</w:t>
            </w:r>
          </w:p>
          <w:p w:rsidR="0051357B" w:rsidRPr="00BB0515" w:rsidRDefault="0051357B" w:rsidP="00263D71">
            <w:pPr>
              <w:pStyle w:val="RonnyBase"/>
              <w:spacing w:line="360" w:lineRule="auto"/>
              <w:rPr>
                <w:sz w:val="24"/>
                <w:szCs w:val="24"/>
                <w:rtl/>
              </w:rPr>
            </w:pPr>
            <w:r w:rsidRPr="00BB0515">
              <w:rPr>
                <w:rFonts w:hint="eastAsia"/>
                <w:sz w:val="24"/>
                <w:szCs w:val="24"/>
                <w:rtl/>
              </w:rPr>
              <w:t>מטרותיו</w:t>
            </w:r>
            <w:r w:rsidRPr="00BB0515">
              <w:rPr>
                <w:sz w:val="24"/>
                <w:szCs w:val="24"/>
                <w:rtl/>
              </w:rPr>
              <w:t xml:space="preserve"> העיקריות הן חסכון במקום פיזי ובאנרגיה. זוהי הכלאה בין מחשב </w:t>
            </w:r>
            <w:r w:rsidRPr="00BB0515">
              <w:rPr>
                <w:rFonts w:hint="eastAsia"/>
                <w:sz w:val="24"/>
                <w:szCs w:val="24"/>
                <w:rtl/>
              </w:rPr>
              <w:t>שולחני</w:t>
            </w:r>
            <w:r w:rsidRPr="00BB0515">
              <w:rPr>
                <w:sz w:val="24"/>
                <w:szCs w:val="24"/>
                <w:rtl/>
              </w:rPr>
              <w:t xml:space="preserve"> רגיל לבין </w:t>
            </w:r>
            <w:r w:rsidRPr="00BB0515">
              <w:rPr>
                <w:rFonts w:hint="eastAsia"/>
                <w:sz w:val="24"/>
                <w:szCs w:val="24"/>
                <w:rtl/>
              </w:rPr>
              <w:t>תחנת</w:t>
            </w:r>
            <w:r w:rsidRPr="00BB0515">
              <w:rPr>
                <w:sz w:val="24"/>
                <w:szCs w:val="24"/>
                <w:rtl/>
              </w:rPr>
              <w:t xml:space="preserve"> </w:t>
            </w:r>
            <w:r w:rsidRPr="00BB0515">
              <w:rPr>
                <w:rFonts w:hint="eastAsia"/>
                <w:sz w:val="24"/>
                <w:szCs w:val="24"/>
                <w:rtl/>
              </w:rPr>
              <w:t>עבודה</w:t>
            </w:r>
            <w:r w:rsidRPr="00BB0515">
              <w:rPr>
                <w:sz w:val="24"/>
                <w:szCs w:val="24"/>
                <w:rtl/>
              </w:rPr>
              <w:t xml:space="preserve"> </w:t>
            </w:r>
            <w:r w:rsidRPr="00BB0515">
              <w:rPr>
                <w:rFonts w:hint="eastAsia"/>
                <w:sz w:val="24"/>
                <w:szCs w:val="24"/>
                <w:rtl/>
              </w:rPr>
              <w:t>רזה</w:t>
            </w:r>
            <w:r w:rsidRPr="00BB0515">
              <w:rPr>
                <w:sz w:val="24"/>
                <w:szCs w:val="24"/>
                <w:rtl/>
              </w:rPr>
              <w:t xml:space="preserve">, בעל משאבים לוקאליים כגון: דיסק (קשיח או </w:t>
            </w:r>
            <w:r w:rsidRPr="00BB0515">
              <w:rPr>
                <w:sz w:val="24"/>
                <w:szCs w:val="24"/>
              </w:rPr>
              <w:t>SSD</w:t>
            </w:r>
            <w:r w:rsidRPr="00BB0515">
              <w:rPr>
                <w:sz w:val="24"/>
                <w:szCs w:val="24"/>
                <w:rtl/>
              </w:rPr>
              <w:t xml:space="preserve">), מעבד, זיכרון ויציאות לרכיבים חיצוניים שונים. </w:t>
            </w:r>
            <w:r w:rsidRPr="00BB0515">
              <w:rPr>
                <w:sz w:val="24"/>
                <w:szCs w:val="24"/>
                <w:rtl/>
              </w:rPr>
              <w:br/>
            </w:r>
            <w:r w:rsidRPr="00BB0515">
              <w:rPr>
                <w:rFonts w:hint="eastAsia"/>
                <w:sz w:val="24"/>
                <w:szCs w:val="24"/>
                <w:rtl/>
              </w:rPr>
              <w:t>קיימות</w:t>
            </w:r>
            <w:r w:rsidRPr="00BB0515">
              <w:rPr>
                <w:sz w:val="24"/>
                <w:szCs w:val="24"/>
                <w:rtl/>
              </w:rPr>
              <w:t xml:space="preserve"> </w:t>
            </w:r>
            <w:r w:rsidRPr="00BB0515">
              <w:rPr>
                <w:rFonts w:hint="eastAsia"/>
                <w:sz w:val="24"/>
                <w:szCs w:val="24"/>
                <w:rtl/>
              </w:rPr>
              <w:t>קבוצות</w:t>
            </w:r>
            <w:r w:rsidRPr="00BB0515">
              <w:rPr>
                <w:sz w:val="24"/>
                <w:szCs w:val="24"/>
                <w:rtl/>
              </w:rPr>
              <w:t xml:space="preserve"> </w:t>
            </w:r>
            <w:r w:rsidRPr="00BB0515">
              <w:rPr>
                <w:rFonts w:hint="eastAsia"/>
                <w:sz w:val="24"/>
                <w:szCs w:val="24"/>
                <w:rtl/>
              </w:rPr>
              <w:t>קטגוריות</w:t>
            </w:r>
            <w:r w:rsidRPr="00BB0515">
              <w:rPr>
                <w:sz w:val="24"/>
                <w:szCs w:val="24"/>
                <w:rtl/>
              </w:rPr>
              <w:t xml:space="preserve"> </w:t>
            </w:r>
            <w:r w:rsidRPr="00BB0515">
              <w:rPr>
                <w:rFonts w:hint="eastAsia"/>
                <w:sz w:val="24"/>
                <w:szCs w:val="24"/>
                <w:rtl/>
              </w:rPr>
              <w:t>שונות</w:t>
            </w:r>
            <w:r w:rsidRPr="00BB0515">
              <w:rPr>
                <w:sz w:val="24"/>
                <w:szCs w:val="24"/>
                <w:rtl/>
              </w:rPr>
              <w:t xml:space="preserve">, </w:t>
            </w:r>
            <w:r w:rsidRPr="00BB0515">
              <w:rPr>
                <w:rFonts w:hint="eastAsia"/>
                <w:sz w:val="24"/>
                <w:szCs w:val="24"/>
                <w:rtl/>
              </w:rPr>
              <w:t>לדוגמא</w:t>
            </w:r>
            <w:r w:rsidRPr="00BB0515">
              <w:rPr>
                <w:sz w:val="24"/>
                <w:szCs w:val="24"/>
                <w:rtl/>
              </w:rPr>
              <w:t>:</w:t>
            </w:r>
            <w:r w:rsidRPr="00BB0515">
              <w:rPr>
                <w:sz w:val="24"/>
                <w:szCs w:val="24"/>
                <w:rtl/>
              </w:rPr>
              <w:br/>
              <w:t xml:space="preserve">- </w:t>
            </w:r>
            <w:r w:rsidRPr="00BB0515">
              <w:rPr>
                <w:rFonts w:hint="eastAsia"/>
                <w:sz w:val="24"/>
                <w:szCs w:val="24"/>
                <w:rtl/>
              </w:rPr>
              <w:t>מחשב</w:t>
            </w:r>
            <w:r w:rsidRPr="00BB0515">
              <w:rPr>
                <w:sz w:val="24"/>
                <w:szCs w:val="24"/>
                <w:rtl/>
              </w:rPr>
              <w:t xml:space="preserve"> </w:t>
            </w:r>
            <w:r w:rsidRPr="00BB0515">
              <w:rPr>
                <w:rFonts w:hint="eastAsia"/>
                <w:sz w:val="24"/>
                <w:szCs w:val="24"/>
                <w:rtl/>
              </w:rPr>
              <w:t>עם</w:t>
            </w:r>
            <w:r w:rsidRPr="00BB0515">
              <w:rPr>
                <w:sz w:val="24"/>
                <w:szCs w:val="24"/>
                <w:rtl/>
              </w:rPr>
              <w:t xml:space="preserve"> </w:t>
            </w:r>
            <w:r w:rsidRPr="00BB0515">
              <w:rPr>
                <w:rFonts w:hint="eastAsia"/>
                <w:sz w:val="24"/>
                <w:szCs w:val="24"/>
                <w:rtl/>
              </w:rPr>
              <w:t>מאוורר</w:t>
            </w:r>
            <w:r w:rsidRPr="00BB0515">
              <w:rPr>
                <w:sz w:val="24"/>
                <w:szCs w:val="24"/>
                <w:rtl/>
              </w:rPr>
              <w:t xml:space="preserve"> / </w:t>
            </w:r>
            <w:r w:rsidRPr="00BB0515">
              <w:rPr>
                <w:rFonts w:hint="eastAsia"/>
                <w:sz w:val="24"/>
                <w:szCs w:val="24"/>
                <w:rtl/>
              </w:rPr>
              <w:t>ללא</w:t>
            </w:r>
            <w:r w:rsidRPr="00BB0515">
              <w:rPr>
                <w:sz w:val="24"/>
                <w:szCs w:val="24"/>
                <w:rtl/>
              </w:rPr>
              <w:t xml:space="preserve"> </w:t>
            </w:r>
            <w:r w:rsidRPr="00BB0515">
              <w:rPr>
                <w:rFonts w:hint="eastAsia"/>
                <w:sz w:val="24"/>
                <w:szCs w:val="24"/>
                <w:rtl/>
              </w:rPr>
              <w:t>מאוורר</w:t>
            </w:r>
            <w:r w:rsidRPr="00BB0515">
              <w:rPr>
                <w:sz w:val="24"/>
                <w:szCs w:val="24"/>
                <w:rtl/>
              </w:rPr>
              <w:t>.</w:t>
            </w:r>
            <w:r w:rsidRPr="00BB0515">
              <w:rPr>
                <w:sz w:val="24"/>
                <w:szCs w:val="24"/>
                <w:rtl/>
              </w:rPr>
              <w:br/>
              <w:t xml:space="preserve">- </w:t>
            </w:r>
            <w:r w:rsidRPr="00BB0515">
              <w:rPr>
                <w:rFonts w:hint="eastAsia"/>
                <w:sz w:val="24"/>
                <w:szCs w:val="24"/>
                <w:rtl/>
              </w:rPr>
              <w:t>עם</w:t>
            </w:r>
            <w:r w:rsidRPr="00BB0515">
              <w:rPr>
                <w:sz w:val="24"/>
                <w:szCs w:val="24"/>
                <w:rtl/>
              </w:rPr>
              <w:t xml:space="preserve"> </w:t>
            </w:r>
            <w:r w:rsidRPr="00BB0515">
              <w:rPr>
                <w:rFonts w:hint="eastAsia"/>
                <w:sz w:val="24"/>
                <w:szCs w:val="24"/>
                <w:rtl/>
              </w:rPr>
              <w:t>חלקים</w:t>
            </w:r>
            <w:r w:rsidRPr="00BB0515">
              <w:rPr>
                <w:sz w:val="24"/>
                <w:szCs w:val="24"/>
                <w:rtl/>
              </w:rPr>
              <w:t xml:space="preserve"> </w:t>
            </w:r>
            <w:r w:rsidRPr="00BB0515">
              <w:rPr>
                <w:rFonts w:hint="eastAsia"/>
                <w:sz w:val="24"/>
                <w:szCs w:val="24"/>
                <w:rtl/>
              </w:rPr>
              <w:t>נעים</w:t>
            </w:r>
            <w:r w:rsidRPr="00BB0515">
              <w:rPr>
                <w:sz w:val="24"/>
                <w:szCs w:val="24"/>
                <w:rtl/>
              </w:rPr>
              <w:t xml:space="preserve"> / </w:t>
            </w:r>
            <w:r w:rsidRPr="00BB0515">
              <w:rPr>
                <w:rFonts w:hint="eastAsia"/>
                <w:sz w:val="24"/>
                <w:szCs w:val="24"/>
                <w:rtl/>
              </w:rPr>
              <w:t>ללא</w:t>
            </w:r>
            <w:r w:rsidRPr="00BB0515">
              <w:rPr>
                <w:sz w:val="24"/>
                <w:szCs w:val="24"/>
                <w:rtl/>
              </w:rPr>
              <w:t xml:space="preserve"> </w:t>
            </w:r>
            <w:r w:rsidRPr="00BB0515">
              <w:rPr>
                <w:rFonts w:hint="eastAsia"/>
                <w:sz w:val="24"/>
                <w:szCs w:val="24"/>
                <w:rtl/>
              </w:rPr>
              <w:t>חלקים</w:t>
            </w:r>
            <w:r w:rsidRPr="00BB0515">
              <w:rPr>
                <w:sz w:val="24"/>
                <w:szCs w:val="24"/>
                <w:rtl/>
              </w:rPr>
              <w:t xml:space="preserve"> </w:t>
            </w:r>
            <w:r w:rsidRPr="00BB0515">
              <w:rPr>
                <w:rFonts w:hint="eastAsia"/>
                <w:sz w:val="24"/>
                <w:szCs w:val="24"/>
                <w:rtl/>
              </w:rPr>
              <w:t>נעים</w:t>
            </w:r>
            <w:r w:rsidRPr="00BB0515">
              <w:rPr>
                <w:sz w:val="24"/>
                <w:szCs w:val="24"/>
                <w:rtl/>
              </w:rPr>
              <w:t>.</w:t>
            </w:r>
          </w:p>
        </w:tc>
      </w:tr>
      <w:tr w:rsidR="0051357B" w:rsidRPr="00BB0515" w:rsidTr="00413A04">
        <w:trPr>
          <w:cantSplit/>
          <w:trHeight w:val="144"/>
        </w:trPr>
        <w:tc>
          <w:tcPr>
            <w:tcW w:w="1867" w:type="dxa"/>
            <w:gridSpan w:val="2"/>
            <w:tcBorders>
              <w:top w:val="nil"/>
              <w:left w:val="nil"/>
              <w:bottom w:val="nil"/>
              <w:right w:val="nil"/>
            </w:tcBorders>
          </w:tcPr>
          <w:p w:rsidR="0051357B" w:rsidRPr="00BB0515" w:rsidRDefault="0051357B" w:rsidP="0051357B">
            <w:pPr>
              <w:pStyle w:val="RonnyBase"/>
              <w:spacing w:line="360" w:lineRule="auto"/>
              <w:jc w:val="left"/>
              <w:rPr>
                <w:b/>
                <w:bCs/>
                <w:sz w:val="24"/>
                <w:szCs w:val="24"/>
                <w:rtl/>
              </w:rPr>
            </w:pPr>
            <w:r w:rsidRPr="00BB0515">
              <w:rPr>
                <w:rFonts w:hint="eastAsia"/>
                <w:b/>
                <w:bCs/>
                <w:sz w:val="24"/>
                <w:szCs w:val="24"/>
                <w:rtl/>
              </w:rPr>
              <w:t>מסך</w:t>
            </w:r>
            <w:r w:rsidRPr="00BB0515">
              <w:rPr>
                <w:b/>
                <w:bCs/>
                <w:sz w:val="24"/>
                <w:szCs w:val="24"/>
                <w:rtl/>
              </w:rPr>
              <w:t xml:space="preserve"> מחשב </w:t>
            </w:r>
          </w:p>
        </w:tc>
        <w:tc>
          <w:tcPr>
            <w:tcW w:w="6452" w:type="dxa"/>
            <w:gridSpan w:val="2"/>
            <w:tcBorders>
              <w:top w:val="nil"/>
              <w:left w:val="nil"/>
              <w:bottom w:val="nil"/>
              <w:right w:val="nil"/>
            </w:tcBorders>
          </w:tcPr>
          <w:p w:rsidR="0051357B" w:rsidRPr="00BB0515" w:rsidRDefault="0051357B" w:rsidP="0051357B">
            <w:pPr>
              <w:pStyle w:val="RonnyBase"/>
              <w:spacing w:line="360" w:lineRule="auto"/>
              <w:rPr>
                <w:sz w:val="24"/>
                <w:szCs w:val="24"/>
                <w:rtl/>
              </w:rPr>
            </w:pPr>
            <w:r w:rsidRPr="00BB0515">
              <w:rPr>
                <w:rFonts w:hint="eastAsia"/>
                <w:sz w:val="24"/>
                <w:szCs w:val="24"/>
                <w:rtl/>
              </w:rPr>
              <w:t>רכיב</w:t>
            </w:r>
            <w:r w:rsidRPr="00BB0515">
              <w:rPr>
                <w:sz w:val="24"/>
                <w:szCs w:val="24"/>
                <w:rtl/>
              </w:rPr>
              <w:t xml:space="preserve"> </w:t>
            </w:r>
            <w:r w:rsidRPr="00BB0515">
              <w:rPr>
                <w:rFonts w:hint="eastAsia"/>
                <w:sz w:val="24"/>
                <w:szCs w:val="24"/>
                <w:rtl/>
              </w:rPr>
              <w:t>התצוגה</w:t>
            </w:r>
            <w:r w:rsidRPr="00BB0515">
              <w:rPr>
                <w:sz w:val="24"/>
                <w:szCs w:val="24"/>
                <w:rtl/>
              </w:rPr>
              <w:t xml:space="preserve"> </w:t>
            </w:r>
            <w:r w:rsidRPr="00BB0515">
              <w:rPr>
                <w:rFonts w:hint="eastAsia"/>
                <w:sz w:val="24"/>
                <w:szCs w:val="24"/>
                <w:rtl/>
              </w:rPr>
              <w:t>במחשב</w:t>
            </w:r>
            <w:r w:rsidRPr="00BB0515">
              <w:rPr>
                <w:sz w:val="24"/>
                <w:szCs w:val="24"/>
                <w:rtl/>
              </w:rPr>
              <w:t>.</w:t>
            </w:r>
          </w:p>
        </w:tc>
      </w:tr>
      <w:tr w:rsidR="009F4102" w:rsidRPr="00BB0515" w:rsidTr="00413A04">
        <w:trPr>
          <w:cantSplit/>
          <w:trHeight w:val="144"/>
        </w:trPr>
        <w:tc>
          <w:tcPr>
            <w:tcW w:w="1867" w:type="dxa"/>
            <w:gridSpan w:val="2"/>
            <w:tcBorders>
              <w:top w:val="nil"/>
              <w:left w:val="nil"/>
              <w:bottom w:val="nil"/>
              <w:right w:val="nil"/>
            </w:tcBorders>
          </w:tcPr>
          <w:p w:rsidR="009F4102" w:rsidRPr="00BB0515" w:rsidRDefault="0051357B" w:rsidP="00BB0515">
            <w:pPr>
              <w:pStyle w:val="RonnyBase"/>
              <w:spacing w:line="360" w:lineRule="auto"/>
              <w:jc w:val="left"/>
              <w:rPr>
                <w:b/>
                <w:bCs/>
                <w:sz w:val="24"/>
                <w:rtl/>
              </w:rPr>
            </w:pPr>
            <w:r w:rsidRPr="00BB0515">
              <w:rPr>
                <w:rFonts w:hint="eastAsia"/>
                <w:b/>
                <w:bCs/>
                <w:sz w:val="24"/>
                <w:szCs w:val="24"/>
                <w:rtl/>
              </w:rPr>
              <w:lastRenderedPageBreak/>
              <w:t>מחיר</w:t>
            </w:r>
            <w:r w:rsidRPr="00BB0515">
              <w:rPr>
                <w:b/>
                <w:bCs/>
                <w:sz w:val="24"/>
                <w:szCs w:val="24"/>
                <w:rtl/>
              </w:rPr>
              <w:t xml:space="preserve"> </w:t>
            </w:r>
            <w:r w:rsidRPr="00BB0515">
              <w:rPr>
                <w:rFonts w:hint="eastAsia"/>
                <w:b/>
                <w:bCs/>
                <w:sz w:val="24"/>
                <w:szCs w:val="24"/>
                <w:rtl/>
              </w:rPr>
              <w:t>פתיחה</w:t>
            </w:r>
            <w:r w:rsidRPr="00BB0515">
              <w:rPr>
                <w:b/>
                <w:bCs/>
                <w:sz w:val="24"/>
                <w:szCs w:val="24"/>
                <w:rtl/>
              </w:rPr>
              <w:t xml:space="preserve"> </w:t>
            </w:r>
            <w:r w:rsidRPr="00BB0515">
              <w:rPr>
                <w:rFonts w:hint="eastAsia"/>
                <w:b/>
                <w:bCs/>
                <w:sz w:val="24"/>
                <w:szCs w:val="24"/>
                <w:rtl/>
              </w:rPr>
              <w:t>לפריט</w:t>
            </w:r>
          </w:p>
        </w:tc>
        <w:tc>
          <w:tcPr>
            <w:tcW w:w="6452" w:type="dxa"/>
            <w:gridSpan w:val="2"/>
            <w:tcBorders>
              <w:top w:val="nil"/>
              <w:left w:val="nil"/>
              <w:bottom w:val="nil"/>
              <w:right w:val="nil"/>
            </w:tcBorders>
          </w:tcPr>
          <w:p w:rsidR="009F4102" w:rsidRPr="00BB0515" w:rsidRDefault="0051357B" w:rsidP="00263D71">
            <w:pPr>
              <w:pStyle w:val="RonnyBase"/>
              <w:spacing w:line="360" w:lineRule="auto"/>
              <w:rPr>
                <w:sz w:val="24"/>
                <w:szCs w:val="24"/>
                <w:rtl/>
              </w:rPr>
            </w:pPr>
            <w:r w:rsidRPr="00BB0515">
              <w:rPr>
                <w:rFonts w:hint="cs"/>
                <w:sz w:val="24"/>
                <w:szCs w:val="24"/>
                <w:rtl/>
              </w:rPr>
              <w:t xml:space="preserve">מחיר הפתיחה לשלב ב' </w:t>
            </w:r>
            <w:r w:rsidRPr="00BB0515">
              <w:rPr>
                <w:sz w:val="24"/>
                <w:szCs w:val="24"/>
                <w:rtl/>
              </w:rPr>
              <w:t>–</w:t>
            </w:r>
            <w:r w:rsidRPr="00BB0515">
              <w:rPr>
                <w:rFonts w:hint="cs"/>
                <w:sz w:val="24"/>
                <w:szCs w:val="24"/>
                <w:rtl/>
              </w:rPr>
              <w:t xml:space="preserve"> התיחור הדינאמי המקוון אשר נקבע לכל פריט על ידי עורך המכרז </w:t>
            </w:r>
          </w:p>
        </w:tc>
      </w:tr>
      <w:tr w:rsidR="009F4102" w:rsidRPr="00BB0515" w:rsidTr="00413A04">
        <w:trPr>
          <w:cantSplit/>
          <w:trHeight w:val="144"/>
        </w:trPr>
        <w:tc>
          <w:tcPr>
            <w:tcW w:w="1867" w:type="dxa"/>
            <w:gridSpan w:val="2"/>
            <w:tcBorders>
              <w:top w:val="nil"/>
              <w:left w:val="nil"/>
              <w:bottom w:val="nil"/>
              <w:right w:val="nil"/>
            </w:tcBorders>
          </w:tcPr>
          <w:p w:rsidR="009F4102" w:rsidRPr="00BB0515" w:rsidRDefault="009F4102" w:rsidP="00BB0515">
            <w:pPr>
              <w:pStyle w:val="RonnyBase"/>
              <w:spacing w:line="360" w:lineRule="auto"/>
              <w:jc w:val="left"/>
              <w:rPr>
                <w:b/>
                <w:bCs/>
                <w:sz w:val="24"/>
                <w:rtl/>
              </w:rPr>
            </w:pPr>
            <w:r w:rsidRPr="00BB0515">
              <w:rPr>
                <w:b/>
                <w:bCs/>
                <w:sz w:val="24"/>
                <w:szCs w:val="24"/>
                <w:rtl/>
              </w:rPr>
              <w:t>מחיר סופי של פריט</w:t>
            </w:r>
          </w:p>
        </w:tc>
        <w:tc>
          <w:tcPr>
            <w:tcW w:w="6452" w:type="dxa"/>
            <w:gridSpan w:val="2"/>
            <w:tcBorders>
              <w:top w:val="nil"/>
              <w:left w:val="nil"/>
              <w:bottom w:val="nil"/>
              <w:right w:val="nil"/>
            </w:tcBorders>
          </w:tcPr>
          <w:p w:rsidR="009F4102" w:rsidRPr="00BB0515" w:rsidRDefault="009F4102" w:rsidP="00263D71">
            <w:pPr>
              <w:pStyle w:val="RonnyBase"/>
              <w:spacing w:line="360" w:lineRule="auto"/>
              <w:rPr>
                <w:sz w:val="24"/>
                <w:szCs w:val="24"/>
                <w:rtl/>
              </w:rPr>
            </w:pPr>
            <w:r w:rsidRPr="00BB0515">
              <w:rPr>
                <w:sz w:val="24"/>
                <w:szCs w:val="24"/>
                <w:rtl/>
              </w:rPr>
              <w:t>מחיר הפריט כפי שהוצע בסיום שלב ב' של המכרז על ידי המציע שדורג במקום הראשון.</w:t>
            </w:r>
          </w:p>
        </w:tc>
      </w:tr>
      <w:tr w:rsidR="009F4102" w:rsidRPr="00BB0515" w:rsidTr="00413A04">
        <w:trPr>
          <w:cantSplit/>
          <w:trHeight w:val="144"/>
        </w:trPr>
        <w:tc>
          <w:tcPr>
            <w:tcW w:w="1867" w:type="dxa"/>
            <w:gridSpan w:val="2"/>
            <w:tcBorders>
              <w:top w:val="nil"/>
              <w:left w:val="nil"/>
              <w:bottom w:val="nil"/>
              <w:right w:val="nil"/>
            </w:tcBorders>
          </w:tcPr>
          <w:p w:rsidR="009F4102" w:rsidRPr="00BB0515" w:rsidRDefault="009F4102" w:rsidP="00BB0515">
            <w:pPr>
              <w:pStyle w:val="RonnyBase"/>
              <w:spacing w:line="360" w:lineRule="auto"/>
              <w:jc w:val="left"/>
              <w:rPr>
                <w:b/>
                <w:bCs/>
                <w:sz w:val="24"/>
                <w:rtl/>
              </w:rPr>
            </w:pPr>
            <w:r w:rsidRPr="00BB0515">
              <w:rPr>
                <w:b/>
                <w:bCs/>
                <w:sz w:val="24"/>
                <w:szCs w:val="24"/>
                <w:rtl/>
              </w:rPr>
              <w:t>מצב חירום</w:t>
            </w:r>
          </w:p>
        </w:tc>
        <w:tc>
          <w:tcPr>
            <w:tcW w:w="6452" w:type="dxa"/>
            <w:gridSpan w:val="2"/>
            <w:tcBorders>
              <w:top w:val="nil"/>
              <w:left w:val="nil"/>
              <w:bottom w:val="nil"/>
              <w:right w:val="nil"/>
            </w:tcBorders>
          </w:tcPr>
          <w:p w:rsidR="009F4102" w:rsidRPr="00BB0515" w:rsidRDefault="009F4102" w:rsidP="009F4102">
            <w:pPr>
              <w:pStyle w:val="RonnyBase"/>
              <w:spacing w:line="360" w:lineRule="auto"/>
              <w:rPr>
                <w:sz w:val="24"/>
                <w:szCs w:val="24"/>
                <w:rtl/>
              </w:rPr>
            </w:pPr>
            <w:r w:rsidRPr="00BB0515">
              <w:rPr>
                <w:sz w:val="24"/>
                <w:szCs w:val="24"/>
                <w:rtl/>
              </w:rPr>
              <w:t>כהגדרתו, מעת הכרזתו על ידי כנסת ישראל, ממשלת ישראל או רשות החירום הלאומית (</w:t>
            </w:r>
            <w:proofErr w:type="spellStart"/>
            <w:r w:rsidRPr="00BB0515">
              <w:rPr>
                <w:sz w:val="24"/>
                <w:szCs w:val="24"/>
                <w:rtl/>
              </w:rPr>
              <w:t>רח"ל</w:t>
            </w:r>
            <w:proofErr w:type="spellEnd"/>
            <w:r w:rsidRPr="00BB0515">
              <w:rPr>
                <w:sz w:val="24"/>
                <w:szCs w:val="24"/>
                <w:rtl/>
              </w:rPr>
              <w:t xml:space="preserve">) או לחלופין, במצב כוננות מוגברת (כגון: אסון טבע, אסון לאומי, מצב לחימה מתמשכת, הערכות למלחמה), וזאת לאחר אישור עורך המכרז. </w:t>
            </w:r>
          </w:p>
        </w:tc>
      </w:tr>
      <w:tr w:rsidR="009F4102" w:rsidRPr="00BB0515" w:rsidTr="00413A04">
        <w:trPr>
          <w:cantSplit/>
          <w:trHeight w:val="144"/>
        </w:trPr>
        <w:tc>
          <w:tcPr>
            <w:tcW w:w="1867" w:type="dxa"/>
            <w:gridSpan w:val="2"/>
            <w:tcBorders>
              <w:top w:val="nil"/>
              <w:left w:val="nil"/>
              <w:bottom w:val="nil"/>
              <w:right w:val="nil"/>
            </w:tcBorders>
          </w:tcPr>
          <w:p w:rsidR="009F4102" w:rsidRPr="00BB0515" w:rsidRDefault="009F4102" w:rsidP="009F4102">
            <w:pPr>
              <w:pStyle w:val="RonnyBase"/>
              <w:spacing w:line="360" w:lineRule="auto"/>
              <w:jc w:val="left"/>
              <w:rPr>
                <w:b/>
                <w:bCs/>
                <w:sz w:val="24"/>
                <w:szCs w:val="24"/>
                <w:rtl/>
              </w:rPr>
            </w:pPr>
            <w:r w:rsidRPr="00BB0515">
              <w:rPr>
                <w:b/>
                <w:bCs/>
                <w:sz w:val="24"/>
                <w:szCs w:val="24"/>
                <w:rtl/>
              </w:rPr>
              <w:t>מציע</w:t>
            </w:r>
          </w:p>
        </w:tc>
        <w:tc>
          <w:tcPr>
            <w:tcW w:w="6452" w:type="dxa"/>
            <w:gridSpan w:val="2"/>
            <w:tcBorders>
              <w:top w:val="nil"/>
              <w:left w:val="nil"/>
              <w:bottom w:val="nil"/>
              <w:right w:val="nil"/>
            </w:tcBorders>
          </w:tcPr>
          <w:p w:rsidR="009F4102" w:rsidRPr="00BB0515" w:rsidRDefault="009F4102" w:rsidP="009F4102">
            <w:pPr>
              <w:pStyle w:val="RonnyBase"/>
              <w:spacing w:line="360" w:lineRule="auto"/>
              <w:rPr>
                <w:sz w:val="24"/>
                <w:szCs w:val="24"/>
                <w:rtl/>
              </w:rPr>
            </w:pPr>
            <w:r w:rsidRPr="00BB0515">
              <w:rPr>
                <w:sz w:val="24"/>
                <w:szCs w:val="24"/>
                <w:rtl/>
              </w:rPr>
              <w:t xml:space="preserve">גוף </w:t>
            </w:r>
            <w:r w:rsidRPr="00BB0515">
              <w:rPr>
                <w:rFonts w:hint="cs"/>
                <w:sz w:val="24"/>
                <w:szCs w:val="24"/>
                <w:rtl/>
              </w:rPr>
              <w:t xml:space="preserve">אשר </w:t>
            </w:r>
            <w:r w:rsidRPr="00BB0515">
              <w:rPr>
                <w:sz w:val="24"/>
                <w:szCs w:val="24"/>
                <w:rtl/>
              </w:rPr>
              <w:t xml:space="preserve">הגיש הצעה </w:t>
            </w:r>
            <w:r w:rsidRPr="00BB0515">
              <w:rPr>
                <w:rFonts w:hint="cs"/>
                <w:sz w:val="24"/>
                <w:szCs w:val="24"/>
                <w:rtl/>
              </w:rPr>
              <w:t>ב</w:t>
            </w:r>
            <w:r w:rsidRPr="00BB0515">
              <w:rPr>
                <w:sz w:val="24"/>
                <w:szCs w:val="24"/>
                <w:rtl/>
              </w:rPr>
              <w:t>מכרז.</w:t>
            </w:r>
          </w:p>
        </w:tc>
      </w:tr>
      <w:tr w:rsidR="009F4102" w:rsidRPr="00BB0515" w:rsidTr="00413A04">
        <w:trPr>
          <w:cantSplit/>
          <w:trHeight w:val="144"/>
        </w:trPr>
        <w:tc>
          <w:tcPr>
            <w:tcW w:w="1867" w:type="dxa"/>
            <w:gridSpan w:val="2"/>
            <w:tcBorders>
              <w:top w:val="nil"/>
              <w:left w:val="nil"/>
              <w:bottom w:val="nil"/>
              <w:right w:val="nil"/>
            </w:tcBorders>
          </w:tcPr>
          <w:p w:rsidR="009F4102" w:rsidRPr="00BB0515" w:rsidRDefault="0051357B" w:rsidP="00263D71">
            <w:pPr>
              <w:pStyle w:val="RonnyBase"/>
              <w:spacing w:line="360" w:lineRule="auto"/>
              <w:jc w:val="left"/>
              <w:rPr>
                <w:b/>
                <w:bCs/>
                <w:sz w:val="24"/>
                <w:szCs w:val="24"/>
                <w:rtl/>
              </w:rPr>
            </w:pPr>
            <w:r w:rsidRPr="00BB0515">
              <w:rPr>
                <w:rFonts w:hint="cs"/>
                <w:b/>
                <w:bCs/>
                <w:sz w:val="24"/>
                <w:szCs w:val="24"/>
                <w:rtl/>
              </w:rPr>
              <w:t>ספק</w:t>
            </w:r>
            <w:r w:rsidR="009F4102" w:rsidRPr="00BB0515">
              <w:rPr>
                <w:b/>
                <w:bCs/>
                <w:sz w:val="24"/>
                <w:szCs w:val="24"/>
                <w:rtl/>
              </w:rPr>
              <w:t xml:space="preserve">/ים </w:t>
            </w:r>
            <w:r w:rsidRPr="00BB0515">
              <w:rPr>
                <w:rFonts w:hint="cs"/>
                <w:b/>
                <w:bCs/>
                <w:sz w:val="24"/>
                <w:szCs w:val="24"/>
                <w:rtl/>
              </w:rPr>
              <w:t>רשום</w:t>
            </w:r>
            <w:r w:rsidR="009F4102" w:rsidRPr="00BB0515">
              <w:rPr>
                <w:b/>
                <w:bCs/>
                <w:sz w:val="24"/>
                <w:szCs w:val="24"/>
                <w:rtl/>
              </w:rPr>
              <w:t xml:space="preserve">/ים </w:t>
            </w:r>
          </w:p>
        </w:tc>
        <w:tc>
          <w:tcPr>
            <w:tcW w:w="6452" w:type="dxa"/>
            <w:gridSpan w:val="2"/>
            <w:tcBorders>
              <w:top w:val="nil"/>
              <w:left w:val="nil"/>
              <w:bottom w:val="nil"/>
              <w:right w:val="nil"/>
            </w:tcBorders>
          </w:tcPr>
          <w:p w:rsidR="0051357B" w:rsidRPr="00BB0515" w:rsidRDefault="0051357B" w:rsidP="00BB0515">
            <w:pPr>
              <w:pStyle w:val="RonnyBase"/>
              <w:spacing w:line="360" w:lineRule="auto"/>
              <w:rPr>
                <w:sz w:val="24"/>
                <w:szCs w:val="24"/>
                <w:rtl/>
              </w:rPr>
            </w:pPr>
            <w:r w:rsidRPr="00BB0515">
              <w:rPr>
                <w:rFonts w:hint="eastAsia"/>
                <w:sz w:val="24"/>
                <w:szCs w:val="24"/>
                <w:rtl/>
              </w:rPr>
              <w:t>מציע</w:t>
            </w:r>
            <w:r w:rsidRPr="00BB0515">
              <w:rPr>
                <w:sz w:val="24"/>
                <w:szCs w:val="24"/>
                <w:rtl/>
              </w:rPr>
              <w:t xml:space="preserve"> אשר הגיש הצעה במכרז בשלב א' והצעתו נקבעה כהצעה מאושרת (עבור יצרן אחד או יותר) ונכלל במאגר הספקים המאושרים לסל מסוים. </w:t>
            </w:r>
          </w:p>
          <w:p w:rsidR="009F4102" w:rsidRPr="00BB0515" w:rsidRDefault="0051357B" w:rsidP="00263D71">
            <w:pPr>
              <w:pStyle w:val="RonnyBase"/>
              <w:spacing w:line="360" w:lineRule="auto"/>
              <w:rPr>
                <w:sz w:val="24"/>
                <w:szCs w:val="24"/>
                <w:rtl/>
              </w:rPr>
            </w:pPr>
            <w:r w:rsidRPr="00BB0515">
              <w:rPr>
                <w:sz w:val="24"/>
                <w:szCs w:val="24"/>
                <w:rtl/>
              </w:rPr>
              <w:t xml:space="preserve">(ספק </w:t>
            </w:r>
            <w:r w:rsidRPr="00BB0515">
              <w:rPr>
                <w:rFonts w:hint="eastAsia"/>
                <w:sz w:val="24"/>
                <w:szCs w:val="24"/>
                <w:rtl/>
              </w:rPr>
              <w:t>יכול</w:t>
            </w:r>
            <w:r w:rsidRPr="00BB0515">
              <w:rPr>
                <w:sz w:val="24"/>
                <w:szCs w:val="24"/>
                <w:rtl/>
              </w:rPr>
              <w:t xml:space="preserve"> </w:t>
            </w:r>
            <w:r w:rsidRPr="00BB0515">
              <w:rPr>
                <w:rFonts w:hint="eastAsia"/>
                <w:sz w:val="24"/>
                <w:szCs w:val="24"/>
                <w:rtl/>
              </w:rPr>
              <w:t>להיות</w:t>
            </w:r>
            <w:r w:rsidRPr="00BB0515">
              <w:rPr>
                <w:sz w:val="24"/>
                <w:szCs w:val="24"/>
                <w:rtl/>
              </w:rPr>
              <w:t xml:space="preserve"> </w:t>
            </w:r>
            <w:r w:rsidRPr="00BB0515">
              <w:rPr>
                <w:rFonts w:hint="eastAsia"/>
                <w:sz w:val="24"/>
                <w:szCs w:val="24"/>
                <w:rtl/>
              </w:rPr>
              <w:t>ספק</w:t>
            </w:r>
            <w:r w:rsidRPr="00BB0515">
              <w:rPr>
                <w:sz w:val="24"/>
                <w:szCs w:val="24"/>
                <w:rtl/>
              </w:rPr>
              <w:t xml:space="preserve"> </w:t>
            </w:r>
            <w:r w:rsidRPr="00BB0515">
              <w:rPr>
                <w:rFonts w:hint="eastAsia"/>
                <w:sz w:val="24"/>
                <w:szCs w:val="24"/>
                <w:rtl/>
              </w:rPr>
              <w:t>רשום</w:t>
            </w:r>
            <w:r w:rsidRPr="00BB0515">
              <w:rPr>
                <w:sz w:val="24"/>
                <w:szCs w:val="24"/>
                <w:rtl/>
              </w:rPr>
              <w:t xml:space="preserve"> </w:t>
            </w:r>
            <w:r w:rsidRPr="00BB0515">
              <w:rPr>
                <w:rFonts w:hint="eastAsia"/>
                <w:sz w:val="24"/>
                <w:szCs w:val="24"/>
                <w:rtl/>
              </w:rPr>
              <w:t>במספר</w:t>
            </w:r>
            <w:r w:rsidRPr="00BB0515">
              <w:rPr>
                <w:sz w:val="24"/>
                <w:szCs w:val="24"/>
                <w:rtl/>
              </w:rPr>
              <w:t xml:space="preserve"> </w:t>
            </w:r>
            <w:r w:rsidRPr="00BB0515">
              <w:rPr>
                <w:rFonts w:hint="eastAsia"/>
                <w:sz w:val="24"/>
                <w:szCs w:val="24"/>
                <w:rtl/>
              </w:rPr>
              <w:t>סלים</w:t>
            </w:r>
            <w:r w:rsidRPr="00BB0515">
              <w:rPr>
                <w:sz w:val="24"/>
                <w:szCs w:val="24"/>
                <w:rtl/>
              </w:rPr>
              <w:t xml:space="preserve"> </w:t>
            </w:r>
            <w:r w:rsidRPr="00BB0515">
              <w:rPr>
                <w:rFonts w:hint="eastAsia"/>
                <w:sz w:val="24"/>
                <w:szCs w:val="24"/>
                <w:rtl/>
              </w:rPr>
              <w:t>בהתאם</w:t>
            </w:r>
            <w:r w:rsidRPr="00BB0515">
              <w:rPr>
                <w:sz w:val="24"/>
                <w:szCs w:val="24"/>
                <w:rtl/>
              </w:rPr>
              <w:t xml:space="preserve"> </w:t>
            </w:r>
            <w:r w:rsidRPr="00BB0515">
              <w:rPr>
                <w:rFonts w:hint="eastAsia"/>
                <w:sz w:val="24"/>
                <w:szCs w:val="24"/>
                <w:rtl/>
              </w:rPr>
              <w:t>לסלים</w:t>
            </w:r>
            <w:r w:rsidRPr="00BB0515">
              <w:rPr>
                <w:sz w:val="24"/>
                <w:szCs w:val="24"/>
                <w:rtl/>
              </w:rPr>
              <w:t xml:space="preserve"> </w:t>
            </w:r>
            <w:r w:rsidRPr="00BB0515">
              <w:rPr>
                <w:rFonts w:hint="eastAsia"/>
                <w:sz w:val="24"/>
                <w:szCs w:val="24"/>
                <w:rtl/>
              </w:rPr>
              <w:t>בהם</w:t>
            </w:r>
            <w:r w:rsidRPr="00BB0515">
              <w:rPr>
                <w:sz w:val="24"/>
                <w:szCs w:val="24"/>
                <w:rtl/>
              </w:rPr>
              <w:t xml:space="preserve"> </w:t>
            </w:r>
            <w:r w:rsidRPr="00BB0515">
              <w:rPr>
                <w:rFonts w:hint="eastAsia"/>
                <w:sz w:val="24"/>
                <w:szCs w:val="24"/>
                <w:rtl/>
              </w:rPr>
              <w:t>הצעותיו</w:t>
            </w:r>
            <w:r w:rsidRPr="00BB0515">
              <w:rPr>
                <w:sz w:val="24"/>
                <w:szCs w:val="24"/>
                <w:rtl/>
              </w:rPr>
              <w:t xml:space="preserve"> </w:t>
            </w:r>
            <w:r w:rsidRPr="00BB0515">
              <w:rPr>
                <w:rFonts w:hint="eastAsia"/>
                <w:sz w:val="24"/>
                <w:szCs w:val="24"/>
                <w:rtl/>
              </w:rPr>
              <w:t>נקבעו</w:t>
            </w:r>
            <w:r w:rsidRPr="00BB0515">
              <w:rPr>
                <w:sz w:val="24"/>
                <w:szCs w:val="24"/>
                <w:rtl/>
              </w:rPr>
              <w:t xml:space="preserve"> </w:t>
            </w:r>
            <w:r w:rsidRPr="00BB0515">
              <w:rPr>
                <w:rFonts w:hint="eastAsia"/>
                <w:sz w:val="24"/>
                <w:szCs w:val="24"/>
                <w:rtl/>
              </w:rPr>
              <w:t>כהצעות</w:t>
            </w:r>
            <w:r w:rsidRPr="00BB0515">
              <w:rPr>
                <w:sz w:val="24"/>
                <w:szCs w:val="24"/>
                <w:rtl/>
              </w:rPr>
              <w:t xml:space="preserve"> </w:t>
            </w:r>
            <w:r w:rsidRPr="00BB0515">
              <w:rPr>
                <w:rFonts w:hint="eastAsia"/>
                <w:sz w:val="24"/>
                <w:szCs w:val="24"/>
                <w:rtl/>
              </w:rPr>
              <w:t>מאושרת</w:t>
            </w:r>
            <w:r w:rsidRPr="00BB0515">
              <w:rPr>
                <w:sz w:val="24"/>
                <w:szCs w:val="24"/>
                <w:rtl/>
              </w:rPr>
              <w:t>)</w:t>
            </w:r>
            <w:r w:rsidR="009F4102" w:rsidRPr="00BB0515">
              <w:rPr>
                <w:sz w:val="24"/>
                <w:szCs w:val="24"/>
                <w:rtl/>
              </w:rPr>
              <w:t>.</w:t>
            </w:r>
          </w:p>
        </w:tc>
      </w:tr>
      <w:tr w:rsidR="009F4102" w:rsidRPr="00BB0515" w:rsidTr="00413A04">
        <w:trPr>
          <w:cantSplit/>
          <w:trHeight w:val="144"/>
        </w:trPr>
        <w:tc>
          <w:tcPr>
            <w:tcW w:w="1867" w:type="dxa"/>
            <w:gridSpan w:val="2"/>
            <w:tcBorders>
              <w:top w:val="nil"/>
              <w:left w:val="nil"/>
              <w:bottom w:val="nil"/>
              <w:right w:val="nil"/>
            </w:tcBorders>
          </w:tcPr>
          <w:p w:rsidR="009F4102" w:rsidRPr="00BB0515" w:rsidRDefault="009F4102" w:rsidP="009F4102">
            <w:pPr>
              <w:pStyle w:val="RonnyBase"/>
              <w:spacing w:line="360" w:lineRule="auto"/>
              <w:jc w:val="left"/>
              <w:rPr>
                <w:b/>
                <w:bCs/>
                <w:sz w:val="24"/>
                <w:szCs w:val="24"/>
                <w:rtl/>
              </w:rPr>
            </w:pPr>
            <w:r w:rsidRPr="00BB0515">
              <w:rPr>
                <w:b/>
                <w:bCs/>
                <w:sz w:val="24"/>
                <w:szCs w:val="24"/>
                <w:rtl/>
              </w:rPr>
              <w:t xml:space="preserve">משרד / מזמין </w:t>
            </w:r>
          </w:p>
        </w:tc>
        <w:tc>
          <w:tcPr>
            <w:tcW w:w="6452" w:type="dxa"/>
            <w:gridSpan w:val="2"/>
            <w:tcBorders>
              <w:top w:val="nil"/>
              <w:left w:val="nil"/>
              <w:bottom w:val="nil"/>
              <w:right w:val="nil"/>
            </w:tcBorders>
          </w:tcPr>
          <w:p w:rsidR="009F4102" w:rsidRPr="00BB0515" w:rsidRDefault="009F4102" w:rsidP="009F4102">
            <w:pPr>
              <w:pStyle w:val="RonnyBase"/>
              <w:spacing w:line="360" w:lineRule="auto"/>
              <w:rPr>
                <w:sz w:val="24"/>
                <w:szCs w:val="24"/>
                <w:rtl/>
              </w:rPr>
            </w:pPr>
            <w:r w:rsidRPr="00BB0515">
              <w:rPr>
                <w:sz w:val="24"/>
                <w:szCs w:val="24"/>
                <w:rtl/>
              </w:rPr>
              <w:t xml:space="preserve">משרד ממשלתי, יחידת סמך וגופים נלווים הרוכשים מוצרים ושירותים על פי תוצאות מכרז זה. </w:t>
            </w:r>
          </w:p>
        </w:tc>
      </w:tr>
      <w:tr w:rsidR="009F4102" w:rsidRPr="00BB0515" w:rsidTr="00413A04">
        <w:trPr>
          <w:cantSplit/>
          <w:trHeight w:val="144"/>
        </w:trPr>
        <w:tc>
          <w:tcPr>
            <w:tcW w:w="1867" w:type="dxa"/>
            <w:gridSpan w:val="2"/>
            <w:tcBorders>
              <w:top w:val="nil"/>
              <w:left w:val="nil"/>
              <w:bottom w:val="nil"/>
              <w:right w:val="nil"/>
            </w:tcBorders>
          </w:tcPr>
          <w:p w:rsidR="009F4102" w:rsidRPr="00BB0515" w:rsidRDefault="009F4102" w:rsidP="00BB0515">
            <w:pPr>
              <w:pStyle w:val="RonnyBase"/>
              <w:spacing w:line="360" w:lineRule="auto"/>
              <w:jc w:val="left"/>
              <w:rPr>
                <w:b/>
                <w:bCs/>
                <w:sz w:val="24"/>
                <w:rtl/>
              </w:rPr>
            </w:pPr>
            <w:r w:rsidRPr="00BB0515">
              <w:rPr>
                <w:b/>
                <w:bCs/>
                <w:sz w:val="24"/>
                <w:szCs w:val="24"/>
                <w:rtl/>
              </w:rPr>
              <w:t>משתמש קריטי</w:t>
            </w:r>
          </w:p>
        </w:tc>
        <w:tc>
          <w:tcPr>
            <w:tcW w:w="6452" w:type="dxa"/>
            <w:gridSpan w:val="2"/>
            <w:tcBorders>
              <w:top w:val="nil"/>
              <w:left w:val="nil"/>
              <w:bottom w:val="nil"/>
              <w:right w:val="nil"/>
            </w:tcBorders>
          </w:tcPr>
          <w:p w:rsidR="009F4102" w:rsidRPr="00BB0515" w:rsidRDefault="009F4102" w:rsidP="009F4102">
            <w:pPr>
              <w:pStyle w:val="RonnyBase"/>
              <w:spacing w:line="360" w:lineRule="auto"/>
              <w:rPr>
                <w:sz w:val="24"/>
                <w:szCs w:val="24"/>
                <w:rtl/>
              </w:rPr>
            </w:pPr>
            <w:r w:rsidRPr="00BB0515">
              <w:rPr>
                <w:sz w:val="24"/>
                <w:szCs w:val="24"/>
                <w:rtl/>
              </w:rPr>
              <w:t>משתמש אשר לפגיעה לשירות הניתן לו השפעה מהותית על המזמין, לקוחותיו או מקבלי שירות אחרים, לרבות: מערכות מרכזיות, מוקדי שירות, מוקדי חירום, מערך האבטחה, חמ"ל.</w:t>
            </w:r>
          </w:p>
        </w:tc>
      </w:tr>
      <w:tr w:rsidR="009F4102" w:rsidRPr="00BB0515" w:rsidTr="00413A04">
        <w:trPr>
          <w:cantSplit/>
          <w:trHeight w:val="480"/>
        </w:trPr>
        <w:tc>
          <w:tcPr>
            <w:tcW w:w="1867" w:type="dxa"/>
            <w:gridSpan w:val="2"/>
            <w:tcBorders>
              <w:top w:val="nil"/>
              <w:left w:val="nil"/>
              <w:bottom w:val="nil"/>
              <w:right w:val="nil"/>
            </w:tcBorders>
          </w:tcPr>
          <w:p w:rsidR="009F4102" w:rsidRPr="00BB0515" w:rsidRDefault="009F4102" w:rsidP="00BB0515">
            <w:pPr>
              <w:pStyle w:val="RonnyBase"/>
              <w:spacing w:line="360" w:lineRule="auto"/>
              <w:jc w:val="left"/>
              <w:rPr>
                <w:b/>
                <w:bCs/>
                <w:sz w:val="24"/>
                <w:rtl/>
              </w:rPr>
            </w:pPr>
            <w:r w:rsidRPr="00BB0515">
              <w:rPr>
                <w:b/>
                <w:bCs/>
                <w:sz w:val="24"/>
                <w:szCs w:val="24"/>
                <w:rtl/>
              </w:rPr>
              <w:t>מתקין</w:t>
            </w:r>
          </w:p>
        </w:tc>
        <w:tc>
          <w:tcPr>
            <w:tcW w:w="6452" w:type="dxa"/>
            <w:gridSpan w:val="2"/>
            <w:tcBorders>
              <w:top w:val="nil"/>
              <w:left w:val="nil"/>
              <w:bottom w:val="nil"/>
              <w:right w:val="nil"/>
            </w:tcBorders>
          </w:tcPr>
          <w:p w:rsidR="009F4102" w:rsidRPr="00BB0515" w:rsidRDefault="009F4102" w:rsidP="009F4102">
            <w:pPr>
              <w:pStyle w:val="RonnyBase"/>
              <w:spacing w:line="360" w:lineRule="auto"/>
              <w:rPr>
                <w:sz w:val="24"/>
                <w:szCs w:val="24"/>
                <w:rtl/>
              </w:rPr>
            </w:pPr>
            <w:r w:rsidRPr="00BB0515">
              <w:rPr>
                <w:sz w:val="24"/>
                <w:szCs w:val="24"/>
                <w:rtl/>
              </w:rPr>
              <w:t>עובד שעיסוקו העיקרי בהתקנת המערכות המסופקות.</w:t>
            </w:r>
          </w:p>
        </w:tc>
      </w:tr>
      <w:tr w:rsidR="009F4102" w:rsidRPr="00BB0515" w:rsidTr="00413A04">
        <w:trPr>
          <w:cantSplit/>
          <w:trHeight w:val="144"/>
        </w:trPr>
        <w:tc>
          <w:tcPr>
            <w:tcW w:w="1867" w:type="dxa"/>
            <w:gridSpan w:val="2"/>
            <w:tcBorders>
              <w:top w:val="nil"/>
              <w:left w:val="nil"/>
              <w:bottom w:val="nil"/>
              <w:right w:val="nil"/>
            </w:tcBorders>
          </w:tcPr>
          <w:p w:rsidR="009F4102" w:rsidRPr="00BB0515" w:rsidRDefault="009F4102" w:rsidP="00BB0515">
            <w:pPr>
              <w:pStyle w:val="RonnyBase"/>
              <w:spacing w:line="360" w:lineRule="auto"/>
              <w:jc w:val="left"/>
              <w:rPr>
                <w:b/>
                <w:bCs/>
                <w:sz w:val="24"/>
                <w:rtl/>
              </w:rPr>
            </w:pPr>
            <w:r w:rsidRPr="00BB0515">
              <w:rPr>
                <w:b/>
                <w:bCs/>
                <w:sz w:val="24"/>
                <w:szCs w:val="24"/>
                <w:rtl/>
              </w:rPr>
              <w:t>ניקוד איכות מינימלי</w:t>
            </w:r>
          </w:p>
        </w:tc>
        <w:tc>
          <w:tcPr>
            <w:tcW w:w="6452" w:type="dxa"/>
            <w:gridSpan w:val="2"/>
            <w:tcBorders>
              <w:top w:val="nil"/>
              <w:left w:val="nil"/>
              <w:bottom w:val="nil"/>
              <w:right w:val="nil"/>
            </w:tcBorders>
          </w:tcPr>
          <w:p w:rsidR="009F4102" w:rsidRPr="00BB0515" w:rsidRDefault="009F4102" w:rsidP="009F4102">
            <w:pPr>
              <w:pStyle w:val="RonnyBase"/>
              <w:spacing w:line="360" w:lineRule="auto"/>
              <w:rPr>
                <w:sz w:val="24"/>
                <w:szCs w:val="24"/>
                <w:rtl/>
              </w:rPr>
            </w:pPr>
            <w:r w:rsidRPr="00BB0515">
              <w:rPr>
                <w:sz w:val="24"/>
                <w:szCs w:val="24"/>
                <w:rtl/>
              </w:rPr>
              <w:t>ניקוד האיכות המזערי של הצעה שיכולה לעבור לשלב ב', כמפורט בסעיף</w:t>
            </w:r>
            <w:r w:rsidRPr="00BB0515">
              <w:rPr>
                <w:sz w:val="24"/>
                <w:szCs w:val="24"/>
              </w:rPr>
              <w:t xml:space="preserve"> </w:t>
            </w:r>
            <w:r w:rsidRPr="00BB0515">
              <w:rPr>
                <w:sz w:val="24"/>
                <w:szCs w:val="24"/>
              </w:rPr>
              <w:fldChar w:fldCharType="begin"/>
            </w:r>
            <w:r w:rsidRPr="00BB0515">
              <w:rPr>
                <w:sz w:val="24"/>
                <w:szCs w:val="24"/>
              </w:rPr>
              <w:instrText xml:space="preserve"> REF _Ref383949439 \r \h </w:instrText>
            </w:r>
            <w:r w:rsidR="00933438" w:rsidRPr="00BB0515">
              <w:rPr>
                <w:sz w:val="24"/>
                <w:szCs w:val="24"/>
              </w:rPr>
              <w:instrText xml:space="preserve"> \* MERGEFORMAT </w:instrText>
            </w:r>
            <w:r w:rsidRPr="00BB0515">
              <w:rPr>
                <w:sz w:val="24"/>
                <w:szCs w:val="24"/>
              </w:rPr>
            </w:r>
            <w:r w:rsidRPr="00BB0515">
              <w:rPr>
                <w:sz w:val="24"/>
                <w:szCs w:val="24"/>
              </w:rPr>
              <w:fldChar w:fldCharType="separate"/>
            </w:r>
            <w:r w:rsidR="00523CF1" w:rsidRPr="00BB0515">
              <w:rPr>
                <w:sz w:val="24"/>
                <w:szCs w:val="24"/>
                <w:cs/>
              </w:rPr>
              <w:t>‎</w:t>
            </w:r>
            <w:r w:rsidR="00523CF1" w:rsidRPr="00BB0515">
              <w:rPr>
                <w:sz w:val="24"/>
                <w:szCs w:val="24"/>
              </w:rPr>
              <w:t>0.1.1</w:t>
            </w:r>
            <w:r w:rsidRPr="00BB0515">
              <w:rPr>
                <w:sz w:val="24"/>
                <w:szCs w:val="24"/>
              </w:rPr>
              <w:fldChar w:fldCharType="end"/>
            </w:r>
            <w:r w:rsidRPr="00BB0515">
              <w:rPr>
                <w:sz w:val="24"/>
                <w:szCs w:val="24"/>
                <w:rtl/>
              </w:rPr>
              <w:t>.</w:t>
            </w:r>
          </w:p>
        </w:tc>
      </w:tr>
      <w:tr w:rsidR="009F4102" w:rsidRPr="00BB0515" w:rsidTr="00413A04">
        <w:trPr>
          <w:cantSplit/>
          <w:trHeight w:val="144"/>
        </w:trPr>
        <w:tc>
          <w:tcPr>
            <w:tcW w:w="1867" w:type="dxa"/>
            <w:gridSpan w:val="2"/>
            <w:tcBorders>
              <w:top w:val="nil"/>
              <w:left w:val="nil"/>
              <w:bottom w:val="nil"/>
              <w:right w:val="nil"/>
            </w:tcBorders>
          </w:tcPr>
          <w:p w:rsidR="009F4102" w:rsidRPr="00BB0515" w:rsidRDefault="009F4102" w:rsidP="009F4102">
            <w:pPr>
              <w:pStyle w:val="RonnyBase"/>
              <w:spacing w:line="360" w:lineRule="auto"/>
              <w:jc w:val="left"/>
              <w:rPr>
                <w:b/>
                <w:bCs/>
                <w:sz w:val="24"/>
                <w:szCs w:val="24"/>
                <w:rtl/>
              </w:rPr>
            </w:pPr>
            <w:r w:rsidRPr="00BB0515">
              <w:rPr>
                <w:b/>
                <w:bCs/>
                <w:sz w:val="24"/>
                <w:szCs w:val="24"/>
                <w:rtl/>
              </w:rPr>
              <w:t>סל</w:t>
            </w:r>
          </w:p>
        </w:tc>
        <w:tc>
          <w:tcPr>
            <w:tcW w:w="6452" w:type="dxa"/>
            <w:gridSpan w:val="2"/>
            <w:tcBorders>
              <w:top w:val="nil"/>
              <w:left w:val="nil"/>
              <w:bottom w:val="nil"/>
              <w:right w:val="nil"/>
            </w:tcBorders>
          </w:tcPr>
          <w:p w:rsidR="009F4102" w:rsidRPr="00BB0515" w:rsidRDefault="009F4102" w:rsidP="00263D71">
            <w:pPr>
              <w:pStyle w:val="RonnyBase"/>
              <w:spacing w:line="360" w:lineRule="auto"/>
              <w:rPr>
                <w:sz w:val="24"/>
                <w:szCs w:val="24"/>
                <w:rtl/>
              </w:rPr>
            </w:pPr>
            <w:r w:rsidRPr="00BB0515">
              <w:rPr>
                <w:sz w:val="24"/>
                <w:szCs w:val="24"/>
                <w:rtl/>
              </w:rPr>
              <w:t xml:space="preserve">מספר שירותים בעלי מכנה משותף המבוקשים יחד, להם יוגש מענה במסגרת הצעה אחת ולהן יבחר זוכה אחד. במכרז זה מבוקשים מספר סלים, כמפורט בפרק 2 להלן. יובהר כי מציע יגיש הצעה נפרדת לכל סל אשר במכרז ושברצונו להתמודד על זכייה במסגרתו. כך לדוגמא, מציע המעוניין להגיש הצעה לסל 1 וגם לסל </w:t>
            </w:r>
            <w:r w:rsidR="00AD0962" w:rsidRPr="00BB0515">
              <w:rPr>
                <w:rFonts w:hint="cs"/>
                <w:sz w:val="24"/>
                <w:szCs w:val="24"/>
                <w:rtl/>
              </w:rPr>
              <w:t>2</w:t>
            </w:r>
            <w:r w:rsidR="00AD0962" w:rsidRPr="00BB0515">
              <w:rPr>
                <w:sz w:val="24"/>
                <w:szCs w:val="24"/>
                <w:rtl/>
              </w:rPr>
              <w:t xml:space="preserve"> </w:t>
            </w:r>
            <w:r w:rsidRPr="00BB0515">
              <w:rPr>
                <w:sz w:val="24"/>
                <w:szCs w:val="24"/>
                <w:rtl/>
              </w:rPr>
              <w:t xml:space="preserve">יגיש שתי הצעות מלאות ונפרדות. </w:t>
            </w:r>
          </w:p>
        </w:tc>
      </w:tr>
      <w:tr w:rsidR="0051357B" w:rsidRPr="00BB0515" w:rsidTr="00413A04">
        <w:trPr>
          <w:cantSplit/>
          <w:trHeight w:val="144"/>
        </w:trPr>
        <w:tc>
          <w:tcPr>
            <w:tcW w:w="1867" w:type="dxa"/>
            <w:gridSpan w:val="2"/>
            <w:tcBorders>
              <w:top w:val="nil"/>
              <w:left w:val="nil"/>
              <w:bottom w:val="nil"/>
              <w:right w:val="nil"/>
            </w:tcBorders>
          </w:tcPr>
          <w:p w:rsidR="0051357B" w:rsidRPr="00BB0515" w:rsidRDefault="0051357B" w:rsidP="0051357B">
            <w:pPr>
              <w:pStyle w:val="RonnyBase"/>
              <w:spacing w:line="360" w:lineRule="auto"/>
              <w:jc w:val="left"/>
              <w:rPr>
                <w:b/>
                <w:bCs/>
                <w:sz w:val="24"/>
                <w:szCs w:val="24"/>
                <w:rtl/>
              </w:rPr>
            </w:pPr>
            <w:r w:rsidRPr="00BB0515">
              <w:rPr>
                <w:rFonts w:hint="eastAsia"/>
                <w:b/>
                <w:bCs/>
                <w:sz w:val="24"/>
                <w:szCs w:val="24"/>
                <w:rtl/>
              </w:rPr>
              <w:t>ספק</w:t>
            </w:r>
            <w:r w:rsidRPr="00BB0515">
              <w:rPr>
                <w:b/>
                <w:bCs/>
                <w:sz w:val="24"/>
                <w:szCs w:val="24"/>
                <w:rtl/>
              </w:rPr>
              <w:t xml:space="preserve"> </w:t>
            </w:r>
            <w:r w:rsidRPr="00BB0515">
              <w:rPr>
                <w:rFonts w:hint="eastAsia"/>
                <w:b/>
                <w:bCs/>
                <w:sz w:val="24"/>
                <w:szCs w:val="24"/>
                <w:rtl/>
              </w:rPr>
              <w:t>זוכה</w:t>
            </w:r>
            <w:r w:rsidRPr="00BB0515">
              <w:rPr>
                <w:b/>
                <w:bCs/>
                <w:sz w:val="24"/>
                <w:szCs w:val="24"/>
                <w:rtl/>
              </w:rPr>
              <w:t xml:space="preserve"> / </w:t>
            </w:r>
            <w:r w:rsidRPr="00BB0515">
              <w:rPr>
                <w:rFonts w:hint="eastAsia"/>
                <w:b/>
                <w:bCs/>
                <w:sz w:val="24"/>
                <w:szCs w:val="24"/>
                <w:rtl/>
              </w:rPr>
              <w:t>זוכה</w:t>
            </w:r>
          </w:p>
        </w:tc>
        <w:tc>
          <w:tcPr>
            <w:tcW w:w="6452" w:type="dxa"/>
            <w:gridSpan w:val="2"/>
            <w:tcBorders>
              <w:top w:val="nil"/>
              <w:left w:val="nil"/>
              <w:bottom w:val="nil"/>
              <w:right w:val="nil"/>
            </w:tcBorders>
          </w:tcPr>
          <w:p w:rsidR="0051357B" w:rsidRPr="00BB0515" w:rsidRDefault="0051357B" w:rsidP="0051357B">
            <w:pPr>
              <w:pStyle w:val="RonnyBase"/>
              <w:spacing w:line="360" w:lineRule="auto"/>
              <w:rPr>
                <w:sz w:val="24"/>
                <w:szCs w:val="24"/>
                <w:rtl/>
              </w:rPr>
            </w:pPr>
            <w:r w:rsidRPr="00BB0515">
              <w:rPr>
                <w:rFonts w:hint="eastAsia"/>
                <w:sz w:val="24"/>
                <w:szCs w:val="24"/>
                <w:rtl/>
              </w:rPr>
              <w:t>ספק</w:t>
            </w:r>
            <w:r w:rsidRPr="00BB0515">
              <w:rPr>
                <w:sz w:val="24"/>
                <w:szCs w:val="24"/>
                <w:rtl/>
              </w:rPr>
              <w:t xml:space="preserve"> </w:t>
            </w:r>
            <w:r w:rsidRPr="00BB0515">
              <w:rPr>
                <w:rFonts w:hint="eastAsia"/>
                <w:sz w:val="24"/>
                <w:szCs w:val="24"/>
                <w:rtl/>
              </w:rPr>
              <w:t>רשום</w:t>
            </w:r>
            <w:r w:rsidRPr="00BB0515">
              <w:rPr>
                <w:sz w:val="24"/>
                <w:szCs w:val="24"/>
                <w:rtl/>
              </w:rPr>
              <w:t xml:space="preserve"> </w:t>
            </w:r>
            <w:r w:rsidRPr="00BB0515">
              <w:rPr>
                <w:rFonts w:hint="eastAsia"/>
                <w:sz w:val="24"/>
                <w:szCs w:val="24"/>
                <w:rtl/>
              </w:rPr>
              <w:t>א</w:t>
            </w:r>
            <w:r w:rsidRPr="00BB0515">
              <w:rPr>
                <w:sz w:val="24"/>
                <w:szCs w:val="24"/>
                <w:rtl/>
              </w:rPr>
              <w:t>שר וועדת המכרזים הכריזה עליו כזוכה בשלב ב' בתיחור דינאמי מקוון עבור תצורה מוגדרת.</w:t>
            </w:r>
          </w:p>
        </w:tc>
      </w:tr>
      <w:tr w:rsidR="009F4102" w:rsidRPr="00BB0515" w:rsidTr="00413A04">
        <w:trPr>
          <w:cantSplit/>
          <w:trHeight w:val="144"/>
        </w:trPr>
        <w:tc>
          <w:tcPr>
            <w:tcW w:w="1867" w:type="dxa"/>
            <w:gridSpan w:val="2"/>
            <w:tcBorders>
              <w:top w:val="nil"/>
              <w:left w:val="nil"/>
              <w:bottom w:val="nil"/>
              <w:right w:val="nil"/>
            </w:tcBorders>
          </w:tcPr>
          <w:p w:rsidR="009F4102" w:rsidRPr="00BB0515" w:rsidRDefault="009F4102" w:rsidP="009F4102">
            <w:pPr>
              <w:pStyle w:val="RonnyBase"/>
              <w:spacing w:line="360" w:lineRule="auto"/>
              <w:jc w:val="left"/>
              <w:rPr>
                <w:b/>
                <w:bCs/>
                <w:sz w:val="24"/>
                <w:szCs w:val="24"/>
                <w:rtl/>
              </w:rPr>
            </w:pPr>
            <w:r w:rsidRPr="00BB0515">
              <w:rPr>
                <w:b/>
                <w:bCs/>
                <w:sz w:val="24"/>
                <w:szCs w:val="24"/>
                <w:rtl/>
              </w:rPr>
              <w:t>עורך המכרז</w:t>
            </w:r>
          </w:p>
        </w:tc>
        <w:tc>
          <w:tcPr>
            <w:tcW w:w="6452" w:type="dxa"/>
            <w:gridSpan w:val="2"/>
            <w:tcBorders>
              <w:top w:val="nil"/>
              <w:left w:val="nil"/>
              <w:bottom w:val="nil"/>
              <w:right w:val="nil"/>
            </w:tcBorders>
          </w:tcPr>
          <w:p w:rsidR="009F4102" w:rsidRPr="00BB0515" w:rsidRDefault="009F4102" w:rsidP="009F4102">
            <w:pPr>
              <w:pStyle w:val="RonnyBase"/>
              <w:spacing w:line="360" w:lineRule="auto"/>
              <w:rPr>
                <w:sz w:val="24"/>
                <w:szCs w:val="24"/>
                <w:rtl/>
              </w:rPr>
            </w:pPr>
            <w:r w:rsidRPr="00BB0515">
              <w:rPr>
                <w:sz w:val="24"/>
                <w:szCs w:val="24"/>
                <w:rtl/>
              </w:rPr>
              <w:t>מינהל הרכש הממשלתי באגף החשב הכללי, משרד האוצר.</w:t>
            </w:r>
          </w:p>
        </w:tc>
      </w:tr>
      <w:tr w:rsidR="009F4102" w:rsidRPr="00BB0515" w:rsidTr="00413A04">
        <w:trPr>
          <w:cantSplit/>
          <w:trHeight w:val="839"/>
        </w:trPr>
        <w:tc>
          <w:tcPr>
            <w:tcW w:w="1867" w:type="dxa"/>
            <w:gridSpan w:val="2"/>
            <w:tcBorders>
              <w:top w:val="nil"/>
              <w:left w:val="nil"/>
              <w:bottom w:val="nil"/>
              <w:right w:val="nil"/>
            </w:tcBorders>
          </w:tcPr>
          <w:p w:rsidR="009F4102" w:rsidRPr="00BB0515" w:rsidRDefault="009F4102" w:rsidP="00BB0515">
            <w:pPr>
              <w:pStyle w:val="RonnyBase"/>
              <w:spacing w:line="360" w:lineRule="auto"/>
              <w:jc w:val="left"/>
              <w:rPr>
                <w:b/>
                <w:bCs/>
                <w:sz w:val="24"/>
                <w:rtl/>
              </w:rPr>
            </w:pPr>
            <w:r w:rsidRPr="00BB0515">
              <w:rPr>
                <w:b/>
                <w:bCs/>
                <w:sz w:val="24"/>
                <w:szCs w:val="24"/>
                <w:rtl/>
              </w:rPr>
              <w:lastRenderedPageBreak/>
              <w:t>ציוד חלופי</w:t>
            </w:r>
          </w:p>
        </w:tc>
        <w:tc>
          <w:tcPr>
            <w:tcW w:w="6452" w:type="dxa"/>
            <w:gridSpan w:val="2"/>
            <w:tcBorders>
              <w:top w:val="nil"/>
              <w:left w:val="nil"/>
              <w:bottom w:val="nil"/>
              <w:right w:val="nil"/>
            </w:tcBorders>
          </w:tcPr>
          <w:p w:rsidR="009F4102" w:rsidRPr="00BB0515" w:rsidRDefault="009F4102" w:rsidP="009F4102">
            <w:pPr>
              <w:pStyle w:val="RonnyBase"/>
              <w:spacing w:line="360" w:lineRule="auto"/>
              <w:rPr>
                <w:sz w:val="24"/>
                <w:szCs w:val="24"/>
                <w:rtl/>
              </w:rPr>
            </w:pPr>
            <w:r w:rsidRPr="00BB0515">
              <w:rPr>
                <w:sz w:val="24"/>
                <w:szCs w:val="24"/>
                <w:rtl/>
              </w:rPr>
              <w:t>ציוד המחליף באופן זמני או קבוע את הציוד שנרכש במכרז, בכפוף למפורט בפרק 4 להלן.</w:t>
            </w:r>
          </w:p>
        </w:tc>
      </w:tr>
      <w:tr w:rsidR="009F4102" w:rsidRPr="00BB0515" w:rsidTr="00413A04">
        <w:trPr>
          <w:cantSplit/>
          <w:trHeight w:val="480"/>
        </w:trPr>
        <w:tc>
          <w:tcPr>
            <w:tcW w:w="1867" w:type="dxa"/>
            <w:gridSpan w:val="2"/>
            <w:tcBorders>
              <w:top w:val="nil"/>
              <w:left w:val="nil"/>
              <w:bottom w:val="nil"/>
              <w:right w:val="nil"/>
            </w:tcBorders>
          </w:tcPr>
          <w:p w:rsidR="009F4102" w:rsidRPr="00BB0515" w:rsidRDefault="009F4102" w:rsidP="00BB0515">
            <w:pPr>
              <w:pStyle w:val="RonnyBase"/>
              <w:spacing w:line="360" w:lineRule="auto"/>
              <w:jc w:val="left"/>
              <w:rPr>
                <w:b/>
                <w:bCs/>
                <w:sz w:val="24"/>
                <w:rtl/>
              </w:rPr>
            </w:pPr>
            <w:r w:rsidRPr="00BB0515">
              <w:rPr>
                <w:b/>
                <w:bCs/>
                <w:sz w:val="24"/>
                <w:szCs w:val="24"/>
                <w:rtl/>
              </w:rPr>
              <w:t>ציוד/</w:t>
            </w:r>
            <w:r w:rsidR="00AD0962" w:rsidRPr="00BB0515">
              <w:rPr>
                <w:b/>
                <w:bCs/>
                <w:sz w:val="24"/>
                <w:szCs w:val="24"/>
                <w:rtl/>
              </w:rPr>
              <w:t xml:space="preserve"> יחידות ציוד/ציוד מחשוב /</w:t>
            </w:r>
            <w:r w:rsidRPr="00BB0515">
              <w:rPr>
                <w:b/>
                <w:bCs/>
                <w:sz w:val="24"/>
                <w:szCs w:val="24"/>
                <w:rtl/>
              </w:rPr>
              <w:t>מערכת</w:t>
            </w:r>
          </w:p>
        </w:tc>
        <w:tc>
          <w:tcPr>
            <w:tcW w:w="6452" w:type="dxa"/>
            <w:gridSpan w:val="2"/>
            <w:tcBorders>
              <w:top w:val="nil"/>
              <w:left w:val="nil"/>
              <w:bottom w:val="nil"/>
              <w:right w:val="nil"/>
            </w:tcBorders>
          </w:tcPr>
          <w:p w:rsidR="009F4102" w:rsidRPr="00BB0515" w:rsidRDefault="00AD0962" w:rsidP="00263D71">
            <w:pPr>
              <w:pStyle w:val="RonnyBase"/>
              <w:spacing w:line="360" w:lineRule="auto"/>
              <w:rPr>
                <w:sz w:val="24"/>
                <w:szCs w:val="24"/>
                <w:rtl/>
              </w:rPr>
            </w:pPr>
            <w:r w:rsidRPr="00BB0515">
              <w:rPr>
                <w:rFonts w:hint="eastAsia"/>
                <w:sz w:val="24"/>
                <w:szCs w:val="24"/>
                <w:rtl/>
              </w:rPr>
              <w:t>מחשב</w:t>
            </w:r>
            <w:r w:rsidRPr="00BB0515">
              <w:rPr>
                <w:sz w:val="24"/>
                <w:szCs w:val="24"/>
                <w:rtl/>
              </w:rPr>
              <w:t xml:space="preserve"> </w:t>
            </w:r>
            <w:r w:rsidRPr="00BB0515">
              <w:rPr>
                <w:rFonts w:hint="eastAsia"/>
                <w:sz w:val="24"/>
                <w:szCs w:val="24"/>
                <w:rtl/>
              </w:rPr>
              <w:t>נייד</w:t>
            </w:r>
            <w:r w:rsidRPr="00BB0515">
              <w:rPr>
                <w:sz w:val="24"/>
                <w:szCs w:val="24"/>
                <w:rtl/>
              </w:rPr>
              <w:t xml:space="preserve"> </w:t>
            </w:r>
            <w:r w:rsidRPr="00BB0515">
              <w:rPr>
                <w:rFonts w:hint="eastAsia"/>
                <w:sz w:val="24"/>
                <w:szCs w:val="24"/>
                <w:rtl/>
              </w:rPr>
              <w:t>או</w:t>
            </w:r>
            <w:r w:rsidRPr="00BB0515">
              <w:rPr>
                <w:sz w:val="24"/>
                <w:szCs w:val="24"/>
                <w:rtl/>
              </w:rPr>
              <w:t xml:space="preserve"> </w:t>
            </w:r>
            <w:r w:rsidRPr="00BB0515">
              <w:rPr>
                <w:rFonts w:hint="eastAsia"/>
                <w:sz w:val="24"/>
                <w:szCs w:val="24"/>
                <w:rtl/>
              </w:rPr>
              <w:t>מחשב</w:t>
            </w:r>
            <w:r w:rsidRPr="00BB0515">
              <w:rPr>
                <w:sz w:val="24"/>
                <w:szCs w:val="24"/>
                <w:rtl/>
              </w:rPr>
              <w:t xml:space="preserve"> </w:t>
            </w:r>
            <w:r w:rsidRPr="00BB0515">
              <w:rPr>
                <w:rFonts w:hint="eastAsia"/>
                <w:sz w:val="24"/>
                <w:szCs w:val="24"/>
                <w:rtl/>
              </w:rPr>
              <w:t>שולחני</w:t>
            </w:r>
            <w:r w:rsidRPr="00BB0515">
              <w:rPr>
                <w:sz w:val="24"/>
                <w:szCs w:val="24"/>
                <w:rtl/>
              </w:rPr>
              <w:t xml:space="preserve"> </w:t>
            </w:r>
            <w:r w:rsidRPr="00BB0515">
              <w:rPr>
                <w:rFonts w:hint="eastAsia"/>
                <w:sz w:val="24"/>
                <w:szCs w:val="24"/>
                <w:rtl/>
              </w:rPr>
              <w:t>או</w:t>
            </w:r>
            <w:r w:rsidRPr="00BB0515">
              <w:rPr>
                <w:sz w:val="24"/>
                <w:szCs w:val="24"/>
                <w:rtl/>
              </w:rPr>
              <w:t xml:space="preserve"> </w:t>
            </w:r>
            <w:r w:rsidRPr="00BB0515">
              <w:rPr>
                <w:rFonts w:hint="eastAsia"/>
                <w:sz w:val="24"/>
                <w:szCs w:val="24"/>
                <w:rtl/>
              </w:rPr>
              <w:t>תחנת</w:t>
            </w:r>
            <w:r w:rsidRPr="00BB0515">
              <w:rPr>
                <w:sz w:val="24"/>
                <w:szCs w:val="24"/>
                <w:rtl/>
              </w:rPr>
              <w:t xml:space="preserve"> </w:t>
            </w:r>
            <w:r w:rsidRPr="00BB0515">
              <w:rPr>
                <w:rFonts w:hint="eastAsia"/>
                <w:sz w:val="24"/>
                <w:szCs w:val="24"/>
                <w:rtl/>
              </w:rPr>
              <w:t>עבודה</w:t>
            </w:r>
            <w:r w:rsidRPr="00BB0515">
              <w:rPr>
                <w:sz w:val="24"/>
                <w:szCs w:val="24"/>
                <w:rtl/>
              </w:rPr>
              <w:t xml:space="preserve"> </w:t>
            </w:r>
            <w:r w:rsidRPr="00BB0515">
              <w:rPr>
                <w:rFonts w:hint="eastAsia"/>
                <w:sz w:val="24"/>
                <w:szCs w:val="24"/>
                <w:rtl/>
              </w:rPr>
              <w:t>או</w:t>
            </w:r>
            <w:r w:rsidRPr="00BB0515">
              <w:rPr>
                <w:sz w:val="24"/>
                <w:szCs w:val="24"/>
                <w:rtl/>
              </w:rPr>
              <w:t xml:space="preserve"> </w:t>
            </w:r>
            <w:r w:rsidRPr="00BB0515">
              <w:rPr>
                <w:rFonts w:hint="eastAsia"/>
                <w:sz w:val="24"/>
                <w:szCs w:val="24"/>
                <w:rtl/>
              </w:rPr>
              <w:t>מחשב</w:t>
            </w:r>
            <w:r w:rsidRPr="00BB0515">
              <w:rPr>
                <w:sz w:val="24"/>
                <w:szCs w:val="24"/>
                <w:rtl/>
              </w:rPr>
              <w:t xml:space="preserve"> </w:t>
            </w:r>
            <w:r w:rsidRPr="00BB0515">
              <w:rPr>
                <w:rFonts w:hint="eastAsia"/>
                <w:sz w:val="24"/>
                <w:szCs w:val="24"/>
                <w:rtl/>
              </w:rPr>
              <w:t>לוח</w:t>
            </w:r>
            <w:r w:rsidRPr="00BB0515">
              <w:rPr>
                <w:sz w:val="24"/>
                <w:szCs w:val="24"/>
                <w:rtl/>
              </w:rPr>
              <w:t xml:space="preserve"> </w:t>
            </w:r>
            <w:r w:rsidRPr="00BB0515">
              <w:rPr>
                <w:rFonts w:hint="eastAsia"/>
                <w:sz w:val="24"/>
                <w:szCs w:val="24"/>
                <w:rtl/>
              </w:rPr>
              <w:t>או</w:t>
            </w:r>
            <w:r w:rsidRPr="00BB0515">
              <w:rPr>
                <w:sz w:val="24"/>
                <w:szCs w:val="24"/>
                <w:rtl/>
              </w:rPr>
              <w:t xml:space="preserve"> </w:t>
            </w:r>
            <w:r w:rsidRPr="00BB0515">
              <w:rPr>
                <w:rFonts w:hint="eastAsia"/>
                <w:sz w:val="24"/>
                <w:szCs w:val="24"/>
                <w:rtl/>
              </w:rPr>
              <w:t>כל</w:t>
            </w:r>
            <w:r w:rsidRPr="00BB0515">
              <w:rPr>
                <w:sz w:val="24"/>
                <w:szCs w:val="24"/>
                <w:rtl/>
              </w:rPr>
              <w:t xml:space="preserve"> </w:t>
            </w:r>
            <w:r w:rsidRPr="00BB0515">
              <w:rPr>
                <w:rFonts w:hint="eastAsia"/>
                <w:sz w:val="24"/>
                <w:szCs w:val="24"/>
                <w:rtl/>
              </w:rPr>
              <w:t>מחשב</w:t>
            </w:r>
            <w:r w:rsidRPr="00BB0515">
              <w:rPr>
                <w:sz w:val="24"/>
                <w:szCs w:val="24"/>
                <w:rtl/>
              </w:rPr>
              <w:t xml:space="preserve"> </w:t>
            </w:r>
            <w:r w:rsidRPr="00BB0515">
              <w:rPr>
                <w:rFonts w:hint="eastAsia"/>
                <w:sz w:val="24"/>
                <w:szCs w:val="24"/>
                <w:rtl/>
              </w:rPr>
              <w:t>אחר</w:t>
            </w:r>
            <w:r w:rsidRPr="00BB0515">
              <w:rPr>
                <w:sz w:val="24"/>
                <w:szCs w:val="24"/>
                <w:rtl/>
              </w:rPr>
              <w:t xml:space="preserve"> </w:t>
            </w:r>
            <w:r w:rsidRPr="00BB0515">
              <w:rPr>
                <w:rFonts w:hint="eastAsia"/>
                <w:sz w:val="24"/>
                <w:szCs w:val="24"/>
                <w:rtl/>
              </w:rPr>
              <w:t>המוצעים</w:t>
            </w:r>
            <w:r w:rsidRPr="00BB0515">
              <w:rPr>
                <w:sz w:val="24"/>
                <w:szCs w:val="24"/>
                <w:rtl/>
              </w:rPr>
              <w:t xml:space="preserve">/המסופקים </w:t>
            </w:r>
            <w:r w:rsidRPr="00BB0515">
              <w:rPr>
                <w:rFonts w:hint="eastAsia"/>
                <w:sz w:val="24"/>
                <w:szCs w:val="24"/>
                <w:rtl/>
              </w:rPr>
              <w:t>במסגרת</w:t>
            </w:r>
            <w:r w:rsidRPr="00BB0515">
              <w:rPr>
                <w:sz w:val="24"/>
                <w:szCs w:val="24"/>
                <w:rtl/>
              </w:rPr>
              <w:t xml:space="preserve"> </w:t>
            </w:r>
            <w:r w:rsidRPr="00BB0515">
              <w:rPr>
                <w:rFonts w:hint="eastAsia"/>
                <w:sz w:val="24"/>
                <w:szCs w:val="24"/>
                <w:rtl/>
              </w:rPr>
              <w:t>המכרז</w:t>
            </w:r>
            <w:r w:rsidRPr="00BB0515">
              <w:rPr>
                <w:sz w:val="24"/>
                <w:szCs w:val="24"/>
                <w:rtl/>
              </w:rPr>
              <w:t xml:space="preserve"> </w:t>
            </w:r>
            <w:r w:rsidRPr="00BB0515">
              <w:rPr>
                <w:rFonts w:hint="eastAsia"/>
                <w:sz w:val="24"/>
                <w:szCs w:val="24"/>
                <w:rtl/>
              </w:rPr>
              <w:t>על</w:t>
            </w:r>
            <w:r w:rsidRPr="00BB0515">
              <w:rPr>
                <w:sz w:val="24"/>
                <w:szCs w:val="24"/>
                <w:rtl/>
              </w:rPr>
              <w:t xml:space="preserve"> </w:t>
            </w:r>
            <w:r w:rsidRPr="00BB0515">
              <w:rPr>
                <w:rFonts w:hint="eastAsia"/>
                <w:sz w:val="24"/>
                <w:szCs w:val="24"/>
                <w:rtl/>
              </w:rPr>
              <w:t>כל</w:t>
            </w:r>
            <w:r w:rsidRPr="00BB0515">
              <w:rPr>
                <w:sz w:val="24"/>
                <w:szCs w:val="24"/>
                <w:rtl/>
              </w:rPr>
              <w:t xml:space="preserve"> </w:t>
            </w:r>
            <w:r w:rsidRPr="00BB0515">
              <w:rPr>
                <w:rFonts w:hint="eastAsia"/>
                <w:sz w:val="24"/>
                <w:szCs w:val="24"/>
                <w:rtl/>
              </w:rPr>
              <w:t>המרכיבים</w:t>
            </w:r>
            <w:r w:rsidRPr="00BB0515">
              <w:rPr>
                <w:sz w:val="24"/>
                <w:szCs w:val="24"/>
                <w:rtl/>
              </w:rPr>
              <w:t xml:space="preserve"> </w:t>
            </w:r>
            <w:r w:rsidRPr="00BB0515">
              <w:rPr>
                <w:rFonts w:hint="eastAsia"/>
                <w:sz w:val="24"/>
                <w:szCs w:val="24"/>
                <w:rtl/>
              </w:rPr>
              <w:t>המסופקים</w:t>
            </w:r>
            <w:r w:rsidRPr="00BB0515">
              <w:rPr>
                <w:sz w:val="24"/>
                <w:szCs w:val="24"/>
                <w:rtl/>
              </w:rPr>
              <w:t xml:space="preserve"> </w:t>
            </w:r>
            <w:r w:rsidRPr="00BB0515">
              <w:rPr>
                <w:rFonts w:hint="eastAsia"/>
                <w:sz w:val="24"/>
                <w:szCs w:val="24"/>
                <w:rtl/>
              </w:rPr>
              <w:t>אתו</w:t>
            </w:r>
            <w:r w:rsidRPr="00BB0515">
              <w:rPr>
                <w:sz w:val="24"/>
                <w:szCs w:val="24"/>
                <w:rtl/>
              </w:rPr>
              <w:t xml:space="preserve">, </w:t>
            </w:r>
            <w:r w:rsidRPr="00BB0515">
              <w:rPr>
                <w:rFonts w:hint="eastAsia"/>
                <w:sz w:val="24"/>
                <w:szCs w:val="24"/>
                <w:rtl/>
              </w:rPr>
              <w:t>ביניהם</w:t>
            </w:r>
            <w:r w:rsidRPr="00BB0515">
              <w:rPr>
                <w:sz w:val="24"/>
                <w:szCs w:val="24"/>
                <w:rtl/>
              </w:rPr>
              <w:t xml:space="preserve"> </w:t>
            </w:r>
            <w:r w:rsidRPr="00BB0515">
              <w:rPr>
                <w:rFonts w:hint="eastAsia"/>
                <w:sz w:val="24"/>
                <w:szCs w:val="24"/>
                <w:rtl/>
              </w:rPr>
              <w:t>חומרה</w:t>
            </w:r>
            <w:r w:rsidRPr="00BB0515">
              <w:rPr>
                <w:sz w:val="24"/>
                <w:szCs w:val="24"/>
                <w:rtl/>
              </w:rPr>
              <w:t xml:space="preserve">, </w:t>
            </w:r>
            <w:r w:rsidRPr="00BB0515">
              <w:rPr>
                <w:rFonts w:hint="eastAsia"/>
                <w:sz w:val="24"/>
                <w:szCs w:val="24"/>
                <w:rtl/>
              </w:rPr>
              <w:t>תוכנה</w:t>
            </w:r>
            <w:r w:rsidRPr="00BB0515">
              <w:rPr>
                <w:sz w:val="24"/>
                <w:szCs w:val="24"/>
                <w:rtl/>
              </w:rPr>
              <w:t xml:space="preserve">, </w:t>
            </w:r>
            <w:r w:rsidRPr="00BB0515">
              <w:rPr>
                <w:rFonts w:hint="eastAsia"/>
                <w:sz w:val="24"/>
                <w:szCs w:val="24"/>
                <w:rtl/>
              </w:rPr>
              <w:t>הרחבות</w:t>
            </w:r>
            <w:r w:rsidRPr="00BB0515">
              <w:rPr>
                <w:sz w:val="24"/>
                <w:szCs w:val="24"/>
                <w:rtl/>
              </w:rPr>
              <w:t xml:space="preserve"> </w:t>
            </w:r>
            <w:r w:rsidRPr="00BB0515">
              <w:rPr>
                <w:rFonts w:hint="eastAsia"/>
                <w:sz w:val="24"/>
                <w:szCs w:val="24"/>
                <w:rtl/>
              </w:rPr>
              <w:t>ושירותים</w:t>
            </w:r>
            <w:r w:rsidRPr="00BB0515">
              <w:rPr>
                <w:sz w:val="24"/>
                <w:szCs w:val="24"/>
                <w:rtl/>
              </w:rPr>
              <w:t xml:space="preserve"> (כמוגדר </w:t>
            </w:r>
            <w:r w:rsidRPr="00BB0515">
              <w:rPr>
                <w:rFonts w:hint="eastAsia"/>
                <w:sz w:val="24"/>
                <w:szCs w:val="24"/>
                <w:rtl/>
              </w:rPr>
              <w:t>להלן</w:t>
            </w:r>
            <w:r w:rsidRPr="00BB0515">
              <w:rPr>
                <w:sz w:val="24"/>
                <w:szCs w:val="24"/>
                <w:rtl/>
              </w:rPr>
              <w:t>).</w:t>
            </w:r>
          </w:p>
        </w:tc>
      </w:tr>
      <w:tr w:rsidR="009F4102" w:rsidRPr="00BB0515" w:rsidTr="00413A04">
        <w:trPr>
          <w:cantSplit/>
          <w:trHeight w:val="480"/>
        </w:trPr>
        <w:tc>
          <w:tcPr>
            <w:tcW w:w="1867" w:type="dxa"/>
            <w:gridSpan w:val="2"/>
            <w:tcBorders>
              <w:top w:val="nil"/>
              <w:left w:val="nil"/>
              <w:bottom w:val="nil"/>
              <w:right w:val="nil"/>
            </w:tcBorders>
          </w:tcPr>
          <w:p w:rsidR="009F4102" w:rsidRPr="00BB0515" w:rsidRDefault="009F4102" w:rsidP="009F4102">
            <w:pPr>
              <w:pStyle w:val="RonnyBase"/>
              <w:spacing w:line="360" w:lineRule="auto"/>
              <w:jc w:val="left"/>
              <w:rPr>
                <w:b/>
                <w:bCs/>
                <w:sz w:val="24"/>
                <w:szCs w:val="24"/>
                <w:rtl/>
              </w:rPr>
            </w:pPr>
            <w:r w:rsidRPr="00BB0515">
              <w:rPr>
                <w:b/>
                <w:bCs/>
                <w:sz w:val="24"/>
                <w:szCs w:val="24"/>
                <w:rtl/>
              </w:rPr>
              <w:t>ציוד/מערכת חדש</w:t>
            </w:r>
          </w:p>
        </w:tc>
        <w:tc>
          <w:tcPr>
            <w:tcW w:w="6452" w:type="dxa"/>
            <w:gridSpan w:val="2"/>
            <w:tcBorders>
              <w:top w:val="nil"/>
              <w:left w:val="nil"/>
              <w:bottom w:val="nil"/>
              <w:right w:val="nil"/>
            </w:tcBorders>
          </w:tcPr>
          <w:p w:rsidR="009F4102" w:rsidRPr="00BB0515" w:rsidRDefault="009F4102" w:rsidP="009F4102">
            <w:pPr>
              <w:pStyle w:val="RonnyBase"/>
              <w:spacing w:line="360" w:lineRule="auto"/>
              <w:rPr>
                <w:sz w:val="24"/>
                <w:szCs w:val="24"/>
                <w:rtl/>
              </w:rPr>
            </w:pPr>
            <w:r w:rsidRPr="00BB0515">
              <w:rPr>
                <w:sz w:val="24"/>
                <w:szCs w:val="24"/>
                <w:rtl/>
              </w:rPr>
              <w:t>ציוד או מערכת שלא נעשה בהם שימוש כלשהו בעבר.</w:t>
            </w:r>
          </w:p>
        </w:tc>
      </w:tr>
      <w:tr w:rsidR="009F4102" w:rsidRPr="00BB0515" w:rsidTr="00413A04">
        <w:trPr>
          <w:cantSplit/>
          <w:trHeight w:val="899"/>
        </w:trPr>
        <w:tc>
          <w:tcPr>
            <w:tcW w:w="1867" w:type="dxa"/>
            <w:gridSpan w:val="2"/>
            <w:tcBorders>
              <w:top w:val="nil"/>
              <w:left w:val="nil"/>
              <w:bottom w:val="nil"/>
              <w:right w:val="nil"/>
            </w:tcBorders>
          </w:tcPr>
          <w:p w:rsidR="009F4102" w:rsidRPr="00BB0515" w:rsidRDefault="009F4102" w:rsidP="009F4102">
            <w:pPr>
              <w:pStyle w:val="RonnyBase"/>
              <w:spacing w:line="360" w:lineRule="auto"/>
              <w:jc w:val="left"/>
              <w:rPr>
                <w:b/>
                <w:bCs/>
                <w:sz w:val="24"/>
                <w:szCs w:val="24"/>
                <w:rtl/>
              </w:rPr>
            </w:pPr>
            <w:r w:rsidRPr="00BB0515">
              <w:rPr>
                <w:b/>
                <w:bCs/>
                <w:sz w:val="24"/>
                <w:szCs w:val="24"/>
                <w:rtl/>
              </w:rPr>
              <w:t>ציוד/מערכת מחודש/מוחדש</w:t>
            </w:r>
          </w:p>
        </w:tc>
        <w:tc>
          <w:tcPr>
            <w:tcW w:w="6452" w:type="dxa"/>
            <w:gridSpan w:val="2"/>
            <w:tcBorders>
              <w:top w:val="nil"/>
              <w:left w:val="nil"/>
              <w:bottom w:val="nil"/>
              <w:right w:val="nil"/>
            </w:tcBorders>
          </w:tcPr>
          <w:p w:rsidR="009F4102" w:rsidRPr="00BB0515" w:rsidRDefault="009F4102" w:rsidP="009F4102">
            <w:pPr>
              <w:pStyle w:val="RonnyBase"/>
              <w:spacing w:line="360" w:lineRule="auto"/>
              <w:rPr>
                <w:sz w:val="24"/>
                <w:szCs w:val="24"/>
                <w:rtl/>
              </w:rPr>
            </w:pPr>
            <w:r w:rsidRPr="00BB0515">
              <w:rPr>
                <w:sz w:val="24"/>
                <w:szCs w:val="24"/>
              </w:rPr>
              <w:t>Refurbished</w:t>
            </w:r>
            <w:r w:rsidRPr="00BB0515">
              <w:rPr>
                <w:sz w:val="24"/>
                <w:szCs w:val="24"/>
                <w:rtl/>
              </w:rPr>
              <w:t>. ציוד או מערכת אשר הוחזרו על ידי לקוח כלשהו ליצרן/מציע/גורם אחר, מכל סיבה שהיא, לצורך בדיקתם או תיקונם או אריזתם מחדש.</w:t>
            </w:r>
          </w:p>
        </w:tc>
      </w:tr>
      <w:tr w:rsidR="009F4102" w:rsidRPr="00BB0515" w:rsidTr="00413A04">
        <w:trPr>
          <w:cantSplit/>
          <w:trHeight w:val="144"/>
        </w:trPr>
        <w:tc>
          <w:tcPr>
            <w:tcW w:w="1867" w:type="dxa"/>
            <w:gridSpan w:val="2"/>
            <w:tcBorders>
              <w:top w:val="nil"/>
              <w:left w:val="nil"/>
              <w:bottom w:val="nil"/>
              <w:right w:val="nil"/>
            </w:tcBorders>
          </w:tcPr>
          <w:p w:rsidR="009F4102" w:rsidRPr="00BB0515" w:rsidRDefault="009F4102" w:rsidP="00BB0515">
            <w:pPr>
              <w:pStyle w:val="RonnyBase"/>
              <w:spacing w:line="360" w:lineRule="auto"/>
              <w:jc w:val="left"/>
              <w:rPr>
                <w:b/>
                <w:bCs/>
                <w:sz w:val="24"/>
                <w:rtl/>
              </w:rPr>
            </w:pPr>
            <w:r w:rsidRPr="00BB0515">
              <w:rPr>
                <w:b/>
                <w:bCs/>
                <w:sz w:val="24"/>
                <w:szCs w:val="24"/>
                <w:rtl/>
              </w:rPr>
              <w:t xml:space="preserve">ציון הצעה </w:t>
            </w:r>
          </w:p>
        </w:tc>
        <w:tc>
          <w:tcPr>
            <w:tcW w:w="6452" w:type="dxa"/>
            <w:gridSpan w:val="2"/>
            <w:tcBorders>
              <w:top w:val="nil"/>
              <w:left w:val="nil"/>
              <w:bottom w:val="nil"/>
              <w:right w:val="nil"/>
            </w:tcBorders>
          </w:tcPr>
          <w:p w:rsidR="009F4102" w:rsidRPr="00BB0515" w:rsidRDefault="009F4102" w:rsidP="009F4102">
            <w:pPr>
              <w:pStyle w:val="RonnyBase"/>
              <w:spacing w:line="360" w:lineRule="auto"/>
              <w:rPr>
                <w:sz w:val="24"/>
                <w:szCs w:val="24"/>
                <w:rtl/>
              </w:rPr>
            </w:pPr>
            <w:r w:rsidRPr="00BB0515">
              <w:rPr>
                <w:sz w:val="24"/>
                <w:szCs w:val="24"/>
                <w:rtl/>
              </w:rPr>
              <w:t>ציון המשקלל את ציון המחיר של ההצעה עם ציון האיכות של ההצעה כמפורט בס</w:t>
            </w:r>
            <w:r w:rsidRPr="00BB0515">
              <w:rPr>
                <w:rFonts w:hint="cs"/>
                <w:sz w:val="24"/>
                <w:szCs w:val="24"/>
                <w:rtl/>
              </w:rPr>
              <w:t xml:space="preserve">עיף </w:t>
            </w:r>
            <w:r w:rsidRPr="00BB0515">
              <w:rPr>
                <w:sz w:val="24"/>
                <w:szCs w:val="24"/>
                <w:rtl/>
              </w:rPr>
              <w:fldChar w:fldCharType="begin"/>
            </w:r>
            <w:r w:rsidRPr="00BB0515">
              <w:rPr>
                <w:sz w:val="24"/>
                <w:szCs w:val="24"/>
                <w:rtl/>
              </w:rPr>
              <w:instrText xml:space="preserve"> </w:instrText>
            </w:r>
            <w:r w:rsidRPr="00BB0515">
              <w:rPr>
                <w:rFonts w:hint="cs"/>
                <w:sz w:val="24"/>
                <w:szCs w:val="24"/>
              </w:rPr>
              <w:instrText>REF</w:instrText>
            </w:r>
            <w:r w:rsidRPr="00BB0515">
              <w:rPr>
                <w:rFonts w:hint="cs"/>
                <w:sz w:val="24"/>
                <w:szCs w:val="24"/>
                <w:rtl/>
              </w:rPr>
              <w:instrText xml:space="preserve"> _</w:instrText>
            </w:r>
            <w:r w:rsidRPr="00BB0515">
              <w:rPr>
                <w:rFonts w:hint="cs"/>
                <w:sz w:val="24"/>
                <w:szCs w:val="24"/>
              </w:rPr>
              <w:instrText>Ref383949489 \r \h</w:instrText>
            </w:r>
            <w:r w:rsidRPr="00BB0515">
              <w:rPr>
                <w:sz w:val="24"/>
                <w:szCs w:val="24"/>
                <w:rtl/>
              </w:rPr>
              <w:instrText xml:space="preserve">  \* </w:instrText>
            </w:r>
            <w:r w:rsidRPr="00BB0515">
              <w:rPr>
                <w:sz w:val="24"/>
                <w:szCs w:val="24"/>
              </w:rPr>
              <w:instrText>MERGEFORMAT</w:instrText>
            </w:r>
            <w:r w:rsidRPr="00BB0515">
              <w:rPr>
                <w:sz w:val="24"/>
                <w:szCs w:val="24"/>
                <w:rtl/>
              </w:rPr>
              <w:instrText xml:space="preserve"> </w:instrText>
            </w:r>
            <w:r w:rsidRPr="00BB0515">
              <w:rPr>
                <w:sz w:val="24"/>
                <w:szCs w:val="24"/>
                <w:rtl/>
              </w:rPr>
            </w:r>
            <w:r w:rsidRPr="00BB0515">
              <w:rPr>
                <w:sz w:val="24"/>
                <w:szCs w:val="24"/>
                <w:rtl/>
              </w:rPr>
              <w:fldChar w:fldCharType="separate"/>
            </w:r>
            <w:r w:rsidR="00523CF1" w:rsidRPr="00BB0515">
              <w:rPr>
                <w:sz w:val="24"/>
                <w:szCs w:val="24"/>
                <w:cs/>
              </w:rPr>
              <w:t>‎</w:t>
            </w:r>
            <w:r w:rsidR="00523CF1" w:rsidRPr="00BB0515">
              <w:rPr>
                <w:sz w:val="24"/>
                <w:szCs w:val="24"/>
              </w:rPr>
              <w:t>0.8.4</w:t>
            </w:r>
            <w:r w:rsidRPr="00BB0515">
              <w:rPr>
                <w:sz w:val="24"/>
                <w:szCs w:val="24"/>
                <w:rtl/>
              </w:rPr>
              <w:fldChar w:fldCharType="end"/>
            </w:r>
            <w:r w:rsidRPr="00BB0515">
              <w:rPr>
                <w:rFonts w:hint="cs"/>
                <w:sz w:val="24"/>
                <w:szCs w:val="24"/>
                <w:rtl/>
              </w:rPr>
              <w:t>.</w:t>
            </w:r>
          </w:p>
        </w:tc>
      </w:tr>
      <w:tr w:rsidR="00AD0962" w:rsidRPr="00BB0515" w:rsidTr="00413A04">
        <w:trPr>
          <w:cantSplit/>
          <w:trHeight w:val="1559"/>
        </w:trPr>
        <w:tc>
          <w:tcPr>
            <w:tcW w:w="1867" w:type="dxa"/>
            <w:gridSpan w:val="2"/>
            <w:tcBorders>
              <w:top w:val="nil"/>
              <w:left w:val="nil"/>
              <w:bottom w:val="nil"/>
              <w:right w:val="nil"/>
            </w:tcBorders>
          </w:tcPr>
          <w:p w:rsidR="00AD0962" w:rsidRPr="00BB0515" w:rsidRDefault="00AD0962" w:rsidP="00AD0962">
            <w:pPr>
              <w:pStyle w:val="RonnyBase"/>
              <w:spacing w:line="360" w:lineRule="auto"/>
              <w:jc w:val="left"/>
              <w:rPr>
                <w:b/>
                <w:bCs/>
                <w:sz w:val="24"/>
                <w:szCs w:val="24"/>
                <w:rtl/>
              </w:rPr>
            </w:pPr>
            <w:r w:rsidRPr="00BB0515">
              <w:rPr>
                <w:rFonts w:hint="eastAsia"/>
                <w:b/>
                <w:bCs/>
                <w:sz w:val="24"/>
                <w:szCs w:val="24"/>
                <w:rtl/>
              </w:rPr>
              <w:t>צריכת</w:t>
            </w:r>
            <w:r w:rsidRPr="00BB0515">
              <w:rPr>
                <w:b/>
                <w:bCs/>
                <w:sz w:val="24"/>
                <w:szCs w:val="24"/>
                <w:rtl/>
              </w:rPr>
              <w:t xml:space="preserve"> רפאים / </w:t>
            </w:r>
            <w:r w:rsidRPr="00BB0515">
              <w:rPr>
                <w:b/>
                <w:bCs/>
                <w:sz w:val="24"/>
                <w:szCs w:val="24"/>
              </w:rPr>
              <w:t>Standby Mode</w:t>
            </w:r>
          </w:p>
        </w:tc>
        <w:tc>
          <w:tcPr>
            <w:tcW w:w="6452" w:type="dxa"/>
            <w:gridSpan w:val="2"/>
            <w:tcBorders>
              <w:top w:val="nil"/>
              <w:left w:val="nil"/>
              <w:bottom w:val="nil"/>
              <w:right w:val="nil"/>
            </w:tcBorders>
          </w:tcPr>
          <w:p w:rsidR="00AD0962" w:rsidRPr="00BB0515" w:rsidRDefault="00AD0962" w:rsidP="00AD0962">
            <w:pPr>
              <w:pStyle w:val="RonnyBase"/>
              <w:spacing w:line="360" w:lineRule="auto"/>
              <w:rPr>
                <w:sz w:val="24"/>
                <w:szCs w:val="24"/>
                <w:rtl/>
              </w:rPr>
            </w:pPr>
            <w:r w:rsidRPr="00BB0515">
              <w:rPr>
                <w:sz w:val="24"/>
                <w:szCs w:val="24"/>
                <w:rtl/>
              </w:rPr>
              <w:t xml:space="preserve">הספק חשמלי במצב המתנה, הספק חשמלי הנמדד במצב </w:t>
            </w:r>
            <w:r w:rsidRPr="00BB0515">
              <w:rPr>
                <w:rFonts w:hint="eastAsia"/>
                <w:sz w:val="24"/>
                <w:szCs w:val="24"/>
                <w:rtl/>
              </w:rPr>
              <w:t>שהציוד</w:t>
            </w:r>
            <w:r w:rsidRPr="00BB0515">
              <w:rPr>
                <w:sz w:val="24"/>
                <w:szCs w:val="24"/>
                <w:rtl/>
              </w:rPr>
              <w:t xml:space="preserve"> אינ</w:t>
            </w:r>
            <w:r w:rsidRPr="00BB0515">
              <w:rPr>
                <w:rFonts w:hint="eastAsia"/>
                <w:sz w:val="24"/>
                <w:szCs w:val="24"/>
                <w:rtl/>
              </w:rPr>
              <w:t>ו</w:t>
            </w:r>
            <w:r w:rsidRPr="00BB0515">
              <w:rPr>
                <w:sz w:val="24"/>
                <w:szCs w:val="24"/>
                <w:rtl/>
              </w:rPr>
              <w:t xml:space="preserve"> בפעולה אבל נשאר מחובר לרשת החשמל לזמן לא מוגדר כדי לאפשר הפעלה מחודשת </w:t>
            </w:r>
            <w:r w:rsidRPr="00BB0515">
              <w:rPr>
                <w:rFonts w:hint="eastAsia"/>
                <w:sz w:val="24"/>
                <w:szCs w:val="24"/>
                <w:rtl/>
              </w:rPr>
              <w:t>מהירה</w:t>
            </w:r>
            <w:r w:rsidRPr="00BB0515">
              <w:rPr>
                <w:sz w:val="24"/>
                <w:szCs w:val="24"/>
                <w:rtl/>
              </w:rPr>
              <w:t xml:space="preserve">, או הספק חשמלי הנמדד למטרת הצגת אינפורמציה על </w:t>
            </w:r>
            <w:r w:rsidRPr="00BB0515">
              <w:rPr>
                <w:rFonts w:hint="eastAsia"/>
                <w:sz w:val="24"/>
                <w:szCs w:val="24"/>
                <w:rtl/>
              </w:rPr>
              <w:t>מסך</w:t>
            </w:r>
            <w:r w:rsidRPr="00BB0515">
              <w:rPr>
                <w:sz w:val="24"/>
                <w:szCs w:val="24"/>
                <w:rtl/>
              </w:rPr>
              <w:t xml:space="preserve"> </w:t>
            </w:r>
            <w:r w:rsidRPr="00BB0515">
              <w:rPr>
                <w:rFonts w:hint="eastAsia"/>
                <w:sz w:val="24"/>
                <w:szCs w:val="24"/>
                <w:rtl/>
              </w:rPr>
              <w:t>מחשב</w:t>
            </w:r>
            <w:r w:rsidRPr="00BB0515">
              <w:rPr>
                <w:sz w:val="24"/>
                <w:szCs w:val="24"/>
                <w:rtl/>
              </w:rPr>
              <w:t xml:space="preserve"> </w:t>
            </w:r>
            <w:r w:rsidRPr="00BB0515">
              <w:rPr>
                <w:rFonts w:hint="eastAsia"/>
                <w:sz w:val="24"/>
                <w:szCs w:val="24"/>
                <w:rtl/>
              </w:rPr>
              <w:t>או</w:t>
            </w:r>
            <w:r w:rsidRPr="00BB0515">
              <w:rPr>
                <w:sz w:val="24"/>
                <w:szCs w:val="24"/>
                <w:rtl/>
              </w:rPr>
              <w:t xml:space="preserve"> </w:t>
            </w:r>
            <w:r w:rsidRPr="00BB0515">
              <w:rPr>
                <w:rFonts w:hint="eastAsia"/>
                <w:sz w:val="24"/>
                <w:szCs w:val="24"/>
                <w:rtl/>
              </w:rPr>
              <w:t>צג</w:t>
            </w:r>
            <w:r w:rsidRPr="00BB0515">
              <w:rPr>
                <w:sz w:val="24"/>
                <w:szCs w:val="24"/>
                <w:rtl/>
              </w:rPr>
              <w:t xml:space="preserve"> </w:t>
            </w:r>
            <w:r w:rsidRPr="00BB0515">
              <w:rPr>
                <w:rFonts w:hint="eastAsia"/>
                <w:sz w:val="24"/>
                <w:szCs w:val="24"/>
                <w:rtl/>
              </w:rPr>
              <w:t>אלקטרוני</w:t>
            </w:r>
            <w:r w:rsidRPr="00BB0515">
              <w:rPr>
                <w:sz w:val="24"/>
                <w:szCs w:val="24"/>
                <w:rtl/>
              </w:rPr>
              <w:t>.</w:t>
            </w:r>
          </w:p>
        </w:tc>
      </w:tr>
      <w:tr w:rsidR="00AD0962" w:rsidRPr="00BB0515" w:rsidTr="00413A04">
        <w:trPr>
          <w:cantSplit/>
          <w:trHeight w:val="1559"/>
        </w:trPr>
        <w:tc>
          <w:tcPr>
            <w:tcW w:w="1867" w:type="dxa"/>
            <w:gridSpan w:val="2"/>
            <w:tcBorders>
              <w:top w:val="nil"/>
              <w:left w:val="nil"/>
              <w:bottom w:val="nil"/>
              <w:right w:val="nil"/>
            </w:tcBorders>
          </w:tcPr>
          <w:p w:rsidR="00AD0962" w:rsidRPr="00BB0515" w:rsidRDefault="00AD0962" w:rsidP="00AD0962">
            <w:pPr>
              <w:pStyle w:val="RonnyBase"/>
              <w:spacing w:line="360" w:lineRule="auto"/>
              <w:jc w:val="left"/>
              <w:rPr>
                <w:b/>
                <w:bCs/>
                <w:sz w:val="24"/>
                <w:szCs w:val="24"/>
                <w:rtl/>
              </w:rPr>
            </w:pPr>
            <w:r w:rsidRPr="00BB0515">
              <w:rPr>
                <w:rFonts w:hint="eastAsia"/>
                <w:b/>
                <w:bCs/>
                <w:sz w:val="24"/>
                <w:szCs w:val="24"/>
                <w:rtl/>
              </w:rPr>
              <w:t>קריאת</w:t>
            </w:r>
            <w:r w:rsidRPr="00BB0515">
              <w:rPr>
                <w:b/>
                <w:bCs/>
                <w:sz w:val="24"/>
                <w:szCs w:val="24"/>
                <w:rtl/>
              </w:rPr>
              <w:t xml:space="preserve"> </w:t>
            </w:r>
            <w:r w:rsidRPr="00BB0515">
              <w:rPr>
                <w:rFonts w:hint="eastAsia"/>
                <w:b/>
                <w:bCs/>
                <w:sz w:val="24"/>
                <w:szCs w:val="24"/>
                <w:rtl/>
              </w:rPr>
              <w:t>שירות</w:t>
            </w:r>
          </w:p>
        </w:tc>
        <w:tc>
          <w:tcPr>
            <w:tcW w:w="6452" w:type="dxa"/>
            <w:gridSpan w:val="2"/>
            <w:tcBorders>
              <w:top w:val="nil"/>
              <w:left w:val="nil"/>
              <w:bottom w:val="nil"/>
              <w:right w:val="nil"/>
            </w:tcBorders>
          </w:tcPr>
          <w:p w:rsidR="00AD0962" w:rsidRPr="00BB0515" w:rsidRDefault="00AD0962" w:rsidP="00AD0962">
            <w:pPr>
              <w:pStyle w:val="RonnyBase"/>
              <w:spacing w:line="360" w:lineRule="auto"/>
              <w:rPr>
                <w:sz w:val="24"/>
                <w:szCs w:val="24"/>
                <w:rtl/>
              </w:rPr>
            </w:pPr>
            <w:r w:rsidRPr="00BB0515">
              <w:rPr>
                <w:rFonts w:hint="eastAsia"/>
                <w:sz w:val="24"/>
                <w:szCs w:val="24"/>
                <w:rtl/>
              </w:rPr>
              <w:t>קריאה</w:t>
            </w:r>
            <w:r w:rsidRPr="00BB0515">
              <w:rPr>
                <w:sz w:val="24"/>
                <w:szCs w:val="24"/>
                <w:rtl/>
              </w:rPr>
              <w:t xml:space="preserve"> </w:t>
            </w:r>
            <w:r w:rsidRPr="00BB0515">
              <w:rPr>
                <w:rFonts w:hint="eastAsia"/>
                <w:sz w:val="24"/>
                <w:szCs w:val="24"/>
                <w:rtl/>
              </w:rPr>
              <w:t>של</w:t>
            </w:r>
            <w:r w:rsidRPr="00BB0515">
              <w:rPr>
                <w:sz w:val="24"/>
                <w:szCs w:val="24"/>
                <w:rtl/>
              </w:rPr>
              <w:t xml:space="preserve"> </w:t>
            </w:r>
            <w:r w:rsidRPr="00BB0515">
              <w:rPr>
                <w:rFonts w:hint="eastAsia"/>
                <w:sz w:val="24"/>
                <w:szCs w:val="24"/>
                <w:rtl/>
              </w:rPr>
              <w:t>המזמין</w:t>
            </w:r>
            <w:r w:rsidRPr="00BB0515">
              <w:rPr>
                <w:sz w:val="24"/>
                <w:szCs w:val="24"/>
                <w:rtl/>
              </w:rPr>
              <w:t xml:space="preserve"> </w:t>
            </w:r>
            <w:r w:rsidRPr="00BB0515">
              <w:rPr>
                <w:rFonts w:hint="eastAsia"/>
                <w:sz w:val="24"/>
                <w:szCs w:val="24"/>
                <w:rtl/>
              </w:rPr>
              <w:t>בבקשה</w:t>
            </w:r>
            <w:r w:rsidRPr="00BB0515">
              <w:rPr>
                <w:sz w:val="24"/>
                <w:szCs w:val="24"/>
                <w:rtl/>
              </w:rPr>
              <w:t xml:space="preserve"> </w:t>
            </w:r>
            <w:r w:rsidRPr="00BB0515">
              <w:rPr>
                <w:rFonts w:hint="eastAsia"/>
                <w:sz w:val="24"/>
                <w:szCs w:val="24"/>
                <w:rtl/>
              </w:rPr>
              <w:t>לקבלת</w:t>
            </w:r>
            <w:r w:rsidRPr="00BB0515">
              <w:rPr>
                <w:sz w:val="24"/>
                <w:szCs w:val="24"/>
                <w:rtl/>
              </w:rPr>
              <w:t xml:space="preserve"> </w:t>
            </w:r>
            <w:r w:rsidRPr="00BB0515">
              <w:rPr>
                <w:rFonts w:hint="eastAsia"/>
                <w:sz w:val="24"/>
                <w:szCs w:val="24"/>
                <w:rtl/>
              </w:rPr>
              <w:t>שירותים</w:t>
            </w:r>
            <w:r w:rsidRPr="00BB0515">
              <w:rPr>
                <w:sz w:val="24"/>
                <w:szCs w:val="24"/>
                <w:rtl/>
              </w:rPr>
              <w:t>.</w:t>
            </w:r>
          </w:p>
        </w:tc>
      </w:tr>
      <w:tr w:rsidR="00AD0962" w:rsidRPr="00BB0515" w:rsidTr="00413A04">
        <w:trPr>
          <w:cantSplit/>
          <w:trHeight w:val="1559"/>
        </w:trPr>
        <w:tc>
          <w:tcPr>
            <w:tcW w:w="1867" w:type="dxa"/>
            <w:gridSpan w:val="2"/>
            <w:tcBorders>
              <w:top w:val="nil"/>
              <w:left w:val="nil"/>
              <w:bottom w:val="nil"/>
              <w:right w:val="nil"/>
            </w:tcBorders>
          </w:tcPr>
          <w:p w:rsidR="00AD0962" w:rsidRPr="00BB0515" w:rsidRDefault="00AD0962" w:rsidP="00AD0962">
            <w:pPr>
              <w:pStyle w:val="RonnyBase"/>
              <w:spacing w:line="360" w:lineRule="auto"/>
              <w:jc w:val="left"/>
              <w:rPr>
                <w:b/>
                <w:bCs/>
                <w:sz w:val="24"/>
                <w:szCs w:val="24"/>
                <w:rtl/>
              </w:rPr>
            </w:pPr>
            <w:r w:rsidRPr="00BB0515">
              <w:rPr>
                <w:rFonts w:hint="eastAsia"/>
                <w:b/>
                <w:bCs/>
                <w:sz w:val="24"/>
                <w:szCs w:val="24"/>
                <w:rtl/>
              </w:rPr>
              <w:t>רכיב</w:t>
            </w:r>
            <w:r w:rsidRPr="00BB0515">
              <w:rPr>
                <w:b/>
                <w:bCs/>
                <w:sz w:val="24"/>
                <w:szCs w:val="24"/>
                <w:rtl/>
              </w:rPr>
              <w:t xml:space="preserve"> </w:t>
            </w:r>
            <w:r w:rsidRPr="00BB0515">
              <w:rPr>
                <w:rFonts w:hint="eastAsia"/>
                <w:b/>
                <w:bCs/>
                <w:sz w:val="24"/>
                <w:szCs w:val="24"/>
                <w:rtl/>
              </w:rPr>
              <w:t>מוקשח</w:t>
            </w:r>
            <w:r w:rsidRPr="00BB0515">
              <w:rPr>
                <w:b/>
                <w:bCs/>
                <w:sz w:val="24"/>
                <w:szCs w:val="24"/>
                <w:rtl/>
              </w:rPr>
              <w:t xml:space="preserve"> / </w:t>
            </w:r>
            <w:r w:rsidRPr="00BB0515">
              <w:rPr>
                <w:rFonts w:hint="eastAsia"/>
                <w:b/>
                <w:bCs/>
                <w:sz w:val="24"/>
                <w:szCs w:val="24"/>
                <w:rtl/>
              </w:rPr>
              <w:t>ממוגן</w:t>
            </w:r>
          </w:p>
        </w:tc>
        <w:tc>
          <w:tcPr>
            <w:tcW w:w="6452" w:type="dxa"/>
            <w:gridSpan w:val="2"/>
            <w:tcBorders>
              <w:top w:val="nil"/>
              <w:left w:val="nil"/>
              <w:bottom w:val="nil"/>
              <w:right w:val="nil"/>
            </w:tcBorders>
          </w:tcPr>
          <w:p w:rsidR="00AD0962" w:rsidRPr="00BB0515" w:rsidRDefault="00AD0962" w:rsidP="00AD0962">
            <w:pPr>
              <w:pStyle w:val="RonnyBase"/>
              <w:spacing w:line="360" w:lineRule="auto"/>
              <w:rPr>
                <w:sz w:val="24"/>
                <w:szCs w:val="24"/>
                <w:rtl/>
              </w:rPr>
            </w:pPr>
            <w:r w:rsidRPr="00BB0515">
              <w:rPr>
                <w:rFonts w:hint="eastAsia"/>
                <w:sz w:val="24"/>
                <w:szCs w:val="24"/>
                <w:rtl/>
              </w:rPr>
              <w:t>רכיב</w:t>
            </w:r>
            <w:r w:rsidRPr="00BB0515">
              <w:rPr>
                <w:sz w:val="24"/>
                <w:szCs w:val="24"/>
                <w:rtl/>
              </w:rPr>
              <w:t xml:space="preserve"> </w:t>
            </w:r>
            <w:r w:rsidRPr="00BB0515">
              <w:rPr>
                <w:rFonts w:hint="eastAsia"/>
                <w:sz w:val="24"/>
                <w:szCs w:val="24"/>
                <w:rtl/>
              </w:rPr>
              <w:t>העמיד</w:t>
            </w:r>
            <w:r w:rsidRPr="00BB0515">
              <w:rPr>
                <w:sz w:val="24"/>
                <w:szCs w:val="24"/>
                <w:rtl/>
              </w:rPr>
              <w:t xml:space="preserve"> </w:t>
            </w:r>
            <w:r w:rsidRPr="00BB0515">
              <w:rPr>
                <w:rFonts w:hint="eastAsia"/>
                <w:sz w:val="24"/>
                <w:szCs w:val="24"/>
                <w:rtl/>
              </w:rPr>
              <w:t>בתנאי</w:t>
            </w:r>
            <w:r w:rsidRPr="00BB0515">
              <w:rPr>
                <w:sz w:val="24"/>
                <w:szCs w:val="24"/>
                <w:rtl/>
              </w:rPr>
              <w:t xml:space="preserve"> </w:t>
            </w:r>
            <w:r w:rsidRPr="00BB0515">
              <w:rPr>
                <w:rFonts w:hint="eastAsia"/>
                <w:sz w:val="24"/>
                <w:szCs w:val="24"/>
                <w:rtl/>
              </w:rPr>
              <w:t>סביבה</w:t>
            </w:r>
            <w:r w:rsidRPr="00BB0515">
              <w:rPr>
                <w:sz w:val="24"/>
                <w:szCs w:val="24"/>
                <w:rtl/>
              </w:rPr>
              <w:t xml:space="preserve"> </w:t>
            </w:r>
            <w:r w:rsidRPr="00BB0515">
              <w:rPr>
                <w:rFonts w:hint="eastAsia"/>
                <w:sz w:val="24"/>
                <w:szCs w:val="24"/>
                <w:rtl/>
              </w:rPr>
              <w:t>מיוחדים</w:t>
            </w:r>
            <w:r w:rsidRPr="00BB0515">
              <w:rPr>
                <w:sz w:val="24"/>
                <w:szCs w:val="24"/>
                <w:rtl/>
              </w:rPr>
              <w:t xml:space="preserve"> </w:t>
            </w:r>
            <w:r w:rsidRPr="00BB0515">
              <w:rPr>
                <w:rFonts w:hint="eastAsia"/>
                <w:sz w:val="24"/>
                <w:szCs w:val="24"/>
                <w:rtl/>
              </w:rPr>
              <w:t>כגון</w:t>
            </w:r>
            <w:r w:rsidRPr="00BB0515">
              <w:rPr>
                <w:sz w:val="24"/>
                <w:szCs w:val="24"/>
                <w:rtl/>
              </w:rPr>
              <w:t xml:space="preserve"> </w:t>
            </w:r>
            <w:r w:rsidRPr="00BB0515">
              <w:rPr>
                <w:rFonts w:hint="eastAsia"/>
                <w:sz w:val="24"/>
                <w:szCs w:val="24"/>
                <w:rtl/>
              </w:rPr>
              <w:t>רעידות</w:t>
            </w:r>
            <w:r w:rsidRPr="00BB0515">
              <w:rPr>
                <w:sz w:val="24"/>
                <w:szCs w:val="24"/>
                <w:rtl/>
              </w:rPr>
              <w:t xml:space="preserve">, </w:t>
            </w:r>
            <w:r w:rsidRPr="00BB0515">
              <w:rPr>
                <w:rFonts w:hint="eastAsia"/>
                <w:sz w:val="24"/>
                <w:szCs w:val="24"/>
                <w:rtl/>
              </w:rPr>
              <w:t>נפילות</w:t>
            </w:r>
            <w:r w:rsidRPr="00BB0515">
              <w:rPr>
                <w:sz w:val="24"/>
                <w:szCs w:val="24"/>
                <w:rtl/>
              </w:rPr>
              <w:t xml:space="preserve">, </w:t>
            </w:r>
            <w:r w:rsidRPr="00BB0515">
              <w:rPr>
                <w:rFonts w:hint="eastAsia"/>
                <w:sz w:val="24"/>
                <w:szCs w:val="24"/>
                <w:rtl/>
              </w:rPr>
              <w:t>פגיעות</w:t>
            </w:r>
            <w:r w:rsidRPr="00BB0515">
              <w:rPr>
                <w:sz w:val="24"/>
                <w:szCs w:val="24"/>
                <w:rtl/>
              </w:rPr>
              <w:t xml:space="preserve"> </w:t>
            </w:r>
            <w:r w:rsidRPr="00BB0515">
              <w:rPr>
                <w:rFonts w:hint="eastAsia"/>
                <w:sz w:val="24"/>
                <w:szCs w:val="24"/>
                <w:rtl/>
              </w:rPr>
              <w:t>תדירות</w:t>
            </w:r>
            <w:r w:rsidRPr="00BB0515">
              <w:rPr>
                <w:sz w:val="24"/>
                <w:szCs w:val="24"/>
                <w:rtl/>
              </w:rPr>
              <w:t xml:space="preserve">, </w:t>
            </w:r>
            <w:r w:rsidRPr="00BB0515">
              <w:rPr>
                <w:rFonts w:hint="eastAsia"/>
                <w:sz w:val="24"/>
                <w:szCs w:val="24"/>
                <w:rtl/>
              </w:rPr>
              <w:t>תנאי</w:t>
            </w:r>
            <w:r w:rsidRPr="00BB0515">
              <w:rPr>
                <w:sz w:val="24"/>
                <w:szCs w:val="24"/>
                <w:rtl/>
              </w:rPr>
              <w:t xml:space="preserve"> </w:t>
            </w:r>
            <w:r w:rsidRPr="00BB0515">
              <w:rPr>
                <w:rFonts w:hint="eastAsia"/>
                <w:sz w:val="24"/>
                <w:szCs w:val="24"/>
                <w:rtl/>
              </w:rPr>
              <w:t>מזג</w:t>
            </w:r>
            <w:r w:rsidRPr="00BB0515">
              <w:rPr>
                <w:sz w:val="24"/>
                <w:szCs w:val="24"/>
                <w:rtl/>
              </w:rPr>
              <w:t xml:space="preserve"> </w:t>
            </w:r>
            <w:r w:rsidRPr="00BB0515">
              <w:rPr>
                <w:rFonts w:hint="eastAsia"/>
                <w:sz w:val="24"/>
                <w:szCs w:val="24"/>
                <w:rtl/>
              </w:rPr>
              <w:t>אוויר</w:t>
            </w:r>
            <w:r w:rsidRPr="00BB0515">
              <w:rPr>
                <w:sz w:val="24"/>
                <w:szCs w:val="24"/>
                <w:rtl/>
              </w:rPr>
              <w:t xml:space="preserve"> </w:t>
            </w:r>
            <w:r w:rsidRPr="00BB0515">
              <w:rPr>
                <w:rFonts w:hint="eastAsia"/>
                <w:sz w:val="24"/>
                <w:szCs w:val="24"/>
                <w:rtl/>
              </w:rPr>
              <w:t>חריגים</w:t>
            </w:r>
            <w:r w:rsidRPr="00BB0515">
              <w:rPr>
                <w:sz w:val="24"/>
                <w:szCs w:val="24"/>
                <w:rtl/>
              </w:rPr>
              <w:t xml:space="preserve">, </w:t>
            </w:r>
            <w:r w:rsidRPr="00BB0515">
              <w:rPr>
                <w:rFonts w:hint="eastAsia"/>
                <w:sz w:val="24"/>
                <w:szCs w:val="24"/>
                <w:rtl/>
              </w:rPr>
              <w:t>תנאי</w:t>
            </w:r>
            <w:r w:rsidRPr="00BB0515">
              <w:rPr>
                <w:sz w:val="24"/>
                <w:szCs w:val="24"/>
                <w:rtl/>
              </w:rPr>
              <w:t xml:space="preserve"> </w:t>
            </w:r>
            <w:r w:rsidRPr="00BB0515">
              <w:rPr>
                <w:rFonts w:hint="eastAsia"/>
                <w:sz w:val="24"/>
                <w:szCs w:val="24"/>
                <w:rtl/>
              </w:rPr>
              <w:t>תאורה</w:t>
            </w:r>
            <w:r w:rsidRPr="00BB0515">
              <w:rPr>
                <w:sz w:val="24"/>
                <w:szCs w:val="24"/>
                <w:rtl/>
              </w:rPr>
              <w:t xml:space="preserve"> </w:t>
            </w:r>
            <w:r w:rsidRPr="00BB0515">
              <w:rPr>
                <w:rFonts w:hint="eastAsia"/>
                <w:sz w:val="24"/>
                <w:szCs w:val="24"/>
                <w:rtl/>
              </w:rPr>
              <w:t>מסוימים</w:t>
            </w:r>
            <w:r w:rsidRPr="00BB0515">
              <w:rPr>
                <w:sz w:val="24"/>
                <w:szCs w:val="24"/>
                <w:rtl/>
              </w:rPr>
              <w:t xml:space="preserve"> </w:t>
            </w:r>
            <w:r w:rsidRPr="00BB0515">
              <w:rPr>
                <w:rFonts w:hint="eastAsia"/>
                <w:sz w:val="24"/>
                <w:szCs w:val="24"/>
                <w:rtl/>
              </w:rPr>
              <w:t>וכד</w:t>
            </w:r>
            <w:r w:rsidRPr="00BB0515">
              <w:rPr>
                <w:sz w:val="24"/>
                <w:szCs w:val="24"/>
                <w:rtl/>
              </w:rPr>
              <w:t xml:space="preserve">' </w:t>
            </w:r>
            <w:r w:rsidRPr="00BB0515">
              <w:rPr>
                <w:rFonts w:hint="eastAsia"/>
                <w:sz w:val="24"/>
                <w:szCs w:val="24"/>
                <w:rtl/>
              </w:rPr>
              <w:t>ויכול</w:t>
            </w:r>
            <w:r w:rsidRPr="00BB0515">
              <w:rPr>
                <w:sz w:val="24"/>
                <w:szCs w:val="24"/>
                <w:rtl/>
              </w:rPr>
              <w:t xml:space="preserve"> </w:t>
            </w:r>
            <w:r w:rsidRPr="00BB0515">
              <w:rPr>
                <w:rFonts w:hint="eastAsia"/>
                <w:sz w:val="24"/>
                <w:szCs w:val="24"/>
                <w:rtl/>
              </w:rPr>
              <w:t>לשלב</w:t>
            </w:r>
            <w:r w:rsidRPr="00BB0515">
              <w:rPr>
                <w:sz w:val="24"/>
                <w:szCs w:val="24"/>
                <w:rtl/>
              </w:rPr>
              <w:t xml:space="preserve"> </w:t>
            </w:r>
            <w:r w:rsidRPr="00BB0515">
              <w:rPr>
                <w:rFonts w:hint="eastAsia"/>
                <w:sz w:val="24"/>
                <w:szCs w:val="24"/>
                <w:rtl/>
              </w:rPr>
              <w:t>דרישות</w:t>
            </w:r>
            <w:r w:rsidRPr="00BB0515">
              <w:rPr>
                <w:sz w:val="24"/>
                <w:szCs w:val="24"/>
                <w:rtl/>
              </w:rPr>
              <w:t xml:space="preserve"> </w:t>
            </w:r>
            <w:r w:rsidRPr="00BB0515">
              <w:rPr>
                <w:rFonts w:hint="eastAsia"/>
                <w:sz w:val="24"/>
                <w:szCs w:val="24"/>
                <w:rtl/>
              </w:rPr>
              <w:t>אבטחת</w:t>
            </w:r>
            <w:r w:rsidRPr="00BB0515">
              <w:rPr>
                <w:sz w:val="24"/>
                <w:szCs w:val="24"/>
                <w:rtl/>
              </w:rPr>
              <w:t xml:space="preserve"> </w:t>
            </w:r>
            <w:r w:rsidRPr="00BB0515">
              <w:rPr>
                <w:rFonts w:hint="eastAsia"/>
                <w:sz w:val="24"/>
                <w:szCs w:val="24"/>
                <w:rtl/>
              </w:rPr>
              <w:t>מידע</w:t>
            </w:r>
            <w:r w:rsidRPr="00BB0515">
              <w:rPr>
                <w:sz w:val="24"/>
                <w:szCs w:val="24"/>
                <w:rtl/>
              </w:rPr>
              <w:t xml:space="preserve"> </w:t>
            </w:r>
            <w:r w:rsidRPr="00BB0515">
              <w:rPr>
                <w:rFonts w:hint="eastAsia"/>
                <w:sz w:val="24"/>
                <w:szCs w:val="24"/>
                <w:rtl/>
              </w:rPr>
              <w:t>ייחודיות</w:t>
            </w:r>
            <w:r w:rsidRPr="00BB0515">
              <w:rPr>
                <w:sz w:val="24"/>
                <w:szCs w:val="24"/>
                <w:rtl/>
              </w:rPr>
              <w:t>.</w:t>
            </w:r>
          </w:p>
        </w:tc>
      </w:tr>
      <w:tr w:rsidR="00AD0962" w:rsidRPr="00BB0515" w:rsidTr="00413A04">
        <w:trPr>
          <w:cantSplit/>
          <w:trHeight w:val="1559"/>
        </w:trPr>
        <w:tc>
          <w:tcPr>
            <w:tcW w:w="1867" w:type="dxa"/>
            <w:gridSpan w:val="2"/>
            <w:tcBorders>
              <w:top w:val="nil"/>
              <w:left w:val="nil"/>
              <w:bottom w:val="nil"/>
              <w:right w:val="nil"/>
            </w:tcBorders>
          </w:tcPr>
          <w:p w:rsidR="00AD0962" w:rsidRPr="00BB0515" w:rsidRDefault="00AD0962" w:rsidP="00AD0962">
            <w:pPr>
              <w:pStyle w:val="RonnyBase"/>
              <w:spacing w:line="360" w:lineRule="auto"/>
              <w:jc w:val="left"/>
              <w:rPr>
                <w:b/>
                <w:bCs/>
                <w:sz w:val="24"/>
                <w:szCs w:val="24"/>
                <w:rtl/>
              </w:rPr>
            </w:pPr>
            <w:r w:rsidRPr="00BB0515">
              <w:rPr>
                <w:rFonts w:hint="eastAsia"/>
                <w:b/>
                <w:bCs/>
                <w:sz w:val="24"/>
                <w:szCs w:val="24"/>
                <w:rtl/>
              </w:rPr>
              <w:t>רכיב</w:t>
            </w:r>
            <w:r w:rsidRPr="00BB0515">
              <w:rPr>
                <w:b/>
                <w:bCs/>
                <w:sz w:val="24"/>
                <w:szCs w:val="24"/>
                <w:rtl/>
              </w:rPr>
              <w:t xml:space="preserve">/ </w:t>
            </w:r>
            <w:r w:rsidRPr="00BB0515">
              <w:rPr>
                <w:rFonts w:hint="eastAsia"/>
                <w:b/>
                <w:bCs/>
                <w:sz w:val="24"/>
                <w:szCs w:val="24"/>
                <w:rtl/>
              </w:rPr>
              <w:t>רכיבים</w:t>
            </w:r>
          </w:p>
        </w:tc>
        <w:tc>
          <w:tcPr>
            <w:tcW w:w="6452" w:type="dxa"/>
            <w:gridSpan w:val="2"/>
            <w:tcBorders>
              <w:top w:val="nil"/>
              <w:left w:val="nil"/>
              <w:bottom w:val="nil"/>
              <w:right w:val="nil"/>
            </w:tcBorders>
          </w:tcPr>
          <w:p w:rsidR="00AD0962" w:rsidRPr="00BB0515" w:rsidRDefault="00AD0962" w:rsidP="00AD0962">
            <w:pPr>
              <w:pStyle w:val="RonnyBase"/>
              <w:spacing w:line="360" w:lineRule="auto"/>
              <w:rPr>
                <w:sz w:val="24"/>
                <w:szCs w:val="24"/>
                <w:rtl/>
              </w:rPr>
            </w:pPr>
            <w:r w:rsidRPr="00BB0515">
              <w:rPr>
                <w:rFonts w:hint="eastAsia"/>
                <w:sz w:val="24"/>
                <w:szCs w:val="24"/>
                <w:rtl/>
              </w:rPr>
              <w:t>מרכיב</w:t>
            </w:r>
            <w:r w:rsidRPr="00BB0515">
              <w:rPr>
                <w:sz w:val="24"/>
                <w:szCs w:val="24"/>
                <w:rtl/>
              </w:rPr>
              <w:t xml:space="preserve"> </w:t>
            </w:r>
            <w:r w:rsidRPr="00BB0515">
              <w:rPr>
                <w:rFonts w:hint="eastAsia"/>
                <w:sz w:val="24"/>
                <w:szCs w:val="24"/>
                <w:rtl/>
              </w:rPr>
              <w:t>של</w:t>
            </w:r>
            <w:r w:rsidRPr="00BB0515">
              <w:rPr>
                <w:sz w:val="24"/>
                <w:szCs w:val="24"/>
                <w:rtl/>
              </w:rPr>
              <w:t xml:space="preserve"> </w:t>
            </w:r>
            <w:r w:rsidRPr="00BB0515">
              <w:rPr>
                <w:rFonts w:hint="eastAsia"/>
                <w:sz w:val="24"/>
                <w:szCs w:val="24"/>
                <w:rtl/>
              </w:rPr>
              <w:t>מוצר</w:t>
            </w:r>
            <w:r w:rsidRPr="00BB0515">
              <w:rPr>
                <w:sz w:val="24"/>
                <w:szCs w:val="24"/>
                <w:rtl/>
              </w:rPr>
              <w:t xml:space="preserve">/ </w:t>
            </w:r>
            <w:r w:rsidRPr="00BB0515">
              <w:rPr>
                <w:rFonts w:hint="eastAsia"/>
                <w:sz w:val="24"/>
                <w:szCs w:val="24"/>
                <w:rtl/>
              </w:rPr>
              <w:t>דגם</w:t>
            </w:r>
            <w:r w:rsidRPr="00BB0515">
              <w:rPr>
                <w:sz w:val="24"/>
                <w:szCs w:val="24"/>
                <w:rtl/>
              </w:rPr>
              <w:t xml:space="preserve">. </w:t>
            </w:r>
            <w:r w:rsidRPr="00BB0515">
              <w:rPr>
                <w:rFonts w:hint="eastAsia"/>
                <w:sz w:val="24"/>
                <w:szCs w:val="24"/>
                <w:rtl/>
              </w:rPr>
              <w:t>מרכיב</w:t>
            </w:r>
            <w:r w:rsidRPr="00BB0515">
              <w:rPr>
                <w:sz w:val="24"/>
                <w:szCs w:val="24"/>
                <w:rtl/>
              </w:rPr>
              <w:t xml:space="preserve"> </w:t>
            </w:r>
            <w:r w:rsidRPr="00BB0515">
              <w:rPr>
                <w:rFonts w:hint="eastAsia"/>
                <w:sz w:val="24"/>
                <w:szCs w:val="24"/>
                <w:rtl/>
              </w:rPr>
              <w:t>זה</w:t>
            </w:r>
            <w:r w:rsidRPr="00BB0515">
              <w:rPr>
                <w:sz w:val="24"/>
                <w:szCs w:val="24"/>
                <w:rtl/>
              </w:rPr>
              <w:t xml:space="preserve"> </w:t>
            </w:r>
            <w:r w:rsidRPr="00BB0515">
              <w:rPr>
                <w:rFonts w:hint="eastAsia"/>
                <w:sz w:val="24"/>
                <w:szCs w:val="24"/>
                <w:rtl/>
              </w:rPr>
              <w:t>יכול</w:t>
            </w:r>
            <w:r w:rsidRPr="00BB0515">
              <w:rPr>
                <w:sz w:val="24"/>
                <w:szCs w:val="24"/>
                <w:rtl/>
              </w:rPr>
              <w:t xml:space="preserve"> </w:t>
            </w:r>
            <w:r w:rsidRPr="00BB0515">
              <w:rPr>
                <w:rFonts w:hint="eastAsia"/>
                <w:sz w:val="24"/>
                <w:szCs w:val="24"/>
                <w:rtl/>
              </w:rPr>
              <w:t>שיהיה</w:t>
            </w:r>
            <w:r w:rsidRPr="00BB0515">
              <w:rPr>
                <w:sz w:val="24"/>
                <w:szCs w:val="24"/>
                <w:rtl/>
              </w:rPr>
              <w:t xml:space="preserve"> </w:t>
            </w:r>
            <w:r w:rsidRPr="00BB0515">
              <w:rPr>
                <w:rFonts w:hint="eastAsia"/>
                <w:sz w:val="24"/>
                <w:szCs w:val="24"/>
                <w:rtl/>
              </w:rPr>
              <w:t>חלק</w:t>
            </w:r>
            <w:r w:rsidRPr="00BB0515">
              <w:rPr>
                <w:sz w:val="24"/>
                <w:szCs w:val="24"/>
                <w:rtl/>
              </w:rPr>
              <w:t xml:space="preserve"> </w:t>
            </w:r>
            <w:r w:rsidRPr="00BB0515">
              <w:rPr>
                <w:rFonts w:hint="eastAsia"/>
                <w:sz w:val="24"/>
                <w:szCs w:val="24"/>
                <w:rtl/>
              </w:rPr>
              <w:t>פנימי</w:t>
            </w:r>
            <w:r w:rsidRPr="00BB0515">
              <w:rPr>
                <w:sz w:val="24"/>
                <w:szCs w:val="24"/>
                <w:rtl/>
              </w:rPr>
              <w:t xml:space="preserve"> </w:t>
            </w:r>
            <w:r w:rsidRPr="00BB0515">
              <w:rPr>
                <w:rFonts w:hint="eastAsia"/>
                <w:sz w:val="24"/>
                <w:szCs w:val="24"/>
                <w:rtl/>
              </w:rPr>
              <w:t>בתוך</w:t>
            </w:r>
            <w:r w:rsidRPr="00BB0515">
              <w:rPr>
                <w:sz w:val="24"/>
                <w:szCs w:val="24"/>
                <w:rtl/>
              </w:rPr>
              <w:t xml:space="preserve"> </w:t>
            </w:r>
            <w:r w:rsidRPr="00BB0515">
              <w:rPr>
                <w:rFonts w:hint="eastAsia"/>
                <w:sz w:val="24"/>
                <w:szCs w:val="24"/>
                <w:rtl/>
              </w:rPr>
              <w:t>יחידת</w:t>
            </w:r>
            <w:r w:rsidRPr="00BB0515">
              <w:rPr>
                <w:sz w:val="24"/>
                <w:szCs w:val="24"/>
                <w:rtl/>
              </w:rPr>
              <w:t xml:space="preserve"> </w:t>
            </w:r>
            <w:r w:rsidRPr="00BB0515">
              <w:rPr>
                <w:rFonts w:hint="eastAsia"/>
                <w:sz w:val="24"/>
                <w:szCs w:val="24"/>
                <w:rtl/>
              </w:rPr>
              <w:t>המוצר</w:t>
            </w:r>
            <w:r w:rsidRPr="00BB0515">
              <w:rPr>
                <w:sz w:val="24"/>
                <w:szCs w:val="24"/>
                <w:rtl/>
              </w:rPr>
              <w:t xml:space="preserve"> </w:t>
            </w:r>
            <w:r w:rsidRPr="00BB0515">
              <w:rPr>
                <w:rFonts w:hint="eastAsia"/>
                <w:sz w:val="24"/>
                <w:szCs w:val="24"/>
                <w:rtl/>
              </w:rPr>
              <w:t>או</w:t>
            </w:r>
            <w:r w:rsidRPr="00BB0515">
              <w:rPr>
                <w:sz w:val="24"/>
                <w:szCs w:val="24"/>
                <w:rtl/>
              </w:rPr>
              <w:t xml:space="preserve"> </w:t>
            </w:r>
            <w:r w:rsidRPr="00BB0515">
              <w:rPr>
                <w:rFonts w:hint="eastAsia"/>
                <w:sz w:val="24"/>
                <w:szCs w:val="24"/>
                <w:rtl/>
              </w:rPr>
              <w:t>חלק</w:t>
            </w:r>
            <w:r w:rsidRPr="00BB0515">
              <w:rPr>
                <w:sz w:val="24"/>
                <w:szCs w:val="24"/>
                <w:rtl/>
              </w:rPr>
              <w:t xml:space="preserve"> </w:t>
            </w:r>
            <w:r w:rsidRPr="00BB0515">
              <w:rPr>
                <w:rFonts w:hint="eastAsia"/>
                <w:sz w:val="24"/>
                <w:szCs w:val="24"/>
                <w:rtl/>
              </w:rPr>
              <w:t>חיצוני</w:t>
            </w:r>
            <w:r w:rsidRPr="00BB0515">
              <w:rPr>
                <w:sz w:val="24"/>
                <w:szCs w:val="24"/>
                <w:rtl/>
              </w:rPr>
              <w:t xml:space="preserve"> </w:t>
            </w:r>
            <w:r w:rsidRPr="00BB0515">
              <w:rPr>
                <w:rFonts w:hint="eastAsia"/>
                <w:sz w:val="24"/>
                <w:szCs w:val="24"/>
                <w:rtl/>
              </w:rPr>
              <w:t>למוצר</w:t>
            </w:r>
            <w:r w:rsidRPr="00BB0515">
              <w:rPr>
                <w:sz w:val="24"/>
                <w:szCs w:val="24"/>
                <w:rtl/>
              </w:rPr>
              <w:t xml:space="preserve">, </w:t>
            </w:r>
            <w:r w:rsidRPr="00BB0515">
              <w:rPr>
                <w:rFonts w:hint="eastAsia"/>
                <w:sz w:val="24"/>
                <w:szCs w:val="24"/>
                <w:rtl/>
              </w:rPr>
              <w:t>הנדרש</w:t>
            </w:r>
            <w:r w:rsidRPr="00BB0515">
              <w:rPr>
                <w:sz w:val="24"/>
                <w:szCs w:val="24"/>
                <w:rtl/>
              </w:rPr>
              <w:t xml:space="preserve"> </w:t>
            </w:r>
            <w:r w:rsidRPr="00BB0515">
              <w:rPr>
                <w:rFonts w:hint="eastAsia"/>
                <w:sz w:val="24"/>
                <w:szCs w:val="24"/>
                <w:rtl/>
              </w:rPr>
              <w:t>לצורך</w:t>
            </w:r>
            <w:r w:rsidRPr="00BB0515">
              <w:rPr>
                <w:sz w:val="24"/>
                <w:szCs w:val="24"/>
                <w:rtl/>
              </w:rPr>
              <w:t xml:space="preserve"> </w:t>
            </w:r>
            <w:r w:rsidRPr="00BB0515">
              <w:rPr>
                <w:rFonts w:hint="eastAsia"/>
                <w:sz w:val="24"/>
                <w:szCs w:val="24"/>
                <w:rtl/>
              </w:rPr>
              <w:t>תפקוד</w:t>
            </w:r>
            <w:r w:rsidRPr="00BB0515">
              <w:rPr>
                <w:sz w:val="24"/>
                <w:szCs w:val="24"/>
                <w:rtl/>
              </w:rPr>
              <w:t xml:space="preserve"> </w:t>
            </w:r>
            <w:r w:rsidRPr="00BB0515">
              <w:rPr>
                <w:rFonts w:hint="eastAsia"/>
                <w:sz w:val="24"/>
                <w:szCs w:val="24"/>
                <w:rtl/>
              </w:rPr>
              <w:t>המוצר</w:t>
            </w:r>
            <w:r w:rsidRPr="00BB0515">
              <w:rPr>
                <w:sz w:val="24"/>
                <w:szCs w:val="24"/>
                <w:rtl/>
              </w:rPr>
              <w:t xml:space="preserve">, </w:t>
            </w:r>
            <w:r w:rsidRPr="00BB0515">
              <w:rPr>
                <w:rFonts w:hint="eastAsia"/>
                <w:sz w:val="24"/>
                <w:szCs w:val="24"/>
                <w:rtl/>
              </w:rPr>
              <w:t>או</w:t>
            </w:r>
            <w:r w:rsidRPr="00BB0515">
              <w:rPr>
                <w:sz w:val="24"/>
                <w:szCs w:val="24"/>
                <w:rtl/>
              </w:rPr>
              <w:t xml:space="preserve"> </w:t>
            </w:r>
            <w:r w:rsidRPr="00BB0515">
              <w:rPr>
                <w:rFonts w:hint="eastAsia"/>
                <w:sz w:val="24"/>
                <w:szCs w:val="24"/>
                <w:rtl/>
              </w:rPr>
              <w:t>משלים</w:t>
            </w:r>
            <w:r w:rsidRPr="00BB0515">
              <w:rPr>
                <w:sz w:val="24"/>
                <w:szCs w:val="24"/>
                <w:rtl/>
              </w:rPr>
              <w:t xml:space="preserve"> </w:t>
            </w:r>
            <w:r w:rsidRPr="00BB0515">
              <w:rPr>
                <w:rFonts w:hint="eastAsia"/>
                <w:sz w:val="24"/>
                <w:szCs w:val="24"/>
                <w:rtl/>
              </w:rPr>
              <w:t>למוצר</w:t>
            </w:r>
            <w:r w:rsidRPr="00BB0515">
              <w:rPr>
                <w:sz w:val="24"/>
                <w:szCs w:val="24"/>
                <w:rtl/>
              </w:rPr>
              <w:t>.</w:t>
            </w:r>
          </w:p>
        </w:tc>
      </w:tr>
      <w:tr w:rsidR="00AD0962" w:rsidRPr="00BB0515" w:rsidTr="00413A04">
        <w:trPr>
          <w:cantSplit/>
          <w:trHeight w:val="1559"/>
        </w:trPr>
        <w:tc>
          <w:tcPr>
            <w:tcW w:w="1867" w:type="dxa"/>
            <w:gridSpan w:val="2"/>
            <w:tcBorders>
              <w:top w:val="nil"/>
              <w:left w:val="nil"/>
              <w:bottom w:val="nil"/>
              <w:right w:val="nil"/>
            </w:tcBorders>
          </w:tcPr>
          <w:p w:rsidR="00AD0962" w:rsidRPr="00BB0515" w:rsidRDefault="00AD0962" w:rsidP="00AD0962">
            <w:pPr>
              <w:pStyle w:val="RonnyBase"/>
              <w:spacing w:line="360" w:lineRule="auto"/>
              <w:jc w:val="left"/>
              <w:rPr>
                <w:b/>
                <w:bCs/>
                <w:sz w:val="24"/>
                <w:szCs w:val="24"/>
                <w:rtl/>
              </w:rPr>
            </w:pPr>
            <w:r w:rsidRPr="00BB0515">
              <w:rPr>
                <w:rFonts w:hint="eastAsia"/>
                <w:b/>
                <w:bCs/>
                <w:sz w:val="24"/>
                <w:szCs w:val="24"/>
                <w:rtl/>
              </w:rPr>
              <w:t>רמת</w:t>
            </w:r>
            <w:r w:rsidRPr="00BB0515">
              <w:rPr>
                <w:b/>
                <w:bCs/>
                <w:sz w:val="24"/>
                <w:szCs w:val="24"/>
                <w:rtl/>
              </w:rPr>
              <w:t xml:space="preserve"> תקלת פיקסל / </w:t>
            </w:r>
            <w:r w:rsidRPr="00BB0515">
              <w:rPr>
                <w:b/>
                <w:bCs/>
                <w:sz w:val="24"/>
                <w:szCs w:val="24"/>
              </w:rPr>
              <w:t>Pixel Fault Classes</w:t>
            </w:r>
            <w:r w:rsidRPr="00BB0515">
              <w:rPr>
                <w:b/>
                <w:bCs/>
                <w:sz w:val="24"/>
                <w:szCs w:val="24"/>
                <w:rtl/>
              </w:rPr>
              <w:t xml:space="preserve"> / </w:t>
            </w:r>
            <w:r w:rsidRPr="00BB0515">
              <w:rPr>
                <w:b/>
                <w:bCs/>
                <w:sz w:val="24"/>
                <w:szCs w:val="24"/>
              </w:rPr>
              <w:t>pixel defects</w:t>
            </w:r>
          </w:p>
        </w:tc>
        <w:tc>
          <w:tcPr>
            <w:tcW w:w="6452" w:type="dxa"/>
            <w:gridSpan w:val="2"/>
            <w:tcBorders>
              <w:top w:val="nil"/>
              <w:left w:val="nil"/>
              <w:bottom w:val="nil"/>
              <w:right w:val="nil"/>
            </w:tcBorders>
          </w:tcPr>
          <w:p w:rsidR="00AD0962" w:rsidRPr="00BB0515" w:rsidRDefault="00AD0962" w:rsidP="00AD0962">
            <w:pPr>
              <w:pStyle w:val="RonnyBase"/>
              <w:spacing w:line="360" w:lineRule="auto"/>
              <w:rPr>
                <w:sz w:val="24"/>
                <w:szCs w:val="24"/>
                <w:rtl/>
              </w:rPr>
            </w:pPr>
            <w:r w:rsidRPr="00BB0515">
              <w:rPr>
                <w:rFonts w:hint="eastAsia"/>
                <w:sz w:val="24"/>
                <w:szCs w:val="24"/>
                <w:rtl/>
              </w:rPr>
              <w:t>סיווג</w:t>
            </w:r>
            <w:r w:rsidRPr="00BB0515">
              <w:rPr>
                <w:sz w:val="24"/>
                <w:szCs w:val="24"/>
                <w:rtl/>
              </w:rPr>
              <w:t xml:space="preserve"> רמת המסך מבחינת סוג וכמות פיקסלים שרופים מותרים בהתאם לתקן </w:t>
            </w:r>
            <w:r w:rsidRPr="00BB0515">
              <w:rPr>
                <w:sz w:val="24"/>
                <w:szCs w:val="24"/>
              </w:rPr>
              <w:t xml:space="preserve">ISO 9241-302, 303, 305, 307:2008 </w:t>
            </w:r>
            <w:r w:rsidRPr="00BB0515">
              <w:rPr>
                <w:sz w:val="24"/>
                <w:szCs w:val="24"/>
                <w:rtl/>
              </w:rPr>
              <w:t xml:space="preserve"> או כל תקן מקביל או תקן מחליף לתקן זה.</w:t>
            </w:r>
          </w:p>
        </w:tc>
      </w:tr>
      <w:tr w:rsidR="009F4102" w:rsidRPr="00BB0515" w:rsidTr="00413A04">
        <w:trPr>
          <w:cantSplit/>
          <w:trHeight w:val="1559"/>
        </w:trPr>
        <w:tc>
          <w:tcPr>
            <w:tcW w:w="1867" w:type="dxa"/>
            <w:gridSpan w:val="2"/>
            <w:tcBorders>
              <w:top w:val="nil"/>
              <w:left w:val="nil"/>
              <w:bottom w:val="nil"/>
              <w:right w:val="nil"/>
            </w:tcBorders>
          </w:tcPr>
          <w:p w:rsidR="009F4102" w:rsidRPr="00BB0515" w:rsidRDefault="009F4102" w:rsidP="009F4102">
            <w:pPr>
              <w:pStyle w:val="RonnyBase"/>
              <w:spacing w:line="360" w:lineRule="auto"/>
              <w:jc w:val="left"/>
              <w:rPr>
                <w:b/>
                <w:bCs/>
                <w:sz w:val="24"/>
                <w:szCs w:val="24"/>
                <w:rtl/>
              </w:rPr>
            </w:pPr>
            <w:r w:rsidRPr="00BB0515">
              <w:rPr>
                <w:b/>
                <w:bCs/>
                <w:sz w:val="24"/>
                <w:szCs w:val="24"/>
                <w:rtl/>
              </w:rPr>
              <w:lastRenderedPageBreak/>
              <w:t>רשת תקשורת</w:t>
            </w:r>
          </w:p>
        </w:tc>
        <w:tc>
          <w:tcPr>
            <w:tcW w:w="6452" w:type="dxa"/>
            <w:gridSpan w:val="2"/>
            <w:tcBorders>
              <w:top w:val="nil"/>
              <w:left w:val="nil"/>
              <w:bottom w:val="nil"/>
              <w:right w:val="nil"/>
            </w:tcBorders>
          </w:tcPr>
          <w:p w:rsidR="009F4102" w:rsidRPr="00BB0515" w:rsidRDefault="009F4102" w:rsidP="009F4102">
            <w:pPr>
              <w:pStyle w:val="RonnyBase"/>
              <w:spacing w:line="360" w:lineRule="auto"/>
              <w:rPr>
                <w:sz w:val="24"/>
                <w:szCs w:val="24"/>
                <w:rtl/>
              </w:rPr>
            </w:pPr>
            <w:r w:rsidRPr="00BB0515">
              <w:rPr>
                <w:sz w:val="24"/>
                <w:szCs w:val="24"/>
                <w:rtl/>
              </w:rPr>
              <w:t>תהליכים ומערכות להעברת נתונים בין מחשבים או מכשירים אלקטרוניים אחרים, ללא העברה פיזית של אמצעי לאחסון נתונים ביניהם, תוך שימוש בתווך המשמש לתקשורת, כגון: כבלי נחושת, סיבים אופטיים, גלי רדיו ועוד. על תווכים אלו מועברים הנתונים בצורה דיגיטלית.</w:t>
            </w:r>
          </w:p>
        </w:tc>
      </w:tr>
      <w:tr w:rsidR="009F4102" w:rsidRPr="00BB0515" w:rsidTr="00413A04">
        <w:trPr>
          <w:cantSplit/>
          <w:trHeight w:val="144"/>
        </w:trPr>
        <w:tc>
          <w:tcPr>
            <w:tcW w:w="1867" w:type="dxa"/>
            <w:gridSpan w:val="2"/>
            <w:tcBorders>
              <w:top w:val="nil"/>
              <w:left w:val="nil"/>
              <w:bottom w:val="nil"/>
              <w:right w:val="nil"/>
            </w:tcBorders>
          </w:tcPr>
          <w:p w:rsidR="009F4102" w:rsidRPr="00BB0515" w:rsidRDefault="009F4102" w:rsidP="00BB0515">
            <w:pPr>
              <w:pStyle w:val="RonnyBase"/>
              <w:spacing w:line="360" w:lineRule="auto"/>
              <w:jc w:val="left"/>
              <w:rPr>
                <w:b/>
                <w:bCs/>
                <w:sz w:val="24"/>
                <w:rtl/>
              </w:rPr>
            </w:pPr>
            <w:r w:rsidRPr="00BB0515">
              <w:rPr>
                <w:b/>
                <w:bCs/>
                <w:sz w:val="24"/>
                <w:szCs w:val="24"/>
                <w:rtl/>
              </w:rPr>
              <w:t>שבת וחג</w:t>
            </w:r>
          </w:p>
        </w:tc>
        <w:tc>
          <w:tcPr>
            <w:tcW w:w="6452" w:type="dxa"/>
            <w:gridSpan w:val="2"/>
            <w:tcBorders>
              <w:top w:val="nil"/>
              <w:left w:val="nil"/>
              <w:bottom w:val="nil"/>
              <w:right w:val="nil"/>
            </w:tcBorders>
          </w:tcPr>
          <w:p w:rsidR="009F4102" w:rsidRPr="00BB0515" w:rsidRDefault="009F4102" w:rsidP="00BB0515">
            <w:pPr>
              <w:pStyle w:val="RonnyBase"/>
              <w:spacing w:line="360" w:lineRule="auto"/>
              <w:rPr>
                <w:rtl/>
              </w:rPr>
            </w:pPr>
            <w:r w:rsidRPr="00BB0515">
              <w:rPr>
                <w:sz w:val="24"/>
                <w:szCs w:val="24"/>
                <w:rtl/>
              </w:rPr>
              <w:t>החל משעה לפני כניסת השבת/חג ועד לשעה אחרי צאת השבת.</w:t>
            </w:r>
          </w:p>
        </w:tc>
      </w:tr>
      <w:tr w:rsidR="009F4102" w:rsidRPr="00BB0515" w:rsidTr="00413A04">
        <w:trPr>
          <w:cantSplit/>
          <w:trHeight w:val="144"/>
        </w:trPr>
        <w:tc>
          <w:tcPr>
            <w:tcW w:w="1867" w:type="dxa"/>
            <w:gridSpan w:val="2"/>
            <w:tcBorders>
              <w:top w:val="nil"/>
              <w:left w:val="nil"/>
              <w:bottom w:val="nil"/>
              <w:right w:val="nil"/>
            </w:tcBorders>
          </w:tcPr>
          <w:p w:rsidR="009F4102" w:rsidRPr="00BB0515" w:rsidRDefault="009F4102" w:rsidP="00BB0515">
            <w:pPr>
              <w:pStyle w:val="RonnyBase"/>
              <w:spacing w:line="360" w:lineRule="auto"/>
              <w:jc w:val="left"/>
              <w:rPr>
                <w:b/>
                <w:bCs/>
                <w:sz w:val="24"/>
                <w:rtl/>
              </w:rPr>
            </w:pPr>
            <w:r w:rsidRPr="00BB0515">
              <w:rPr>
                <w:b/>
                <w:bCs/>
                <w:sz w:val="24"/>
                <w:szCs w:val="24"/>
                <w:rtl/>
              </w:rPr>
              <w:t>שירותי אחזקה</w:t>
            </w:r>
          </w:p>
        </w:tc>
        <w:tc>
          <w:tcPr>
            <w:tcW w:w="6452" w:type="dxa"/>
            <w:gridSpan w:val="2"/>
            <w:tcBorders>
              <w:top w:val="nil"/>
              <w:left w:val="nil"/>
              <w:bottom w:val="nil"/>
              <w:right w:val="nil"/>
            </w:tcBorders>
          </w:tcPr>
          <w:p w:rsidR="009F4102" w:rsidRPr="00BB0515" w:rsidRDefault="009F4102" w:rsidP="009F4102">
            <w:pPr>
              <w:pStyle w:val="RonnyBase"/>
              <w:spacing w:line="360" w:lineRule="auto"/>
              <w:rPr>
                <w:sz w:val="24"/>
                <w:szCs w:val="24"/>
                <w:rtl/>
              </w:rPr>
            </w:pPr>
            <w:r w:rsidRPr="00BB0515">
              <w:rPr>
                <w:sz w:val="24"/>
                <w:szCs w:val="24"/>
                <w:rtl/>
              </w:rPr>
              <w:t>שירות אשר במסגרתו מבצע הזוכה את כל הנדרש לתפעולן התקין של המערכות עבורן נרכש השירות, ראה פרק 4 לפירוט מלא של השירותים הנדרשים.</w:t>
            </w:r>
          </w:p>
        </w:tc>
      </w:tr>
      <w:tr w:rsidR="009F4102" w:rsidRPr="00BB0515" w:rsidTr="00413A04">
        <w:trPr>
          <w:cantSplit/>
          <w:trHeight w:val="144"/>
        </w:trPr>
        <w:tc>
          <w:tcPr>
            <w:tcW w:w="1867" w:type="dxa"/>
            <w:gridSpan w:val="2"/>
            <w:tcBorders>
              <w:top w:val="nil"/>
              <w:left w:val="nil"/>
              <w:bottom w:val="nil"/>
              <w:right w:val="nil"/>
            </w:tcBorders>
          </w:tcPr>
          <w:p w:rsidR="009F4102" w:rsidRPr="00BB0515" w:rsidRDefault="009F4102" w:rsidP="009F4102">
            <w:pPr>
              <w:pStyle w:val="RonnyBase"/>
              <w:spacing w:line="360" w:lineRule="auto"/>
              <w:jc w:val="left"/>
              <w:rPr>
                <w:b/>
                <w:bCs/>
                <w:sz w:val="24"/>
                <w:szCs w:val="24"/>
                <w:rtl/>
              </w:rPr>
            </w:pPr>
            <w:r w:rsidRPr="00BB0515">
              <w:rPr>
                <w:b/>
                <w:bCs/>
                <w:sz w:val="24"/>
                <w:szCs w:val="24"/>
                <w:rtl/>
              </w:rPr>
              <w:t>שלב א'</w:t>
            </w:r>
          </w:p>
        </w:tc>
        <w:tc>
          <w:tcPr>
            <w:tcW w:w="6452" w:type="dxa"/>
            <w:gridSpan w:val="2"/>
            <w:tcBorders>
              <w:top w:val="nil"/>
              <w:left w:val="nil"/>
              <w:bottom w:val="nil"/>
              <w:right w:val="nil"/>
            </w:tcBorders>
          </w:tcPr>
          <w:p w:rsidR="009F4102" w:rsidRPr="00BB0515" w:rsidRDefault="009F4102" w:rsidP="00263D71">
            <w:pPr>
              <w:pStyle w:val="RonnyBase"/>
              <w:spacing w:line="360" w:lineRule="auto"/>
              <w:rPr>
                <w:sz w:val="24"/>
                <w:szCs w:val="24"/>
                <w:rtl/>
              </w:rPr>
            </w:pPr>
            <w:r w:rsidRPr="00BB0515">
              <w:rPr>
                <w:sz w:val="24"/>
                <w:szCs w:val="24"/>
                <w:rtl/>
              </w:rPr>
              <w:t xml:space="preserve">שלב ראשון של המכרז - בשלב זה נבחנת כל הצעה המוגשת למכרז על בסיס עמידתה של ההצעה בתנאי המכרז. מציע אשר הצעתו תעמוד בתנאי המכרז ייכנס לרשימת </w:t>
            </w:r>
            <w:r w:rsidR="00AD0962" w:rsidRPr="00BB0515">
              <w:rPr>
                <w:rFonts w:hint="cs"/>
                <w:sz w:val="24"/>
                <w:szCs w:val="24"/>
                <w:rtl/>
              </w:rPr>
              <w:t>הספקים הרשומים</w:t>
            </w:r>
            <w:r w:rsidRPr="00BB0515">
              <w:rPr>
                <w:sz w:val="24"/>
                <w:szCs w:val="24"/>
                <w:rtl/>
              </w:rPr>
              <w:t xml:space="preserve"> אשר ירכיב עורך המכרז לצורך עריכת שלב ב'. </w:t>
            </w:r>
          </w:p>
        </w:tc>
      </w:tr>
      <w:tr w:rsidR="009F4102" w:rsidRPr="00BB0515" w:rsidTr="00413A04">
        <w:trPr>
          <w:cantSplit/>
          <w:trHeight w:val="144"/>
        </w:trPr>
        <w:tc>
          <w:tcPr>
            <w:tcW w:w="1867" w:type="dxa"/>
            <w:gridSpan w:val="2"/>
            <w:tcBorders>
              <w:top w:val="nil"/>
              <w:left w:val="nil"/>
              <w:bottom w:val="nil"/>
              <w:right w:val="nil"/>
            </w:tcBorders>
          </w:tcPr>
          <w:p w:rsidR="009F4102" w:rsidRPr="00BB0515" w:rsidRDefault="009F4102" w:rsidP="009F4102">
            <w:pPr>
              <w:pStyle w:val="RonnyBase"/>
              <w:spacing w:line="360" w:lineRule="auto"/>
              <w:jc w:val="left"/>
              <w:rPr>
                <w:b/>
                <w:bCs/>
                <w:sz w:val="24"/>
                <w:szCs w:val="24"/>
                <w:rtl/>
              </w:rPr>
            </w:pPr>
            <w:r w:rsidRPr="00BB0515">
              <w:rPr>
                <w:b/>
                <w:bCs/>
                <w:sz w:val="24"/>
                <w:szCs w:val="24"/>
                <w:rtl/>
              </w:rPr>
              <w:t>שלב ב'</w:t>
            </w:r>
          </w:p>
        </w:tc>
        <w:tc>
          <w:tcPr>
            <w:tcW w:w="6452" w:type="dxa"/>
            <w:gridSpan w:val="2"/>
            <w:tcBorders>
              <w:top w:val="nil"/>
              <w:left w:val="nil"/>
              <w:bottom w:val="nil"/>
              <w:right w:val="nil"/>
            </w:tcBorders>
          </w:tcPr>
          <w:p w:rsidR="009F4102" w:rsidRPr="00BB0515" w:rsidRDefault="009F4102" w:rsidP="00263D71">
            <w:pPr>
              <w:pStyle w:val="RonnyBase"/>
              <w:spacing w:line="360" w:lineRule="auto"/>
              <w:rPr>
                <w:sz w:val="24"/>
                <w:szCs w:val="24"/>
                <w:rtl/>
              </w:rPr>
            </w:pPr>
            <w:r w:rsidRPr="00BB0515">
              <w:rPr>
                <w:sz w:val="24"/>
                <w:szCs w:val="24"/>
                <w:rtl/>
              </w:rPr>
              <w:t>שלב שני של המכרז - שלב התיחור הדינאמי המקוון. במסגרת שלב זה יער</w:t>
            </w:r>
            <w:r w:rsidR="00AD0962" w:rsidRPr="00BB0515">
              <w:rPr>
                <w:rFonts w:hint="cs"/>
                <w:sz w:val="24"/>
                <w:szCs w:val="24"/>
                <w:rtl/>
              </w:rPr>
              <w:t xml:space="preserve">כו </w:t>
            </w:r>
            <w:proofErr w:type="spellStart"/>
            <w:r w:rsidR="00AD0962" w:rsidRPr="00BB0515">
              <w:rPr>
                <w:rFonts w:hint="cs"/>
                <w:sz w:val="24"/>
                <w:szCs w:val="24"/>
                <w:rtl/>
              </w:rPr>
              <w:t>תיחורים</w:t>
            </w:r>
            <w:proofErr w:type="spellEnd"/>
            <w:r w:rsidR="00AD0962" w:rsidRPr="00BB0515">
              <w:rPr>
                <w:rFonts w:hint="cs"/>
                <w:sz w:val="24"/>
                <w:szCs w:val="24"/>
                <w:rtl/>
              </w:rPr>
              <w:t xml:space="preserve"> דינאמיים תקופתיים בהתאם לתצורת המחשבים הנדרשות על ידי עורך המכרז. ההשתתפות </w:t>
            </w:r>
            <w:proofErr w:type="spellStart"/>
            <w:r w:rsidR="00AD0962" w:rsidRPr="00BB0515">
              <w:rPr>
                <w:rFonts w:hint="cs"/>
                <w:sz w:val="24"/>
                <w:szCs w:val="24"/>
                <w:rtl/>
              </w:rPr>
              <w:t>בתיחורים</w:t>
            </w:r>
            <w:proofErr w:type="spellEnd"/>
            <w:r w:rsidR="00AD0962" w:rsidRPr="00BB0515">
              <w:rPr>
                <w:rFonts w:hint="cs"/>
                <w:sz w:val="24"/>
                <w:szCs w:val="24"/>
                <w:rtl/>
              </w:rPr>
              <w:t xml:space="preserve"> תתבצע </w:t>
            </w:r>
            <w:r w:rsidRPr="00BB0515">
              <w:rPr>
                <w:sz w:val="24"/>
                <w:szCs w:val="24"/>
                <w:rtl/>
              </w:rPr>
              <w:t>בהתאם לרשימת ה</w:t>
            </w:r>
            <w:r w:rsidR="00AD0962" w:rsidRPr="00BB0515">
              <w:rPr>
                <w:rFonts w:hint="cs"/>
                <w:sz w:val="24"/>
                <w:szCs w:val="24"/>
                <w:rtl/>
              </w:rPr>
              <w:t xml:space="preserve">ספקים הרשומים </w:t>
            </w:r>
            <w:r w:rsidRPr="00BB0515">
              <w:rPr>
                <w:sz w:val="24"/>
                <w:szCs w:val="24"/>
                <w:rtl/>
              </w:rPr>
              <w:t>אשר אושרה על ידי עורך המכרז, ובכפוף למגבלות ההשתתפות המפורטות במסמכי המכרז</w:t>
            </w:r>
            <w:r w:rsidR="00AD0962" w:rsidRPr="00BB0515">
              <w:rPr>
                <w:rFonts w:hint="cs"/>
                <w:sz w:val="24"/>
                <w:szCs w:val="24"/>
                <w:rtl/>
              </w:rPr>
              <w:t xml:space="preserve"> </w:t>
            </w:r>
            <w:proofErr w:type="spellStart"/>
            <w:r w:rsidR="00AD0962" w:rsidRPr="00BB0515">
              <w:rPr>
                <w:rFonts w:hint="cs"/>
                <w:sz w:val="24"/>
                <w:szCs w:val="24"/>
                <w:rtl/>
              </w:rPr>
              <w:t>והתיחור</w:t>
            </w:r>
            <w:proofErr w:type="spellEnd"/>
            <w:r w:rsidRPr="00BB0515">
              <w:rPr>
                <w:sz w:val="24"/>
                <w:szCs w:val="24"/>
                <w:rtl/>
              </w:rPr>
              <w:t xml:space="preserve">. </w:t>
            </w:r>
          </w:p>
        </w:tc>
      </w:tr>
      <w:tr w:rsidR="009F4102" w:rsidRPr="00BB0515" w:rsidTr="00413A04">
        <w:trPr>
          <w:cantSplit/>
          <w:trHeight w:val="144"/>
        </w:trPr>
        <w:tc>
          <w:tcPr>
            <w:tcW w:w="1867" w:type="dxa"/>
            <w:gridSpan w:val="2"/>
            <w:tcBorders>
              <w:top w:val="nil"/>
              <w:left w:val="nil"/>
              <w:bottom w:val="nil"/>
              <w:right w:val="nil"/>
            </w:tcBorders>
          </w:tcPr>
          <w:p w:rsidR="009F4102" w:rsidRPr="00BB0515" w:rsidRDefault="009F4102" w:rsidP="00BB0515">
            <w:pPr>
              <w:pStyle w:val="RonnyBase"/>
              <w:spacing w:line="360" w:lineRule="auto"/>
              <w:jc w:val="left"/>
              <w:rPr>
                <w:b/>
                <w:bCs/>
                <w:sz w:val="24"/>
                <w:rtl/>
              </w:rPr>
            </w:pPr>
            <w:r w:rsidRPr="00BB0515">
              <w:rPr>
                <w:b/>
                <w:bCs/>
                <w:sz w:val="24"/>
                <w:szCs w:val="24"/>
                <w:rtl/>
              </w:rPr>
              <w:t>שעות עבודה מקובלות</w:t>
            </w:r>
          </w:p>
        </w:tc>
        <w:tc>
          <w:tcPr>
            <w:tcW w:w="6452" w:type="dxa"/>
            <w:gridSpan w:val="2"/>
            <w:tcBorders>
              <w:top w:val="nil"/>
              <w:left w:val="nil"/>
              <w:bottom w:val="nil"/>
              <w:right w:val="nil"/>
            </w:tcBorders>
          </w:tcPr>
          <w:p w:rsidR="009F4102" w:rsidRPr="00BB0515" w:rsidRDefault="009F4102" w:rsidP="00BB0515">
            <w:pPr>
              <w:pStyle w:val="RonnyBase"/>
              <w:spacing w:line="360" w:lineRule="auto"/>
              <w:rPr>
                <w:rtl/>
              </w:rPr>
            </w:pPr>
            <w:r w:rsidRPr="00BB0515">
              <w:rPr>
                <w:sz w:val="24"/>
                <w:szCs w:val="24"/>
                <w:rtl/>
              </w:rPr>
              <w:t>ימים חול: בשעות 08:00-18:00.</w:t>
            </w:r>
          </w:p>
          <w:p w:rsidR="009F4102" w:rsidRPr="00BB0515" w:rsidRDefault="009F4102" w:rsidP="00263D71">
            <w:pPr>
              <w:pStyle w:val="RonnyBase"/>
              <w:spacing w:line="360" w:lineRule="auto"/>
              <w:rPr>
                <w:sz w:val="24"/>
                <w:szCs w:val="24"/>
                <w:rtl/>
              </w:rPr>
            </w:pPr>
            <w:r w:rsidRPr="00BB0515">
              <w:rPr>
                <w:sz w:val="24"/>
                <w:szCs w:val="24"/>
                <w:rtl/>
              </w:rPr>
              <w:t>ימי ו' וערבי חג: 07:30-13:00.</w:t>
            </w:r>
          </w:p>
        </w:tc>
      </w:tr>
      <w:tr w:rsidR="00506F24" w:rsidRPr="00BB0515" w:rsidTr="005D0C92">
        <w:trPr>
          <w:cantSplit/>
          <w:trHeight w:val="144"/>
        </w:trPr>
        <w:tc>
          <w:tcPr>
            <w:tcW w:w="1867" w:type="dxa"/>
            <w:gridSpan w:val="2"/>
            <w:tcBorders>
              <w:top w:val="nil"/>
              <w:left w:val="nil"/>
              <w:bottom w:val="nil"/>
              <w:right w:val="nil"/>
            </w:tcBorders>
          </w:tcPr>
          <w:p w:rsidR="00506F24" w:rsidRPr="00BB0515" w:rsidRDefault="00506F24" w:rsidP="005D0C92">
            <w:pPr>
              <w:pStyle w:val="RonnyBase"/>
              <w:spacing w:line="360" w:lineRule="auto"/>
              <w:jc w:val="left"/>
              <w:rPr>
                <w:b/>
                <w:bCs/>
                <w:sz w:val="24"/>
                <w:szCs w:val="24"/>
                <w:rtl/>
              </w:rPr>
            </w:pPr>
            <w:r w:rsidRPr="00BB0515">
              <w:rPr>
                <w:rFonts w:hint="cs"/>
                <w:b/>
                <w:bCs/>
                <w:sz w:val="24"/>
                <w:szCs w:val="24"/>
                <w:rtl/>
              </w:rPr>
              <w:t>תחום מוצר</w:t>
            </w:r>
          </w:p>
        </w:tc>
        <w:tc>
          <w:tcPr>
            <w:tcW w:w="6452" w:type="dxa"/>
            <w:gridSpan w:val="2"/>
            <w:tcBorders>
              <w:top w:val="nil"/>
              <w:left w:val="nil"/>
              <w:bottom w:val="nil"/>
              <w:right w:val="nil"/>
            </w:tcBorders>
          </w:tcPr>
          <w:p w:rsidR="00506F24" w:rsidRPr="00BB0515" w:rsidRDefault="00506F24" w:rsidP="0024227F">
            <w:pPr>
              <w:pStyle w:val="RonnyBase"/>
              <w:spacing w:line="360" w:lineRule="auto"/>
              <w:rPr>
                <w:sz w:val="24"/>
                <w:szCs w:val="24"/>
                <w:rtl/>
              </w:rPr>
            </w:pPr>
            <w:r w:rsidRPr="00BB0515">
              <w:rPr>
                <w:rFonts w:hint="cs"/>
                <w:sz w:val="24"/>
                <w:szCs w:val="24"/>
                <w:rtl/>
              </w:rPr>
              <w:t xml:space="preserve">מוצרים בעלי מכנה שותף כגון מחשבי לוח, תחנת עבודה וכו' </w:t>
            </w:r>
          </w:p>
        </w:tc>
      </w:tr>
      <w:tr w:rsidR="009F4102" w:rsidRPr="00BB0515" w:rsidTr="00413A04">
        <w:trPr>
          <w:cantSplit/>
          <w:trHeight w:val="144"/>
        </w:trPr>
        <w:tc>
          <w:tcPr>
            <w:tcW w:w="1867" w:type="dxa"/>
            <w:gridSpan w:val="2"/>
            <w:tcBorders>
              <w:top w:val="nil"/>
              <w:left w:val="nil"/>
              <w:bottom w:val="nil"/>
              <w:right w:val="nil"/>
            </w:tcBorders>
          </w:tcPr>
          <w:p w:rsidR="009F4102" w:rsidRPr="00BB0515" w:rsidRDefault="009F4102" w:rsidP="009F4102">
            <w:pPr>
              <w:pStyle w:val="RonnyBase"/>
              <w:spacing w:line="360" w:lineRule="auto"/>
              <w:jc w:val="left"/>
              <w:rPr>
                <w:b/>
                <w:bCs/>
                <w:sz w:val="24"/>
                <w:szCs w:val="24"/>
                <w:rtl/>
              </w:rPr>
            </w:pPr>
            <w:r w:rsidRPr="00BB0515">
              <w:rPr>
                <w:b/>
                <w:bCs/>
                <w:sz w:val="24"/>
                <w:szCs w:val="24"/>
                <w:rtl/>
              </w:rPr>
              <w:t>תיחור דינאמי מקוון / תיחור</w:t>
            </w:r>
          </w:p>
        </w:tc>
        <w:tc>
          <w:tcPr>
            <w:tcW w:w="6452" w:type="dxa"/>
            <w:gridSpan w:val="2"/>
            <w:tcBorders>
              <w:top w:val="nil"/>
              <w:left w:val="nil"/>
              <w:bottom w:val="nil"/>
              <w:right w:val="nil"/>
            </w:tcBorders>
          </w:tcPr>
          <w:p w:rsidR="009F4102" w:rsidRPr="00BB0515" w:rsidRDefault="00AD0962" w:rsidP="009F4102">
            <w:pPr>
              <w:pStyle w:val="RonnyBase"/>
              <w:spacing w:line="360" w:lineRule="auto"/>
              <w:rPr>
                <w:sz w:val="24"/>
                <w:szCs w:val="24"/>
                <w:rtl/>
              </w:rPr>
            </w:pPr>
            <w:r w:rsidRPr="00BB0515">
              <w:rPr>
                <w:rFonts w:hint="eastAsia"/>
                <w:sz w:val="24"/>
                <w:szCs w:val="24"/>
                <w:rtl/>
              </w:rPr>
              <w:t>הליך</w:t>
            </w:r>
            <w:r w:rsidRPr="00BB0515">
              <w:rPr>
                <w:sz w:val="24"/>
                <w:szCs w:val="24"/>
                <w:rtl/>
              </w:rPr>
              <w:t xml:space="preserve"> תחרותי שיערך בצורה של מכרז דינאמי מקוון (במסגרת שלב ב') על גבי רשת האינטרנט בו יציעו ספקים רשומים הצעות מחיר לכמות ולדגמים של הציוד הנדרש (עבור תצורה ספציפית) ובמסגרתו רשאים ספקים רשומים להגיש הצעות מחיר ולשפר את הצעתם בהתאם לכללי המכרז המקוון הדינאמי כמפורט בסעיף </w:t>
            </w:r>
            <w:r w:rsidR="009F4102" w:rsidRPr="00BB0515">
              <w:rPr>
                <w:sz w:val="24"/>
                <w:szCs w:val="24"/>
              </w:rPr>
              <w:fldChar w:fldCharType="begin"/>
            </w:r>
            <w:r w:rsidR="009F4102" w:rsidRPr="00BB0515">
              <w:rPr>
                <w:sz w:val="24"/>
                <w:szCs w:val="24"/>
              </w:rPr>
              <w:instrText xml:space="preserve"> REF _Ref383949510 \r \h </w:instrText>
            </w:r>
            <w:r w:rsidR="00933438" w:rsidRPr="00BB0515">
              <w:rPr>
                <w:sz w:val="24"/>
                <w:szCs w:val="24"/>
              </w:rPr>
              <w:instrText xml:space="preserve"> \* MERGEFORMAT </w:instrText>
            </w:r>
            <w:r w:rsidR="009F4102" w:rsidRPr="00BB0515">
              <w:rPr>
                <w:sz w:val="24"/>
                <w:szCs w:val="24"/>
              </w:rPr>
            </w:r>
            <w:r w:rsidR="009F4102" w:rsidRPr="00BB0515">
              <w:rPr>
                <w:sz w:val="24"/>
                <w:szCs w:val="24"/>
              </w:rPr>
              <w:fldChar w:fldCharType="separate"/>
            </w:r>
            <w:r w:rsidR="00523CF1" w:rsidRPr="00BB0515">
              <w:rPr>
                <w:sz w:val="24"/>
                <w:szCs w:val="24"/>
                <w:cs/>
              </w:rPr>
              <w:t>‎</w:t>
            </w:r>
            <w:r w:rsidR="00523CF1" w:rsidRPr="00BB0515">
              <w:rPr>
                <w:sz w:val="24"/>
                <w:szCs w:val="24"/>
              </w:rPr>
              <w:t>0.8</w:t>
            </w:r>
            <w:r w:rsidR="009F4102" w:rsidRPr="00BB0515">
              <w:rPr>
                <w:sz w:val="24"/>
                <w:szCs w:val="24"/>
              </w:rPr>
              <w:fldChar w:fldCharType="end"/>
            </w:r>
            <w:r w:rsidR="009F4102" w:rsidRPr="00BB0515">
              <w:rPr>
                <w:sz w:val="24"/>
                <w:szCs w:val="24"/>
                <w:rtl/>
              </w:rPr>
              <w:t xml:space="preserve"> להלן. התיחור יתבצע לכל סל בנפרד. </w:t>
            </w:r>
          </w:p>
        </w:tc>
      </w:tr>
      <w:tr w:rsidR="00AD0962" w:rsidRPr="00BB0515" w:rsidTr="00263D71">
        <w:trPr>
          <w:cantSplit/>
          <w:trHeight w:val="144"/>
        </w:trPr>
        <w:tc>
          <w:tcPr>
            <w:tcW w:w="1867" w:type="dxa"/>
            <w:gridSpan w:val="2"/>
            <w:tcBorders>
              <w:top w:val="nil"/>
              <w:left w:val="nil"/>
              <w:bottom w:val="nil"/>
              <w:right w:val="nil"/>
            </w:tcBorders>
          </w:tcPr>
          <w:p w:rsidR="00AD0962" w:rsidRPr="00BB0515" w:rsidRDefault="00AD0962" w:rsidP="00BB0515">
            <w:pPr>
              <w:pStyle w:val="RonnyBase"/>
              <w:spacing w:line="360" w:lineRule="auto"/>
              <w:jc w:val="left"/>
              <w:rPr>
                <w:b/>
                <w:bCs/>
                <w:sz w:val="24"/>
                <w:rtl/>
              </w:rPr>
            </w:pPr>
            <w:r w:rsidRPr="00BB0515">
              <w:rPr>
                <w:b/>
                <w:bCs/>
                <w:sz w:val="24"/>
                <w:szCs w:val="24"/>
                <w:rtl/>
              </w:rPr>
              <w:t>תמיכה טכנית</w:t>
            </w:r>
          </w:p>
        </w:tc>
        <w:tc>
          <w:tcPr>
            <w:tcW w:w="6452" w:type="dxa"/>
            <w:gridSpan w:val="2"/>
            <w:tcBorders>
              <w:top w:val="nil"/>
              <w:left w:val="nil"/>
              <w:bottom w:val="nil"/>
              <w:right w:val="nil"/>
            </w:tcBorders>
          </w:tcPr>
          <w:p w:rsidR="00AD0962" w:rsidRPr="00BB0515" w:rsidRDefault="00AD0962" w:rsidP="00263D71">
            <w:pPr>
              <w:pStyle w:val="RonnyBase"/>
              <w:spacing w:line="360" w:lineRule="auto"/>
              <w:rPr>
                <w:sz w:val="24"/>
                <w:szCs w:val="24"/>
                <w:rtl/>
              </w:rPr>
            </w:pPr>
            <w:r w:rsidRPr="00BB0515">
              <w:rPr>
                <w:sz w:val="24"/>
                <w:szCs w:val="24"/>
                <w:rtl/>
              </w:rPr>
              <w:t>מתן סיוע מרחוק בפתרון בעיות וסיוע בפתיחת כרטיס תקלה אצל היצרן ומעקב אחריו.</w:t>
            </w:r>
          </w:p>
        </w:tc>
      </w:tr>
      <w:tr w:rsidR="00AD0962" w:rsidRPr="00BB0515" w:rsidTr="00263D71">
        <w:trPr>
          <w:cantSplit/>
          <w:trHeight w:val="144"/>
        </w:trPr>
        <w:tc>
          <w:tcPr>
            <w:tcW w:w="1867" w:type="dxa"/>
            <w:gridSpan w:val="2"/>
            <w:tcBorders>
              <w:top w:val="nil"/>
              <w:left w:val="nil"/>
              <w:bottom w:val="nil"/>
              <w:right w:val="nil"/>
            </w:tcBorders>
          </w:tcPr>
          <w:p w:rsidR="00AD0962" w:rsidRPr="00BB0515" w:rsidRDefault="00AD0962" w:rsidP="00BB0515">
            <w:pPr>
              <w:pStyle w:val="RonnyBase"/>
              <w:spacing w:line="360" w:lineRule="auto"/>
              <w:jc w:val="left"/>
              <w:rPr>
                <w:b/>
                <w:bCs/>
                <w:sz w:val="24"/>
                <w:rtl/>
              </w:rPr>
            </w:pPr>
            <w:r w:rsidRPr="00BB0515">
              <w:rPr>
                <w:rFonts w:hint="eastAsia"/>
                <w:b/>
                <w:bCs/>
                <w:sz w:val="24"/>
                <w:szCs w:val="24"/>
                <w:rtl/>
              </w:rPr>
              <w:t>תצורה</w:t>
            </w:r>
          </w:p>
        </w:tc>
        <w:tc>
          <w:tcPr>
            <w:tcW w:w="6452" w:type="dxa"/>
            <w:gridSpan w:val="2"/>
            <w:tcBorders>
              <w:top w:val="nil"/>
              <w:left w:val="nil"/>
              <w:bottom w:val="nil"/>
              <w:right w:val="nil"/>
            </w:tcBorders>
          </w:tcPr>
          <w:p w:rsidR="00AD0962" w:rsidRPr="00BB0515" w:rsidRDefault="00AD0962" w:rsidP="00AD0962">
            <w:pPr>
              <w:pStyle w:val="RonnyBase"/>
              <w:spacing w:line="360" w:lineRule="auto"/>
              <w:rPr>
                <w:sz w:val="24"/>
                <w:szCs w:val="24"/>
                <w:rtl/>
              </w:rPr>
            </w:pPr>
            <w:r w:rsidRPr="00BB0515">
              <w:rPr>
                <w:rFonts w:hint="eastAsia"/>
                <w:sz w:val="24"/>
                <w:szCs w:val="24"/>
                <w:rtl/>
              </w:rPr>
              <w:t>מפרט</w:t>
            </w:r>
            <w:r w:rsidRPr="00BB0515">
              <w:rPr>
                <w:sz w:val="24"/>
                <w:szCs w:val="24"/>
                <w:rtl/>
              </w:rPr>
              <w:t xml:space="preserve"> טכני של ציוד מחשוב שהוגדר על ידי עורך המכרז, במסגרת בקשת תיחור ואשר נערך לגביו תיחור דינאמי מקוון. </w:t>
            </w:r>
          </w:p>
        </w:tc>
      </w:tr>
      <w:tr w:rsidR="00AD0962" w:rsidRPr="00BB0515" w:rsidTr="00413A04">
        <w:trPr>
          <w:cantSplit/>
          <w:trHeight w:val="144"/>
        </w:trPr>
        <w:tc>
          <w:tcPr>
            <w:tcW w:w="1867" w:type="dxa"/>
            <w:gridSpan w:val="2"/>
            <w:tcBorders>
              <w:top w:val="nil"/>
              <w:left w:val="nil"/>
              <w:bottom w:val="nil"/>
              <w:right w:val="nil"/>
            </w:tcBorders>
          </w:tcPr>
          <w:p w:rsidR="00AD0962" w:rsidRPr="00BB0515" w:rsidRDefault="00AD0962" w:rsidP="00BB0515">
            <w:pPr>
              <w:pStyle w:val="RonnyBase"/>
              <w:spacing w:line="360" w:lineRule="auto"/>
              <w:jc w:val="left"/>
              <w:rPr>
                <w:b/>
                <w:bCs/>
                <w:sz w:val="24"/>
                <w:rtl/>
              </w:rPr>
            </w:pPr>
            <w:r w:rsidRPr="00BB0515">
              <w:rPr>
                <w:rFonts w:hint="eastAsia"/>
                <w:b/>
                <w:bCs/>
                <w:sz w:val="24"/>
                <w:szCs w:val="24"/>
                <w:rtl/>
              </w:rPr>
              <w:lastRenderedPageBreak/>
              <w:t>תקופה</w:t>
            </w:r>
          </w:p>
        </w:tc>
        <w:tc>
          <w:tcPr>
            <w:tcW w:w="6452" w:type="dxa"/>
            <w:gridSpan w:val="2"/>
            <w:tcBorders>
              <w:top w:val="nil"/>
              <w:left w:val="nil"/>
              <w:bottom w:val="nil"/>
              <w:right w:val="nil"/>
            </w:tcBorders>
          </w:tcPr>
          <w:p w:rsidR="00AD0962" w:rsidRPr="00BB0515" w:rsidRDefault="00AD0962" w:rsidP="00AD0962">
            <w:pPr>
              <w:pStyle w:val="RonnyBase"/>
              <w:spacing w:line="360" w:lineRule="auto"/>
              <w:rPr>
                <w:sz w:val="24"/>
                <w:szCs w:val="24"/>
                <w:rtl/>
              </w:rPr>
            </w:pPr>
            <w:r w:rsidRPr="00BB0515">
              <w:rPr>
                <w:rFonts w:hint="eastAsia"/>
                <w:sz w:val="24"/>
                <w:szCs w:val="24"/>
                <w:rtl/>
              </w:rPr>
              <w:t>פרק</w:t>
            </w:r>
            <w:r w:rsidRPr="00BB0515">
              <w:rPr>
                <w:sz w:val="24"/>
                <w:szCs w:val="24"/>
                <w:rtl/>
              </w:rPr>
              <w:t xml:space="preserve"> הזמן בין סיום שלב א', או סיום תקופת זכיה בשלב ב' ועד להכנת דרישת תיחור (להלן: "הדרישה"). בתום כל פרק זמן כאמור יקבלו הספקים הרשומים הודעה אודות הדרישה ובהתאם יקבע מועד לשלב ב'. </w:t>
            </w:r>
          </w:p>
        </w:tc>
      </w:tr>
      <w:tr w:rsidR="00933438" w:rsidRPr="00BB0515" w:rsidTr="00263D71">
        <w:trPr>
          <w:cantSplit/>
          <w:trHeight w:val="2898"/>
        </w:trPr>
        <w:tc>
          <w:tcPr>
            <w:tcW w:w="1867" w:type="dxa"/>
            <w:gridSpan w:val="2"/>
            <w:tcBorders>
              <w:top w:val="nil"/>
              <w:left w:val="nil"/>
              <w:bottom w:val="nil"/>
              <w:right w:val="nil"/>
            </w:tcBorders>
          </w:tcPr>
          <w:p w:rsidR="00933438" w:rsidRPr="00BB0515" w:rsidRDefault="00933438" w:rsidP="00BB0515">
            <w:pPr>
              <w:pStyle w:val="RonnyBase"/>
              <w:spacing w:line="360" w:lineRule="auto"/>
              <w:jc w:val="left"/>
              <w:rPr>
                <w:b/>
                <w:bCs/>
                <w:sz w:val="24"/>
                <w:rtl/>
              </w:rPr>
            </w:pPr>
            <w:r w:rsidRPr="00BB0515">
              <w:rPr>
                <w:rFonts w:hint="eastAsia"/>
                <w:b/>
                <w:bCs/>
                <w:sz w:val="24"/>
                <w:szCs w:val="24"/>
                <w:rtl/>
              </w:rPr>
              <w:t>תקופת</w:t>
            </w:r>
            <w:r w:rsidRPr="00BB0515">
              <w:rPr>
                <w:b/>
                <w:bCs/>
                <w:sz w:val="24"/>
                <w:szCs w:val="24"/>
                <w:rtl/>
              </w:rPr>
              <w:t xml:space="preserve"> </w:t>
            </w:r>
            <w:r w:rsidRPr="00BB0515">
              <w:rPr>
                <w:rFonts w:hint="eastAsia"/>
                <w:b/>
                <w:bCs/>
                <w:sz w:val="24"/>
                <w:szCs w:val="24"/>
                <w:rtl/>
              </w:rPr>
              <w:t>המכרז</w:t>
            </w:r>
          </w:p>
        </w:tc>
        <w:tc>
          <w:tcPr>
            <w:tcW w:w="6452" w:type="dxa"/>
            <w:gridSpan w:val="2"/>
            <w:tcBorders>
              <w:top w:val="nil"/>
              <w:left w:val="nil"/>
              <w:bottom w:val="nil"/>
              <w:right w:val="nil"/>
            </w:tcBorders>
          </w:tcPr>
          <w:p w:rsidR="00933438" w:rsidRPr="00BB0515" w:rsidRDefault="00933438" w:rsidP="00BB0515">
            <w:pPr>
              <w:pStyle w:val="RonnyBase"/>
              <w:spacing w:line="360" w:lineRule="auto"/>
              <w:rPr>
                <w:sz w:val="24"/>
                <w:szCs w:val="24"/>
                <w:rtl/>
              </w:rPr>
            </w:pPr>
            <w:r w:rsidRPr="00BB0515">
              <w:rPr>
                <w:rFonts w:hint="eastAsia"/>
                <w:sz w:val="24"/>
                <w:szCs w:val="24"/>
                <w:rtl/>
              </w:rPr>
              <w:t>המכרז</w:t>
            </w:r>
            <w:r w:rsidRPr="00BB0515">
              <w:rPr>
                <w:sz w:val="24"/>
                <w:szCs w:val="24"/>
                <w:rtl/>
              </w:rPr>
              <w:t xml:space="preserve"> יהיה בתוקף למשך עשרים וארבעה (24) </w:t>
            </w:r>
            <w:r w:rsidRPr="00BB0515">
              <w:rPr>
                <w:rFonts w:hint="eastAsia"/>
                <w:sz w:val="24"/>
                <w:szCs w:val="24"/>
                <w:rtl/>
              </w:rPr>
              <w:t>חודשים</w:t>
            </w:r>
            <w:r w:rsidRPr="00BB0515">
              <w:rPr>
                <w:sz w:val="24"/>
                <w:szCs w:val="24"/>
                <w:rtl/>
              </w:rPr>
              <w:t xml:space="preserve"> </w:t>
            </w:r>
            <w:r w:rsidRPr="00BB0515">
              <w:rPr>
                <w:rFonts w:hint="eastAsia"/>
                <w:sz w:val="24"/>
                <w:szCs w:val="24"/>
                <w:rtl/>
              </w:rPr>
              <w:t>ממועד</w:t>
            </w:r>
            <w:r w:rsidRPr="00BB0515">
              <w:rPr>
                <w:sz w:val="24"/>
                <w:szCs w:val="24"/>
                <w:rtl/>
              </w:rPr>
              <w:t xml:space="preserve"> </w:t>
            </w:r>
            <w:r w:rsidR="00D565E9" w:rsidRPr="00BB0515">
              <w:rPr>
                <w:rFonts w:hint="cs"/>
                <w:sz w:val="24"/>
                <w:szCs w:val="24"/>
                <w:rtl/>
              </w:rPr>
              <w:t>אישור וועדת המכרזים ל</w:t>
            </w:r>
            <w:r w:rsidRPr="00BB0515">
              <w:rPr>
                <w:rFonts w:hint="eastAsia"/>
                <w:sz w:val="24"/>
                <w:szCs w:val="24"/>
                <w:rtl/>
              </w:rPr>
              <w:t>רשימת</w:t>
            </w:r>
            <w:r w:rsidRPr="00BB0515">
              <w:rPr>
                <w:sz w:val="24"/>
                <w:szCs w:val="24"/>
                <w:rtl/>
              </w:rPr>
              <w:t xml:space="preserve"> </w:t>
            </w:r>
            <w:r w:rsidRPr="00BB0515">
              <w:rPr>
                <w:rFonts w:hint="eastAsia"/>
                <w:sz w:val="24"/>
                <w:szCs w:val="24"/>
                <w:rtl/>
              </w:rPr>
              <w:t>הספקים</w:t>
            </w:r>
            <w:r w:rsidRPr="00BB0515">
              <w:rPr>
                <w:sz w:val="24"/>
                <w:szCs w:val="24"/>
                <w:rtl/>
              </w:rPr>
              <w:t xml:space="preserve"> </w:t>
            </w:r>
            <w:r w:rsidRPr="00BB0515">
              <w:rPr>
                <w:rFonts w:hint="eastAsia"/>
                <w:sz w:val="24"/>
                <w:szCs w:val="24"/>
                <w:rtl/>
              </w:rPr>
              <w:t>המורשים</w:t>
            </w:r>
            <w:r w:rsidRPr="00BB0515">
              <w:rPr>
                <w:sz w:val="24"/>
                <w:szCs w:val="24"/>
                <w:rtl/>
              </w:rPr>
              <w:t>.</w:t>
            </w:r>
          </w:p>
          <w:p w:rsidR="00933438" w:rsidRPr="00BB0515" w:rsidRDefault="00933438" w:rsidP="00263D71">
            <w:pPr>
              <w:pStyle w:val="RonnyBase"/>
              <w:spacing w:line="360" w:lineRule="auto"/>
              <w:rPr>
                <w:sz w:val="24"/>
                <w:szCs w:val="24"/>
                <w:rtl/>
              </w:rPr>
            </w:pPr>
            <w:r w:rsidRPr="00BB0515">
              <w:rPr>
                <w:rFonts w:hint="eastAsia"/>
                <w:sz w:val="24"/>
                <w:szCs w:val="24"/>
                <w:rtl/>
              </w:rPr>
              <w:t>עורך</w:t>
            </w:r>
            <w:r w:rsidRPr="00BB0515">
              <w:rPr>
                <w:sz w:val="24"/>
                <w:szCs w:val="24"/>
                <w:rtl/>
              </w:rPr>
              <w:t xml:space="preserve"> </w:t>
            </w:r>
            <w:r w:rsidRPr="00BB0515">
              <w:rPr>
                <w:rFonts w:hint="eastAsia"/>
                <w:sz w:val="24"/>
                <w:szCs w:val="24"/>
                <w:rtl/>
              </w:rPr>
              <w:t>המכרז</w:t>
            </w:r>
            <w:r w:rsidRPr="00BB0515">
              <w:rPr>
                <w:sz w:val="24"/>
                <w:szCs w:val="24"/>
                <w:rtl/>
              </w:rPr>
              <w:t xml:space="preserve"> </w:t>
            </w:r>
            <w:r w:rsidRPr="00BB0515">
              <w:rPr>
                <w:rFonts w:hint="eastAsia"/>
                <w:sz w:val="24"/>
                <w:szCs w:val="24"/>
                <w:rtl/>
              </w:rPr>
              <w:t>שומר</w:t>
            </w:r>
            <w:r w:rsidRPr="00BB0515">
              <w:rPr>
                <w:sz w:val="24"/>
                <w:szCs w:val="24"/>
                <w:rtl/>
              </w:rPr>
              <w:t xml:space="preserve"> </w:t>
            </w:r>
            <w:r w:rsidRPr="00BB0515">
              <w:rPr>
                <w:rFonts w:hint="eastAsia"/>
                <w:sz w:val="24"/>
                <w:szCs w:val="24"/>
                <w:rtl/>
              </w:rPr>
              <w:t>לעצמו</w:t>
            </w:r>
            <w:r w:rsidRPr="00BB0515">
              <w:rPr>
                <w:sz w:val="24"/>
                <w:szCs w:val="24"/>
                <w:rtl/>
              </w:rPr>
              <w:t xml:space="preserve"> </w:t>
            </w:r>
            <w:r w:rsidRPr="00BB0515">
              <w:rPr>
                <w:rFonts w:hint="eastAsia"/>
                <w:sz w:val="24"/>
                <w:szCs w:val="24"/>
                <w:rtl/>
              </w:rPr>
              <w:t>את</w:t>
            </w:r>
            <w:r w:rsidRPr="00BB0515">
              <w:rPr>
                <w:sz w:val="24"/>
                <w:szCs w:val="24"/>
                <w:rtl/>
              </w:rPr>
              <w:t xml:space="preserve"> </w:t>
            </w:r>
            <w:r w:rsidRPr="00BB0515">
              <w:rPr>
                <w:rFonts w:hint="eastAsia"/>
                <w:sz w:val="24"/>
                <w:szCs w:val="24"/>
                <w:rtl/>
              </w:rPr>
              <w:t>הזכות</w:t>
            </w:r>
            <w:r w:rsidRPr="00BB0515">
              <w:rPr>
                <w:sz w:val="24"/>
                <w:szCs w:val="24"/>
                <w:rtl/>
              </w:rPr>
              <w:t xml:space="preserve"> </w:t>
            </w:r>
            <w:r w:rsidRPr="00BB0515">
              <w:rPr>
                <w:rFonts w:hint="eastAsia"/>
                <w:sz w:val="24"/>
                <w:szCs w:val="24"/>
                <w:rtl/>
              </w:rPr>
              <w:t>להאריך</w:t>
            </w:r>
            <w:r w:rsidRPr="00BB0515">
              <w:rPr>
                <w:sz w:val="24"/>
                <w:szCs w:val="24"/>
                <w:rtl/>
              </w:rPr>
              <w:t xml:space="preserve"> </w:t>
            </w:r>
            <w:r w:rsidRPr="00BB0515">
              <w:rPr>
                <w:rFonts w:hint="eastAsia"/>
                <w:sz w:val="24"/>
                <w:szCs w:val="24"/>
                <w:rtl/>
              </w:rPr>
              <w:t>תקופה</w:t>
            </w:r>
            <w:r w:rsidRPr="00BB0515">
              <w:rPr>
                <w:sz w:val="24"/>
                <w:szCs w:val="24"/>
                <w:rtl/>
              </w:rPr>
              <w:t xml:space="preserve"> </w:t>
            </w:r>
            <w:r w:rsidRPr="00BB0515">
              <w:rPr>
                <w:rFonts w:hint="eastAsia"/>
                <w:sz w:val="24"/>
                <w:szCs w:val="24"/>
                <w:rtl/>
              </w:rPr>
              <w:t>זו</w:t>
            </w:r>
            <w:r w:rsidRPr="00BB0515">
              <w:rPr>
                <w:sz w:val="24"/>
                <w:szCs w:val="24"/>
                <w:rtl/>
              </w:rPr>
              <w:t xml:space="preserve">, </w:t>
            </w:r>
            <w:r w:rsidRPr="00BB0515">
              <w:rPr>
                <w:rFonts w:hint="eastAsia"/>
                <w:sz w:val="24"/>
                <w:szCs w:val="24"/>
                <w:rtl/>
              </w:rPr>
              <w:t>לכל</w:t>
            </w:r>
            <w:r w:rsidRPr="00BB0515">
              <w:rPr>
                <w:sz w:val="24"/>
                <w:szCs w:val="24"/>
                <w:rtl/>
              </w:rPr>
              <w:t xml:space="preserve"> </w:t>
            </w:r>
            <w:r w:rsidRPr="00BB0515">
              <w:rPr>
                <w:rFonts w:hint="eastAsia"/>
                <w:sz w:val="24"/>
                <w:szCs w:val="24"/>
                <w:rtl/>
              </w:rPr>
              <w:t>סל</w:t>
            </w:r>
            <w:r w:rsidRPr="00BB0515">
              <w:rPr>
                <w:sz w:val="24"/>
                <w:szCs w:val="24"/>
                <w:rtl/>
              </w:rPr>
              <w:t xml:space="preserve"> </w:t>
            </w:r>
            <w:r w:rsidRPr="00BB0515">
              <w:rPr>
                <w:rFonts w:hint="eastAsia"/>
                <w:sz w:val="24"/>
                <w:szCs w:val="24"/>
                <w:rtl/>
              </w:rPr>
              <w:t>וסל</w:t>
            </w:r>
            <w:r w:rsidRPr="00BB0515">
              <w:rPr>
                <w:sz w:val="24"/>
                <w:szCs w:val="24"/>
                <w:rtl/>
              </w:rPr>
              <w:t xml:space="preserve"> </w:t>
            </w:r>
            <w:r w:rsidRPr="00BB0515">
              <w:rPr>
                <w:rFonts w:hint="eastAsia"/>
                <w:sz w:val="24"/>
                <w:szCs w:val="24"/>
                <w:rtl/>
              </w:rPr>
              <w:t>בנפרד</w:t>
            </w:r>
            <w:r w:rsidRPr="00BB0515">
              <w:rPr>
                <w:sz w:val="24"/>
                <w:szCs w:val="24"/>
                <w:rtl/>
              </w:rPr>
              <w:t xml:space="preserve"> </w:t>
            </w:r>
            <w:r w:rsidRPr="00BB0515">
              <w:rPr>
                <w:rFonts w:hint="eastAsia"/>
                <w:sz w:val="24"/>
                <w:szCs w:val="24"/>
                <w:rtl/>
              </w:rPr>
              <w:t>ללא</w:t>
            </w:r>
            <w:r w:rsidRPr="00BB0515">
              <w:rPr>
                <w:sz w:val="24"/>
                <w:szCs w:val="24"/>
                <w:rtl/>
              </w:rPr>
              <w:t xml:space="preserve"> </w:t>
            </w:r>
            <w:r w:rsidRPr="00BB0515">
              <w:rPr>
                <w:rFonts w:hint="eastAsia"/>
                <w:sz w:val="24"/>
                <w:szCs w:val="24"/>
                <w:rtl/>
              </w:rPr>
              <w:t>תלות</w:t>
            </w:r>
            <w:r w:rsidRPr="00BB0515">
              <w:rPr>
                <w:sz w:val="24"/>
                <w:szCs w:val="24"/>
                <w:rtl/>
              </w:rPr>
              <w:t xml:space="preserve"> </w:t>
            </w:r>
            <w:r w:rsidRPr="00BB0515">
              <w:rPr>
                <w:rFonts w:hint="eastAsia"/>
                <w:sz w:val="24"/>
                <w:szCs w:val="24"/>
                <w:rtl/>
              </w:rPr>
              <w:t>בין</w:t>
            </w:r>
            <w:r w:rsidRPr="00BB0515">
              <w:rPr>
                <w:sz w:val="24"/>
                <w:szCs w:val="24"/>
                <w:rtl/>
              </w:rPr>
              <w:t xml:space="preserve"> </w:t>
            </w:r>
            <w:r w:rsidRPr="00BB0515">
              <w:rPr>
                <w:rFonts w:hint="eastAsia"/>
                <w:sz w:val="24"/>
                <w:szCs w:val="24"/>
                <w:rtl/>
              </w:rPr>
              <w:t>הסלים</w:t>
            </w:r>
            <w:r w:rsidRPr="00BB0515">
              <w:rPr>
                <w:sz w:val="24"/>
                <w:szCs w:val="24"/>
                <w:rtl/>
              </w:rPr>
              <w:t xml:space="preserve"> </w:t>
            </w:r>
            <w:r w:rsidRPr="00BB0515">
              <w:rPr>
                <w:rFonts w:hint="eastAsia"/>
                <w:sz w:val="24"/>
                <w:szCs w:val="24"/>
                <w:rtl/>
              </w:rPr>
              <w:t>או</w:t>
            </w:r>
            <w:r w:rsidRPr="00BB0515">
              <w:rPr>
                <w:sz w:val="24"/>
                <w:szCs w:val="24"/>
                <w:rtl/>
              </w:rPr>
              <w:t xml:space="preserve"> </w:t>
            </w:r>
            <w:r w:rsidRPr="00BB0515">
              <w:rPr>
                <w:rFonts w:hint="eastAsia"/>
                <w:sz w:val="24"/>
                <w:szCs w:val="24"/>
                <w:rtl/>
              </w:rPr>
              <w:t>לתצורות</w:t>
            </w:r>
            <w:r w:rsidRPr="00BB0515">
              <w:rPr>
                <w:sz w:val="24"/>
                <w:szCs w:val="24"/>
                <w:rtl/>
              </w:rPr>
              <w:t xml:space="preserve"> </w:t>
            </w:r>
            <w:r w:rsidRPr="00BB0515">
              <w:rPr>
                <w:rFonts w:hint="eastAsia"/>
                <w:sz w:val="24"/>
                <w:szCs w:val="24"/>
                <w:rtl/>
              </w:rPr>
              <w:t>מסוימות</w:t>
            </w:r>
            <w:r w:rsidRPr="00BB0515">
              <w:rPr>
                <w:sz w:val="24"/>
                <w:szCs w:val="24"/>
                <w:rtl/>
              </w:rPr>
              <w:t xml:space="preserve"> </w:t>
            </w:r>
            <w:r w:rsidRPr="00BB0515">
              <w:rPr>
                <w:rFonts w:hint="eastAsia"/>
                <w:sz w:val="24"/>
                <w:szCs w:val="24"/>
                <w:rtl/>
              </w:rPr>
              <w:t>בתוך</w:t>
            </w:r>
            <w:r w:rsidRPr="00BB0515">
              <w:rPr>
                <w:sz w:val="24"/>
                <w:szCs w:val="24"/>
                <w:rtl/>
              </w:rPr>
              <w:t xml:space="preserve"> </w:t>
            </w:r>
            <w:r w:rsidRPr="00BB0515">
              <w:rPr>
                <w:rFonts w:hint="eastAsia"/>
                <w:sz w:val="24"/>
                <w:szCs w:val="24"/>
                <w:rtl/>
              </w:rPr>
              <w:t>סל</w:t>
            </w:r>
            <w:r w:rsidRPr="00BB0515">
              <w:rPr>
                <w:sz w:val="24"/>
                <w:szCs w:val="24"/>
                <w:rtl/>
              </w:rPr>
              <w:t xml:space="preserve"> </w:t>
            </w:r>
            <w:r w:rsidRPr="00BB0515">
              <w:rPr>
                <w:rFonts w:hint="eastAsia"/>
                <w:sz w:val="24"/>
                <w:szCs w:val="24"/>
                <w:rtl/>
              </w:rPr>
              <w:t>נפרד</w:t>
            </w:r>
            <w:r w:rsidRPr="00BB0515">
              <w:rPr>
                <w:sz w:val="24"/>
                <w:szCs w:val="24"/>
                <w:rtl/>
              </w:rPr>
              <w:t xml:space="preserve">, </w:t>
            </w:r>
            <w:r w:rsidRPr="00BB0515">
              <w:rPr>
                <w:rFonts w:hint="eastAsia"/>
                <w:sz w:val="24"/>
                <w:szCs w:val="24"/>
                <w:rtl/>
              </w:rPr>
              <w:t>במספר</w:t>
            </w:r>
            <w:r w:rsidRPr="00BB0515">
              <w:rPr>
                <w:sz w:val="24"/>
                <w:szCs w:val="24"/>
                <w:rtl/>
              </w:rPr>
              <w:t xml:space="preserve"> </w:t>
            </w:r>
            <w:r w:rsidRPr="00BB0515">
              <w:rPr>
                <w:rFonts w:hint="eastAsia"/>
                <w:sz w:val="24"/>
                <w:szCs w:val="24"/>
                <w:rtl/>
              </w:rPr>
              <w:t>תקופות</w:t>
            </w:r>
            <w:r w:rsidRPr="00BB0515">
              <w:rPr>
                <w:sz w:val="24"/>
                <w:szCs w:val="24"/>
                <w:rtl/>
              </w:rPr>
              <w:t xml:space="preserve"> </w:t>
            </w:r>
            <w:r w:rsidRPr="00BB0515">
              <w:rPr>
                <w:rFonts w:hint="eastAsia"/>
                <w:sz w:val="24"/>
                <w:szCs w:val="24"/>
                <w:rtl/>
              </w:rPr>
              <w:t>שלא</w:t>
            </w:r>
            <w:r w:rsidRPr="00BB0515">
              <w:rPr>
                <w:sz w:val="24"/>
                <w:szCs w:val="24"/>
                <w:rtl/>
              </w:rPr>
              <w:t xml:space="preserve"> </w:t>
            </w:r>
            <w:r w:rsidRPr="00BB0515">
              <w:rPr>
                <w:rFonts w:hint="eastAsia"/>
                <w:sz w:val="24"/>
                <w:szCs w:val="24"/>
                <w:rtl/>
              </w:rPr>
              <w:t>יעלו</w:t>
            </w:r>
            <w:r w:rsidRPr="00BB0515">
              <w:rPr>
                <w:sz w:val="24"/>
                <w:szCs w:val="24"/>
                <w:rtl/>
              </w:rPr>
              <w:t xml:space="preserve"> </w:t>
            </w:r>
            <w:r w:rsidRPr="00BB0515">
              <w:rPr>
                <w:rFonts w:hint="eastAsia"/>
                <w:sz w:val="24"/>
                <w:szCs w:val="24"/>
                <w:rtl/>
              </w:rPr>
              <w:t>על</w:t>
            </w:r>
            <w:r w:rsidRPr="00BB0515">
              <w:rPr>
                <w:sz w:val="24"/>
                <w:szCs w:val="24"/>
                <w:rtl/>
              </w:rPr>
              <w:t xml:space="preserve"> </w:t>
            </w:r>
            <w:r w:rsidRPr="00BB0515">
              <w:rPr>
                <w:rFonts w:hint="eastAsia"/>
                <w:sz w:val="24"/>
                <w:szCs w:val="24"/>
                <w:rtl/>
              </w:rPr>
              <w:t>ארבעים</w:t>
            </w:r>
            <w:r w:rsidRPr="00BB0515">
              <w:rPr>
                <w:sz w:val="24"/>
                <w:szCs w:val="24"/>
                <w:rtl/>
              </w:rPr>
              <w:t xml:space="preserve"> </w:t>
            </w:r>
            <w:r w:rsidRPr="00BB0515">
              <w:rPr>
                <w:rFonts w:hint="eastAsia"/>
                <w:sz w:val="24"/>
                <w:szCs w:val="24"/>
                <w:rtl/>
              </w:rPr>
              <w:t>ושמונה</w:t>
            </w:r>
            <w:r w:rsidRPr="00BB0515">
              <w:rPr>
                <w:sz w:val="24"/>
                <w:szCs w:val="24"/>
                <w:rtl/>
              </w:rPr>
              <w:t xml:space="preserve"> (48) </w:t>
            </w:r>
            <w:r w:rsidRPr="00BB0515">
              <w:rPr>
                <w:rFonts w:hint="eastAsia"/>
                <w:sz w:val="24"/>
                <w:szCs w:val="24"/>
                <w:rtl/>
              </w:rPr>
              <w:t>חודשים</w:t>
            </w:r>
            <w:r w:rsidRPr="00BB0515">
              <w:rPr>
                <w:sz w:val="24"/>
                <w:szCs w:val="24"/>
                <w:rtl/>
              </w:rPr>
              <w:t xml:space="preserve"> </w:t>
            </w:r>
            <w:r w:rsidRPr="00BB0515">
              <w:rPr>
                <w:rFonts w:hint="eastAsia"/>
                <w:sz w:val="24"/>
                <w:szCs w:val="24"/>
                <w:rtl/>
              </w:rPr>
              <w:t>נוספים</w:t>
            </w:r>
            <w:r w:rsidRPr="00BB0515">
              <w:rPr>
                <w:sz w:val="24"/>
                <w:szCs w:val="24"/>
                <w:rtl/>
              </w:rPr>
              <w:t xml:space="preserve"> (להלן: "אופציה"), </w:t>
            </w:r>
            <w:r w:rsidRPr="00BB0515">
              <w:rPr>
                <w:rFonts w:hint="eastAsia"/>
                <w:sz w:val="24"/>
                <w:szCs w:val="24"/>
                <w:rtl/>
              </w:rPr>
              <w:t>וזאת</w:t>
            </w:r>
            <w:r w:rsidRPr="00BB0515">
              <w:rPr>
                <w:sz w:val="24"/>
                <w:szCs w:val="24"/>
                <w:rtl/>
              </w:rPr>
              <w:t xml:space="preserve"> </w:t>
            </w:r>
            <w:r w:rsidRPr="00BB0515">
              <w:rPr>
                <w:rFonts w:hint="eastAsia"/>
                <w:sz w:val="24"/>
                <w:szCs w:val="24"/>
                <w:rtl/>
              </w:rPr>
              <w:t>בהודעה</w:t>
            </w:r>
            <w:r w:rsidRPr="00BB0515">
              <w:rPr>
                <w:sz w:val="24"/>
                <w:szCs w:val="24"/>
                <w:rtl/>
              </w:rPr>
              <w:t xml:space="preserve"> </w:t>
            </w:r>
            <w:r w:rsidRPr="00BB0515">
              <w:rPr>
                <w:rFonts w:hint="eastAsia"/>
                <w:sz w:val="24"/>
                <w:szCs w:val="24"/>
                <w:rtl/>
              </w:rPr>
              <w:t>מוקדמת</w:t>
            </w:r>
            <w:r w:rsidRPr="00BB0515">
              <w:rPr>
                <w:sz w:val="24"/>
                <w:szCs w:val="24"/>
                <w:rtl/>
              </w:rPr>
              <w:t xml:space="preserve"> </w:t>
            </w:r>
            <w:r w:rsidRPr="00BB0515">
              <w:rPr>
                <w:rFonts w:hint="eastAsia"/>
                <w:sz w:val="24"/>
                <w:szCs w:val="24"/>
                <w:rtl/>
              </w:rPr>
              <w:t>של</w:t>
            </w:r>
            <w:r w:rsidRPr="00BB0515">
              <w:rPr>
                <w:sz w:val="24"/>
                <w:szCs w:val="24"/>
                <w:rtl/>
              </w:rPr>
              <w:t xml:space="preserve"> 30 </w:t>
            </w:r>
            <w:r w:rsidRPr="00BB0515">
              <w:rPr>
                <w:rFonts w:hint="eastAsia"/>
                <w:sz w:val="24"/>
                <w:szCs w:val="24"/>
                <w:rtl/>
              </w:rPr>
              <w:t>ימים</w:t>
            </w:r>
            <w:r w:rsidRPr="00BB0515">
              <w:rPr>
                <w:sz w:val="24"/>
                <w:szCs w:val="24"/>
                <w:rtl/>
              </w:rPr>
              <w:t xml:space="preserve"> </w:t>
            </w:r>
            <w:r w:rsidRPr="00BB0515">
              <w:rPr>
                <w:rFonts w:hint="eastAsia"/>
                <w:sz w:val="24"/>
                <w:szCs w:val="24"/>
                <w:rtl/>
              </w:rPr>
              <w:t>לפני</w:t>
            </w:r>
            <w:r w:rsidRPr="00BB0515">
              <w:rPr>
                <w:sz w:val="24"/>
                <w:szCs w:val="24"/>
                <w:rtl/>
              </w:rPr>
              <w:t xml:space="preserve"> </w:t>
            </w:r>
            <w:r w:rsidRPr="00BB0515">
              <w:rPr>
                <w:rFonts w:hint="eastAsia"/>
                <w:sz w:val="24"/>
                <w:szCs w:val="24"/>
                <w:rtl/>
              </w:rPr>
              <w:t>תום</w:t>
            </w:r>
            <w:r w:rsidRPr="00BB0515">
              <w:rPr>
                <w:sz w:val="24"/>
                <w:szCs w:val="24"/>
                <w:rtl/>
              </w:rPr>
              <w:t xml:space="preserve"> </w:t>
            </w:r>
            <w:r w:rsidRPr="00BB0515">
              <w:rPr>
                <w:rFonts w:hint="eastAsia"/>
                <w:sz w:val="24"/>
                <w:szCs w:val="24"/>
                <w:rtl/>
              </w:rPr>
              <w:t>כל</w:t>
            </w:r>
            <w:r w:rsidRPr="00BB0515">
              <w:rPr>
                <w:sz w:val="24"/>
                <w:szCs w:val="24"/>
                <w:rtl/>
              </w:rPr>
              <w:t xml:space="preserve"> </w:t>
            </w:r>
            <w:r w:rsidRPr="00BB0515">
              <w:rPr>
                <w:rFonts w:hint="eastAsia"/>
                <w:sz w:val="24"/>
                <w:szCs w:val="24"/>
                <w:rtl/>
              </w:rPr>
              <w:t>תקופה</w:t>
            </w:r>
            <w:r w:rsidRPr="00BB0515">
              <w:rPr>
                <w:sz w:val="24"/>
                <w:szCs w:val="24"/>
                <w:rtl/>
              </w:rPr>
              <w:t>.</w:t>
            </w:r>
          </w:p>
        </w:tc>
      </w:tr>
      <w:tr w:rsidR="009F4102" w:rsidRPr="00BB0515" w:rsidTr="00413A04">
        <w:trPr>
          <w:cantSplit/>
          <w:trHeight w:val="2898"/>
        </w:trPr>
        <w:tc>
          <w:tcPr>
            <w:tcW w:w="1867" w:type="dxa"/>
            <w:gridSpan w:val="2"/>
            <w:tcBorders>
              <w:top w:val="nil"/>
              <w:left w:val="nil"/>
              <w:bottom w:val="nil"/>
              <w:right w:val="nil"/>
            </w:tcBorders>
          </w:tcPr>
          <w:p w:rsidR="009F4102" w:rsidRPr="00BB0515" w:rsidRDefault="009F4102" w:rsidP="00BB0515">
            <w:pPr>
              <w:pStyle w:val="RonnyBase"/>
              <w:spacing w:line="360" w:lineRule="auto"/>
              <w:jc w:val="left"/>
              <w:rPr>
                <w:b/>
                <w:bCs/>
                <w:sz w:val="24"/>
                <w:rtl/>
              </w:rPr>
            </w:pPr>
            <w:r w:rsidRPr="00BB0515">
              <w:rPr>
                <w:b/>
                <w:bCs/>
                <w:sz w:val="24"/>
                <w:szCs w:val="24"/>
                <w:rtl/>
              </w:rPr>
              <w:t>תקופת הרכש</w:t>
            </w:r>
          </w:p>
        </w:tc>
        <w:tc>
          <w:tcPr>
            <w:tcW w:w="6452" w:type="dxa"/>
            <w:gridSpan w:val="2"/>
            <w:tcBorders>
              <w:top w:val="nil"/>
              <w:left w:val="nil"/>
              <w:bottom w:val="nil"/>
              <w:right w:val="nil"/>
            </w:tcBorders>
          </w:tcPr>
          <w:p w:rsidR="009F4102" w:rsidRPr="00BB0515" w:rsidRDefault="00933438" w:rsidP="009F4102">
            <w:pPr>
              <w:pStyle w:val="RonnyBase"/>
              <w:spacing w:line="360" w:lineRule="auto"/>
              <w:rPr>
                <w:sz w:val="24"/>
                <w:szCs w:val="24"/>
                <w:rtl/>
              </w:rPr>
            </w:pPr>
            <w:r w:rsidRPr="00BB0515">
              <w:rPr>
                <w:rFonts w:hint="eastAsia"/>
                <w:szCs w:val="24"/>
                <w:rtl/>
              </w:rPr>
              <w:t>משך</w:t>
            </w:r>
            <w:r w:rsidRPr="00BB0515">
              <w:rPr>
                <w:szCs w:val="24"/>
                <w:rtl/>
              </w:rPr>
              <w:t xml:space="preserve"> </w:t>
            </w:r>
            <w:r w:rsidRPr="00BB0515">
              <w:rPr>
                <w:rFonts w:hint="eastAsia"/>
                <w:szCs w:val="24"/>
                <w:rtl/>
              </w:rPr>
              <w:t>התקופה</w:t>
            </w:r>
            <w:r w:rsidRPr="00BB0515">
              <w:rPr>
                <w:szCs w:val="24"/>
                <w:rtl/>
              </w:rPr>
              <w:t xml:space="preserve"> </w:t>
            </w:r>
            <w:r w:rsidRPr="00BB0515">
              <w:rPr>
                <w:rFonts w:hint="eastAsia"/>
                <w:szCs w:val="24"/>
                <w:rtl/>
              </w:rPr>
              <w:t>שתקבע</w:t>
            </w:r>
            <w:r w:rsidRPr="00BB0515">
              <w:rPr>
                <w:szCs w:val="24"/>
                <w:rtl/>
              </w:rPr>
              <w:t xml:space="preserve"> </w:t>
            </w:r>
            <w:r w:rsidRPr="00BB0515">
              <w:rPr>
                <w:rFonts w:hint="eastAsia"/>
                <w:szCs w:val="24"/>
                <w:rtl/>
              </w:rPr>
              <w:t>על</w:t>
            </w:r>
            <w:r w:rsidRPr="00BB0515">
              <w:rPr>
                <w:szCs w:val="24"/>
                <w:rtl/>
              </w:rPr>
              <w:t xml:space="preserve"> </w:t>
            </w:r>
            <w:r w:rsidRPr="00BB0515">
              <w:rPr>
                <w:rFonts w:hint="eastAsia"/>
                <w:szCs w:val="24"/>
                <w:rtl/>
              </w:rPr>
              <w:t>ידי</w:t>
            </w:r>
            <w:r w:rsidRPr="00BB0515">
              <w:rPr>
                <w:szCs w:val="24"/>
                <w:rtl/>
              </w:rPr>
              <w:t xml:space="preserve"> </w:t>
            </w:r>
            <w:r w:rsidRPr="00BB0515">
              <w:rPr>
                <w:rFonts w:hint="eastAsia"/>
                <w:szCs w:val="24"/>
                <w:rtl/>
              </w:rPr>
              <w:t>עורך</w:t>
            </w:r>
            <w:r w:rsidRPr="00BB0515">
              <w:rPr>
                <w:szCs w:val="24"/>
                <w:rtl/>
              </w:rPr>
              <w:t xml:space="preserve"> </w:t>
            </w:r>
            <w:r w:rsidRPr="00BB0515">
              <w:rPr>
                <w:rFonts w:hint="eastAsia"/>
                <w:szCs w:val="24"/>
                <w:rtl/>
              </w:rPr>
              <w:t>המכרז</w:t>
            </w:r>
            <w:r w:rsidRPr="00BB0515">
              <w:rPr>
                <w:szCs w:val="24"/>
                <w:rtl/>
              </w:rPr>
              <w:t xml:space="preserve"> </w:t>
            </w:r>
            <w:r w:rsidRPr="00BB0515">
              <w:rPr>
                <w:rFonts w:hint="eastAsia"/>
                <w:szCs w:val="24"/>
                <w:rtl/>
              </w:rPr>
              <w:t>לפני</w:t>
            </w:r>
            <w:r w:rsidRPr="00BB0515">
              <w:rPr>
                <w:szCs w:val="24"/>
                <w:rtl/>
              </w:rPr>
              <w:t xml:space="preserve"> </w:t>
            </w:r>
            <w:r w:rsidRPr="00BB0515">
              <w:rPr>
                <w:rFonts w:hint="eastAsia"/>
                <w:szCs w:val="24"/>
                <w:rtl/>
              </w:rPr>
              <w:t>כל</w:t>
            </w:r>
            <w:r w:rsidRPr="00BB0515">
              <w:rPr>
                <w:szCs w:val="24"/>
                <w:rtl/>
              </w:rPr>
              <w:t xml:space="preserve"> </w:t>
            </w:r>
            <w:r w:rsidRPr="00BB0515">
              <w:rPr>
                <w:rFonts w:hint="eastAsia"/>
                <w:szCs w:val="24"/>
                <w:rtl/>
              </w:rPr>
              <w:t>תיחור</w:t>
            </w:r>
            <w:r w:rsidRPr="00BB0515">
              <w:rPr>
                <w:szCs w:val="24"/>
                <w:rtl/>
              </w:rPr>
              <w:t xml:space="preserve"> </w:t>
            </w:r>
            <w:r w:rsidRPr="00BB0515">
              <w:rPr>
                <w:rFonts w:hint="eastAsia"/>
                <w:szCs w:val="24"/>
                <w:rtl/>
              </w:rPr>
              <w:t>בה</w:t>
            </w:r>
            <w:r w:rsidRPr="00BB0515">
              <w:rPr>
                <w:szCs w:val="24"/>
                <w:rtl/>
              </w:rPr>
              <w:t xml:space="preserve"> </w:t>
            </w:r>
            <w:r w:rsidRPr="00BB0515">
              <w:rPr>
                <w:rFonts w:hint="eastAsia"/>
                <w:szCs w:val="24"/>
                <w:rtl/>
              </w:rPr>
              <w:t>יהיו</w:t>
            </w:r>
            <w:r w:rsidRPr="00BB0515">
              <w:rPr>
                <w:szCs w:val="24"/>
                <w:rtl/>
              </w:rPr>
              <w:t xml:space="preserve"> </w:t>
            </w:r>
            <w:r w:rsidRPr="00BB0515">
              <w:rPr>
                <w:rFonts w:hint="eastAsia"/>
                <w:szCs w:val="24"/>
                <w:rtl/>
              </w:rPr>
              <w:t>רשאים</w:t>
            </w:r>
            <w:r w:rsidRPr="00BB0515">
              <w:rPr>
                <w:szCs w:val="24"/>
                <w:rtl/>
              </w:rPr>
              <w:t xml:space="preserve"> </w:t>
            </w:r>
            <w:r w:rsidRPr="00BB0515">
              <w:rPr>
                <w:rFonts w:hint="eastAsia"/>
                <w:szCs w:val="24"/>
                <w:rtl/>
              </w:rPr>
              <w:t>המזמינים</w:t>
            </w:r>
            <w:r w:rsidRPr="00BB0515">
              <w:rPr>
                <w:szCs w:val="24"/>
                <w:rtl/>
              </w:rPr>
              <w:t xml:space="preserve"> </w:t>
            </w:r>
            <w:r w:rsidRPr="00BB0515">
              <w:rPr>
                <w:rFonts w:hint="eastAsia"/>
                <w:szCs w:val="24"/>
                <w:rtl/>
              </w:rPr>
              <w:t>לרכוש</w:t>
            </w:r>
            <w:r w:rsidRPr="00BB0515">
              <w:rPr>
                <w:szCs w:val="24"/>
                <w:rtl/>
              </w:rPr>
              <w:t xml:space="preserve"> </w:t>
            </w:r>
            <w:r w:rsidRPr="00BB0515">
              <w:rPr>
                <w:rFonts w:hint="eastAsia"/>
                <w:szCs w:val="24"/>
                <w:rtl/>
              </w:rPr>
              <w:t>את</w:t>
            </w:r>
            <w:r w:rsidRPr="00BB0515">
              <w:rPr>
                <w:szCs w:val="24"/>
                <w:rtl/>
              </w:rPr>
              <w:t xml:space="preserve"> </w:t>
            </w:r>
            <w:r w:rsidRPr="00BB0515">
              <w:rPr>
                <w:rFonts w:hint="eastAsia"/>
                <w:szCs w:val="24"/>
                <w:rtl/>
              </w:rPr>
              <w:t>הציוד</w:t>
            </w:r>
            <w:r w:rsidRPr="00BB0515">
              <w:rPr>
                <w:szCs w:val="24"/>
                <w:rtl/>
              </w:rPr>
              <w:t xml:space="preserve"> </w:t>
            </w:r>
            <w:r w:rsidRPr="00BB0515">
              <w:rPr>
                <w:rFonts w:hint="eastAsia"/>
                <w:szCs w:val="24"/>
                <w:rtl/>
              </w:rPr>
              <w:t>שזכה</w:t>
            </w:r>
            <w:r w:rsidRPr="00BB0515">
              <w:rPr>
                <w:szCs w:val="24"/>
                <w:rtl/>
              </w:rPr>
              <w:t xml:space="preserve"> </w:t>
            </w:r>
            <w:r w:rsidRPr="00BB0515">
              <w:rPr>
                <w:rFonts w:hint="eastAsia"/>
                <w:szCs w:val="24"/>
                <w:rtl/>
              </w:rPr>
              <w:t>בתיחור</w:t>
            </w:r>
            <w:r w:rsidRPr="00BB0515">
              <w:rPr>
                <w:szCs w:val="24"/>
                <w:rtl/>
              </w:rPr>
              <w:t xml:space="preserve"> </w:t>
            </w:r>
            <w:r w:rsidRPr="00BB0515">
              <w:rPr>
                <w:rFonts w:hint="eastAsia"/>
                <w:szCs w:val="24"/>
                <w:rtl/>
              </w:rPr>
              <w:t>שנערך</w:t>
            </w:r>
            <w:r w:rsidRPr="00BB0515">
              <w:rPr>
                <w:szCs w:val="24"/>
                <w:rtl/>
              </w:rPr>
              <w:t xml:space="preserve"> </w:t>
            </w:r>
            <w:r w:rsidRPr="00BB0515">
              <w:rPr>
                <w:rFonts w:hint="eastAsia"/>
                <w:szCs w:val="24"/>
                <w:rtl/>
              </w:rPr>
              <w:t>מן</w:t>
            </w:r>
            <w:r w:rsidRPr="00BB0515">
              <w:rPr>
                <w:szCs w:val="24"/>
                <w:rtl/>
              </w:rPr>
              <w:t xml:space="preserve"> </w:t>
            </w:r>
            <w:r w:rsidRPr="00BB0515">
              <w:rPr>
                <w:rFonts w:hint="eastAsia"/>
                <w:szCs w:val="24"/>
                <w:rtl/>
              </w:rPr>
              <w:t>הספק</w:t>
            </w:r>
            <w:r w:rsidRPr="00BB0515">
              <w:rPr>
                <w:szCs w:val="24"/>
                <w:rtl/>
              </w:rPr>
              <w:t xml:space="preserve"> </w:t>
            </w:r>
            <w:r w:rsidRPr="00BB0515">
              <w:rPr>
                <w:rFonts w:hint="eastAsia"/>
                <w:szCs w:val="24"/>
                <w:rtl/>
              </w:rPr>
              <w:t>הרשום</w:t>
            </w:r>
            <w:r w:rsidRPr="00BB0515">
              <w:rPr>
                <w:szCs w:val="24"/>
                <w:rtl/>
              </w:rPr>
              <w:t xml:space="preserve"> </w:t>
            </w:r>
            <w:r w:rsidRPr="00BB0515">
              <w:rPr>
                <w:rFonts w:hint="eastAsia"/>
                <w:szCs w:val="24"/>
                <w:rtl/>
              </w:rPr>
              <w:t>הזוכה</w:t>
            </w:r>
            <w:r w:rsidRPr="00BB0515">
              <w:rPr>
                <w:szCs w:val="24"/>
                <w:rtl/>
              </w:rPr>
              <w:t xml:space="preserve">. </w:t>
            </w:r>
            <w:r w:rsidRPr="00BB0515">
              <w:rPr>
                <w:rFonts w:hint="eastAsia"/>
                <w:szCs w:val="24"/>
                <w:rtl/>
              </w:rPr>
              <w:t>עורך</w:t>
            </w:r>
            <w:r w:rsidRPr="00BB0515">
              <w:rPr>
                <w:szCs w:val="24"/>
                <w:rtl/>
              </w:rPr>
              <w:t xml:space="preserve"> </w:t>
            </w:r>
            <w:r w:rsidRPr="00BB0515">
              <w:rPr>
                <w:rFonts w:hint="eastAsia"/>
                <w:szCs w:val="24"/>
                <w:rtl/>
              </w:rPr>
              <w:t>המכרז</w:t>
            </w:r>
            <w:r w:rsidRPr="00BB0515">
              <w:rPr>
                <w:szCs w:val="24"/>
                <w:rtl/>
              </w:rPr>
              <w:t xml:space="preserve"> </w:t>
            </w:r>
            <w:r w:rsidRPr="00BB0515">
              <w:rPr>
                <w:rFonts w:hint="eastAsia"/>
                <w:szCs w:val="24"/>
                <w:rtl/>
              </w:rPr>
              <w:t>רשאי</w:t>
            </w:r>
            <w:r w:rsidRPr="00BB0515">
              <w:rPr>
                <w:szCs w:val="24"/>
                <w:rtl/>
              </w:rPr>
              <w:t xml:space="preserve"> </w:t>
            </w:r>
            <w:r w:rsidRPr="00BB0515">
              <w:rPr>
                <w:rFonts w:hint="eastAsia"/>
                <w:szCs w:val="24"/>
                <w:rtl/>
              </w:rPr>
              <w:t>להאריך</w:t>
            </w:r>
            <w:r w:rsidRPr="00BB0515">
              <w:rPr>
                <w:szCs w:val="24"/>
                <w:rtl/>
              </w:rPr>
              <w:t xml:space="preserve"> </w:t>
            </w:r>
            <w:r w:rsidRPr="00BB0515">
              <w:rPr>
                <w:rFonts w:hint="eastAsia"/>
                <w:szCs w:val="24"/>
                <w:rtl/>
              </w:rPr>
              <w:t>תקופה</w:t>
            </w:r>
            <w:r w:rsidRPr="00BB0515">
              <w:rPr>
                <w:szCs w:val="24"/>
                <w:rtl/>
              </w:rPr>
              <w:t xml:space="preserve"> </w:t>
            </w:r>
            <w:r w:rsidRPr="00BB0515">
              <w:rPr>
                <w:rFonts w:hint="eastAsia"/>
                <w:szCs w:val="24"/>
                <w:rtl/>
              </w:rPr>
              <w:t>זו</w:t>
            </w:r>
            <w:r w:rsidRPr="00BB0515">
              <w:rPr>
                <w:szCs w:val="24"/>
                <w:rtl/>
              </w:rPr>
              <w:t xml:space="preserve"> </w:t>
            </w:r>
            <w:r w:rsidRPr="00BB0515">
              <w:rPr>
                <w:rFonts w:hint="eastAsia"/>
                <w:szCs w:val="24"/>
                <w:rtl/>
              </w:rPr>
              <w:t>ב</w:t>
            </w:r>
            <w:r w:rsidR="00D565E9" w:rsidRPr="00BB0515">
              <w:rPr>
                <w:rFonts w:hint="cs"/>
                <w:szCs w:val="24"/>
                <w:rtl/>
              </w:rPr>
              <w:t>תשעים</w:t>
            </w:r>
            <w:r w:rsidRPr="00BB0515">
              <w:rPr>
                <w:szCs w:val="24"/>
                <w:rtl/>
              </w:rPr>
              <w:t xml:space="preserve"> </w:t>
            </w:r>
            <w:r w:rsidRPr="00BB0515">
              <w:rPr>
                <w:rFonts w:hint="eastAsia"/>
                <w:szCs w:val="24"/>
                <w:rtl/>
              </w:rPr>
              <w:t>ימים</w:t>
            </w:r>
            <w:r w:rsidRPr="00BB0515">
              <w:rPr>
                <w:szCs w:val="24"/>
                <w:rtl/>
              </w:rPr>
              <w:t xml:space="preserve"> </w:t>
            </w:r>
            <w:r w:rsidRPr="00BB0515">
              <w:rPr>
                <w:rFonts w:hint="eastAsia"/>
                <w:szCs w:val="24"/>
                <w:rtl/>
              </w:rPr>
              <w:t>בכפוף</w:t>
            </w:r>
            <w:r w:rsidRPr="00BB0515">
              <w:rPr>
                <w:szCs w:val="24"/>
                <w:rtl/>
              </w:rPr>
              <w:t xml:space="preserve"> </w:t>
            </w:r>
            <w:r w:rsidRPr="00BB0515">
              <w:rPr>
                <w:rFonts w:hint="eastAsia"/>
                <w:szCs w:val="24"/>
                <w:rtl/>
              </w:rPr>
              <w:t>לשיקול</w:t>
            </w:r>
            <w:r w:rsidRPr="00BB0515">
              <w:rPr>
                <w:szCs w:val="24"/>
                <w:rtl/>
              </w:rPr>
              <w:t xml:space="preserve"> </w:t>
            </w:r>
            <w:r w:rsidRPr="00BB0515">
              <w:rPr>
                <w:rFonts w:hint="eastAsia"/>
                <w:szCs w:val="24"/>
                <w:rtl/>
              </w:rPr>
              <w:t>דעתו</w:t>
            </w:r>
            <w:r w:rsidRPr="00BB0515">
              <w:rPr>
                <w:szCs w:val="24"/>
                <w:rtl/>
              </w:rPr>
              <w:t xml:space="preserve"> </w:t>
            </w:r>
            <w:r w:rsidRPr="00BB0515">
              <w:rPr>
                <w:rFonts w:hint="eastAsia"/>
                <w:szCs w:val="24"/>
                <w:rtl/>
              </w:rPr>
              <w:t>הבלעדי</w:t>
            </w:r>
            <w:r w:rsidRPr="00BB0515">
              <w:rPr>
                <w:szCs w:val="24"/>
                <w:rtl/>
              </w:rPr>
              <w:t xml:space="preserve"> </w:t>
            </w:r>
            <w:r w:rsidRPr="00BB0515">
              <w:rPr>
                <w:rFonts w:hint="eastAsia"/>
                <w:szCs w:val="24"/>
                <w:rtl/>
              </w:rPr>
              <w:t>בהודעה</w:t>
            </w:r>
            <w:r w:rsidRPr="00BB0515">
              <w:rPr>
                <w:szCs w:val="24"/>
                <w:rtl/>
              </w:rPr>
              <w:t xml:space="preserve"> </w:t>
            </w:r>
            <w:r w:rsidRPr="00BB0515">
              <w:rPr>
                <w:rFonts w:hint="eastAsia"/>
                <w:szCs w:val="24"/>
                <w:rtl/>
              </w:rPr>
              <w:t>של</w:t>
            </w:r>
            <w:r w:rsidRPr="00BB0515">
              <w:rPr>
                <w:szCs w:val="24"/>
                <w:rtl/>
              </w:rPr>
              <w:t xml:space="preserve"> </w:t>
            </w:r>
            <w:r w:rsidR="00D565E9" w:rsidRPr="00BB0515">
              <w:rPr>
                <w:rFonts w:hint="cs"/>
                <w:szCs w:val="24"/>
                <w:rtl/>
              </w:rPr>
              <w:t>15</w:t>
            </w:r>
            <w:r w:rsidRPr="00BB0515">
              <w:rPr>
                <w:szCs w:val="24"/>
                <w:rtl/>
              </w:rPr>
              <w:t xml:space="preserve"> </w:t>
            </w:r>
            <w:r w:rsidRPr="00BB0515">
              <w:rPr>
                <w:rFonts w:hint="eastAsia"/>
                <w:szCs w:val="24"/>
                <w:rtl/>
              </w:rPr>
              <w:t>ימים</w:t>
            </w:r>
            <w:r w:rsidRPr="00BB0515">
              <w:rPr>
                <w:szCs w:val="24"/>
                <w:rtl/>
              </w:rPr>
              <w:t xml:space="preserve"> </w:t>
            </w:r>
            <w:r w:rsidRPr="00BB0515">
              <w:rPr>
                <w:rFonts w:hint="eastAsia"/>
                <w:szCs w:val="24"/>
                <w:rtl/>
              </w:rPr>
              <w:t>מראש</w:t>
            </w:r>
            <w:r w:rsidR="009F4102" w:rsidRPr="00BB0515">
              <w:rPr>
                <w:sz w:val="24"/>
                <w:szCs w:val="24"/>
                <w:rtl/>
              </w:rPr>
              <w:t>.</w:t>
            </w:r>
          </w:p>
          <w:p w:rsidR="009F4102" w:rsidRPr="00BB0515" w:rsidRDefault="009F4102" w:rsidP="009F4102">
            <w:pPr>
              <w:pStyle w:val="RonnyBase"/>
              <w:spacing w:line="360" w:lineRule="auto"/>
              <w:rPr>
                <w:sz w:val="24"/>
                <w:szCs w:val="24"/>
                <w:rtl/>
              </w:rPr>
            </w:pPr>
            <w:r w:rsidRPr="00BB0515">
              <w:rPr>
                <w:sz w:val="24"/>
                <w:szCs w:val="24"/>
                <w:rtl/>
              </w:rPr>
              <w:t>בתקופה זו יהיה כל מזמין רשאי לרכוש את הציוד והשירותים המבוקשים, לרבות שירותי אחריות ותחזוקה.</w:t>
            </w:r>
          </w:p>
        </w:tc>
      </w:tr>
      <w:tr w:rsidR="009F4102" w:rsidRPr="00BB0515" w:rsidTr="00413A04">
        <w:trPr>
          <w:cantSplit/>
          <w:trHeight w:val="1559"/>
        </w:trPr>
        <w:tc>
          <w:tcPr>
            <w:tcW w:w="1867" w:type="dxa"/>
            <w:gridSpan w:val="2"/>
            <w:tcBorders>
              <w:top w:val="nil"/>
              <w:left w:val="nil"/>
              <w:bottom w:val="nil"/>
              <w:right w:val="nil"/>
            </w:tcBorders>
          </w:tcPr>
          <w:p w:rsidR="009F4102" w:rsidRPr="00BB0515" w:rsidRDefault="009F4102" w:rsidP="00BB0515">
            <w:pPr>
              <w:pStyle w:val="RonnyBase"/>
              <w:spacing w:line="360" w:lineRule="auto"/>
              <w:jc w:val="left"/>
              <w:rPr>
                <w:b/>
                <w:bCs/>
                <w:sz w:val="24"/>
                <w:rtl/>
              </w:rPr>
            </w:pPr>
            <w:r w:rsidRPr="00BB0515">
              <w:rPr>
                <w:b/>
                <w:bCs/>
                <w:sz w:val="24"/>
                <w:szCs w:val="24"/>
                <w:rtl/>
              </w:rPr>
              <w:t>תקופת השירות</w:t>
            </w:r>
          </w:p>
        </w:tc>
        <w:tc>
          <w:tcPr>
            <w:tcW w:w="6452" w:type="dxa"/>
            <w:gridSpan w:val="2"/>
            <w:tcBorders>
              <w:top w:val="nil"/>
              <w:left w:val="nil"/>
              <w:bottom w:val="nil"/>
              <w:right w:val="nil"/>
            </w:tcBorders>
          </w:tcPr>
          <w:p w:rsidR="009F4102" w:rsidRPr="00BB0515" w:rsidRDefault="009F4102" w:rsidP="0024227F">
            <w:pPr>
              <w:pStyle w:val="RonnyBase"/>
              <w:spacing w:line="360" w:lineRule="auto"/>
              <w:rPr>
                <w:sz w:val="24"/>
                <w:szCs w:val="24"/>
                <w:rtl/>
              </w:rPr>
            </w:pPr>
            <w:r w:rsidRPr="00BB0515">
              <w:rPr>
                <w:sz w:val="24"/>
                <w:szCs w:val="24"/>
                <w:rtl/>
              </w:rPr>
              <w:t xml:space="preserve">עד </w:t>
            </w:r>
            <w:r w:rsidR="00933438" w:rsidRPr="00BB0515">
              <w:rPr>
                <w:rFonts w:hint="cs"/>
                <w:sz w:val="24"/>
                <w:szCs w:val="24"/>
                <w:rtl/>
              </w:rPr>
              <w:t>חמש</w:t>
            </w:r>
            <w:r w:rsidR="00933438" w:rsidRPr="00BB0515">
              <w:rPr>
                <w:sz w:val="24"/>
                <w:szCs w:val="24"/>
                <w:rtl/>
              </w:rPr>
              <w:t xml:space="preserve"> </w:t>
            </w:r>
            <w:r w:rsidRPr="00BB0515">
              <w:rPr>
                <w:sz w:val="24"/>
                <w:szCs w:val="24"/>
                <w:rtl/>
              </w:rPr>
              <w:t>(</w:t>
            </w:r>
            <w:r w:rsidR="00933438" w:rsidRPr="00BB0515">
              <w:rPr>
                <w:rFonts w:hint="cs"/>
                <w:sz w:val="24"/>
                <w:szCs w:val="24"/>
                <w:rtl/>
              </w:rPr>
              <w:t>5</w:t>
            </w:r>
            <w:r w:rsidRPr="00BB0515">
              <w:rPr>
                <w:sz w:val="24"/>
                <w:szCs w:val="24"/>
                <w:rtl/>
              </w:rPr>
              <w:t xml:space="preserve">) שנים מיום התקנת המערכת אצל המזמין. בתקופה זו יהיה המזמין רשאי לרכוש מהספק הזוכה שירותי אחריות ותחזוקה </w:t>
            </w:r>
            <w:r w:rsidRPr="00BB0515">
              <w:rPr>
                <w:rFonts w:hint="cs"/>
                <w:sz w:val="24"/>
                <w:szCs w:val="24"/>
                <w:rtl/>
              </w:rPr>
              <w:t xml:space="preserve">כמפורט בפרק 4, </w:t>
            </w:r>
            <w:r w:rsidRPr="00BB0515">
              <w:rPr>
                <w:sz w:val="24"/>
                <w:szCs w:val="24"/>
                <w:rtl/>
              </w:rPr>
              <w:t>במחיר שיוכרז על ידי וועדת המכרזים בעת בחירת הזוכה בסל</w:t>
            </w:r>
            <w:r w:rsidR="00D565E9" w:rsidRPr="00BB0515">
              <w:rPr>
                <w:rFonts w:hint="cs"/>
                <w:sz w:val="24"/>
                <w:szCs w:val="24"/>
                <w:rtl/>
              </w:rPr>
              <w:t>.</w:t>
            </w:r>
          </w:p>
        </w:tc>
      </w:tr>
      <w:tr w:rsidR="00933438" w:rsidRPr="00BB0515" w:rsidTr="00413A04">
        <w:trPr>
          <w:cantSplit/>
          <w:trHeight w:val="1559"/>
        </w:trPr>
        <w:tc>
          <w:tcPr>
            <w:tcW w:w="1867" w:type="dxa"/>
            <w:gridSpan w:val="2"/>
            <w:tcBorders>
              <w:top w:val="nil"/>
              <w:left w:val="nil"/>
              <w:bottom w:val="nil"/>
              <w:right w:val="nil"/>
            </w:tcBorders>
          </w:tcPr>
          <w:p w:rsidR="00933438" w:rsidRPr="00BB0515" w:rsidRDefault="00933438" w:rsidP="00BB0515">
            <w:pPr>
              <w:pStyle w:val="RonnyBase"/>
              <w:spacing w:line="360" w:lineRule="auto"/>
              <w:jc w:val="left"/>
              <w:rPr>
                <w:b/>
                <w:bCs/>
                <w:sz w:val="24"/>
                <w:rtl/>
              </w:rPr>
            </w:pPr>
            <w:r w:rsidRPr="00BB0515">
              <w:rPr>
                <w:rFonts w:hint="eastAsia"/>
                <w:b/>
                <w:bCs/>
                <w:sz w:val="24"/>
                <w:szCs w:val="24"/>
                <w:rtl/>
              </w:rPr>
              <w:t>תקלה</w:t>
            </w:r>
            <w:r w:rsidRPr="00BB0515">
              <w:rPr>
                <w:b/>
                <w:bCs/>
                <w:sz w:val="24"/>
                <w:szCs w:val="24"/>
                <w:rtl/>
              </w:rPr>
              <w:t xml:space="preserve"> </w:t>
            </w:r>
            <w:r w:rsidRPr="00BB0515">
              <w:rPr>
                <w:rFonts w:hint="eastAsia"/>
                <w:b/>
                <w:bCs/>
                <w:sz w:val="24"/>
                <w:szCs w:val="24"/>
                <w:rtl/>
              </w:rPr>
              <w:t>חמורה</w:t>
            </w:r>
          </w:p>
        </w:tc>
        <w:tc>
          <w:tcPr>
            <w:tcW w:w="6452" w:type="dxa"/>
            <w:gridSpan w:val="2"/>
            <w:tcBorders>
              <w:top w:val="nil"/>
              <w:left w:val="nil"/>
              <w:bottom w:val="nil"/>
              <w:right w:val="nil"/>
            </w:tcBorders>
          </w:tcPr>
          <w:p w:rsidR="00933438" w:rsidRPr="00BB0515" w:rsidRDefault="00933438" w:rsidP="00C725AB">
            <w:pPr>
              <w:pStyle w:val="RonnyBase"/>
              <w:spacing w:line="360" w:lineRule="auto"/>
              <w:rPr>
                <w:sz w:val="24"/>
                <w:szCs w:val="24"/>
                <w:rtl/>
              </w:rPr>
            </w:pPr>
            <w:r w:rsidRPr="00BB0515">
              <w:rPr>
                <w:rFonts w:hint="eastAsia"/>
                <w:sz w:val="24"/>
                <w:szCs w:val="24"/>
                <w:rtl/>
              </w:rPr>
              <w:t>תקלה</w:t>
            </w:r>
            <w:r w:rsidRPr="00BB0515">
              <w:rPr>
                <w:sz w:val="24"/>
                <w:szCs w:val="24"/>
                <w:rtl/>
              </w:rPr>
              <w:t xml:space="preserve"> </w:t>
            </w:r>
            <w:r w:rsidRPr="00BB0515">
              <w:rPr>
                <w:rFonts w:hint="eastAsia"/>
                <w:sz w:val="24"/>
                <w:szCs w:val="24"/>
                <w:rtl/>
              </w:rPr>
              <w:t>המשביתה</w:t>
            </w:r>
            <w:r w:rsidRPr="00BB0515">
              <w:rPr>
                <w:sz w:val="24"/>
                <w:szCs w:val="24"/>
                <w:rtl/>
              </w:rPr>
              <w:t xml:space="preserve"> </w:t>
            </w:r>
            <w:r w:rsidRPr="00BB0515">
              <w:rPr>
                <w:rFonts w:hint="eastAsia"/>
                <w:sz w:val="24"/>
                <w:szCs w:val="24"/>
                <w:rtl/>
              </w:rPr>
              <w:t>פעילות</w:t>
            </w:r>
            <w:r w:rsidRPr="00BB0515">
              <w:rPr>
                <w:sz w:val="24"/>
                <w:szCs w:val="24"/>
                <w:rtl/>
              </w:rPr>
              <w:t xml:space="preserve"> </w:t>
            </w:r>
            <w:r w:rsidRPr="00BB0515">
              <w:rPr>
                <w:rFonts w:hint="eastAsia"/>
                <w:sz w:val="24"/>
                <w:szCs w:val="24"/>
                <w:rtl/>
              </w:rPr>
              <w:t>משתמש</w:t>
            </w:r>
            <w:r w:rsidRPr="00BB0515">
              <w:rPr>
                <w:sz w:val="24"/>
                <w:szCs w:val="24"/>
                <w:rtl/>
              </w:rPr>
              <w:t xml:space="preserve">. </w:t>
            </w:r>
            <w:r w:rsidRPr="00BB0515">
              <w:rPr>
                <w:rFonts w:hint="eastAsia"/>
                <w:sz w:val="24"/>
                <w:szCs w:val="24"/>
                <w:rtl/>
              </w:rPr>
              <w:t>סיווג</w:t>
            </w:r>
            <w:r w:rsidRPr="00BB0515">
              <w:rPr>
                <w:sz w:val="24"/>
                <w:szCs w:val="24"/>
                <w:rtl/>
              </w:rPr>
              <w:t xml:space="preserve"> </w:t>
            </w:r>
            <w:r w:rsidRPr="00BB0515">
              <w:rPr>
                <w:rFonts w:hint="eastAsia"/>
                <w:sz w:val="24"/>
                <w:szCs w:val="24"/>
                <w:rtl/>
              </w:rPr>
              <w:t>סוג</w:t>
            </w:r>
            <w:r w:rsidRPr="00BB0515">
              <w:rPr>
                <w:sz w:val="24"/>
                <w:szCs w:val="24"/>
                <w:rtl/>
              </w:rPr>
              <w:t xml:space="preserve"> </w:t>
            </w:r>
            <w:r w:rsidRPr="00BB0515">
              <w:rPr>
                <w:rFonts w:hint="eastAsia"/>
                <w:sz w:val="24"/>
                <w:szCs w:val="24"/>
                <w:rtl/>
              </w:rPr>
              <w:t>התקלה</w:t>
            </w:r>
            <w:r w:rsidRPr="00BB0515">
              <w:rPr>
                <w:sz w:val="24"/>
                <w:szCs w:val="24"/>
                <w:rtl/>
              </w:rPr>
              <w:t xml:space="preserve"> </w:t>
            </w:r>
            <w:r w:rsidRPr="00BB0515">
              <w:rPr>
                <w:rFonts w:hint="eastAsia"/>
                <w:sz w:val="24"/>
                <w:szCs w:val="24"/>
                <w:rtl/>
              </w:rPr>
              <w:t>ככזה</w:t>
            </w:r>
            <w:r w:rsidRPr="00BB0515">
              <w:rPr>
                <w:sz w:val="24"/>
                <w:szCs w:val="24"/>
                <w:rtl/>
              </w:rPr>
              <w:t xml:space="preserve"> </w:t>
            </w:r>
            <w:r w:rsidRPr="00BB0515">
              <w:rPr>
                <w:rFonts w:hint="eastAsia"/>
                <w:sz w:val="24"/>
                <w:szCs w:val="24"/>
                <w:rtl/>
              </w:rPr>
              <w:t>הוא</w:t>
            </w:r>
            <w:r w:rsidRPr="00BB0515">
              <w:rPr>
                <w:sz w:val="24"/>
                <w:szCs w:val="24"/>
                <w:rtl/>
              </w:rPr>
              <w:t xml:space="preserve"> </w:t>
            </w:r>
            <w:r w:rsidRPr="00BB0515">
              <w:rPr>
                <w:rFonts w:hint="eastAsia"/>
                <w:sz w:val="24"/>
                <w:szCs w:val="24"/>
                <w:rtl/>
              </w:rPr>
              <w:t>בידי</w:t>
            </w:r>
            <w:r w:rsidRPr="00BB0515">
              <w:rPr>
                <w:sz w:val="24"/>
                <w:szCs w:val="24"/>
                <w:rtl/>
              </w:rPr>
              <w:t xml:space="preserve"> </w:t>
            </w:r>
            <w:r w:rsidRPr="00BB0515">
              <w:rPr>
                <w:rFonts w:hint="eastAsia"/>
                <w:sz w:val="24"/>
                <w:szCs w:val="24"/>
                <w:rtl/>
              </w:rPr>
              <w:t>המזמין</w:t>
            </w:r>
            <w:r w:rsidRPr="00BB0515">
              <w:rPr>
                <w:sz w:val="24"/>
                <w:szCs w:val="24"/>
                <w:rtl/>
              </w:rPr>
              <w:t>.</w:t>
            </w:r>
          </w:p>
        </w:tc>
      </w:tr>
      <w:tr w:rsidR="00933438" w:rsidRPr="00BB0515" w:rsidTr="00413A04">
        <w:trPr>
          <w:cantSplit/>
          <w:trHeight w:val="1559"/>
        </w:trPr>
        <w:tc>
          <w:tcPr>
            <w:tcW w:w="1867" w:type="dxa"/>
            <w:gridSpan w:val="2"/>
            <w:tcBorders>
              <w:top w:val="nil"/>
              <w:left w:val="nil"/>
              <w:bottom w:val="nil"/>
              <w:right w:val="nil"/>
            </w:tcBorders>
          </w:tcPr>
          <w:p w:rsidR="00933438" w:rsidRPr="00BB0515" w:rsidRDefault="00933438" w:rsidP="00BB0515">
            <w:pPr>
              <w:pStyle w:val="RonnyBase"/>
              <w:spacing w:line="360" w:lineRule="auto"/>
              <w:jc w:val="left"/>
              <w:rPr>
                <w:b/>
                <w:bCs/>
                <w:sz w:val="24"/>
                <w:rtl/>
              </w:rPr>
            </w:pPr>
            <w:r w:rsidRPr="00BB0515">
              <w:rPr>
                <w:rFonts w:hint="eastAsia"/>
                <w:b/>
                <w:bCs/>
                <w:sz w:val="24"/>
                <w:szCs w:val="24"/>
                <w:rtl/>
              </w:rPr>
              <w:t>תקלה</w:t>
            </w:r>
            <w:r w:rsidRPr="00BB0515">
              <w:rPr>
                <w:b/>
                <w:bCs/>
                <w:sz w:val="24"/>
                <w:szCs w:val="24"/>
                <w:rtl/>
              </w:rPr>
              <w:t xml:space="preserve"> </w:t>
            </w:r>
            <w:r w:rsidRPr="00BB0515">
              <w:rPr>
                <w:rFonts w:hint="eastAsia"/>
                <w:b/>
                <w:bCs/>
                <w:sz w:val="24"/>
                <w:szCs w:val="24"/>
                <w:rtl/>
              </w:rPr>
              <w:t>רגילה</w:t>
            </w:r>
          </w:p>
        </w:tc>
        <w:tc>
          <w:tcPr>
            <w:tcW w:w="6452" w:type="dxa"/>
            <w:gridSpan w:val="2"/>
            <w:tcBorders>
              <w:top w:val="nil"/>
              <w:left w:val="nil"/>
              <w:bottom w:val="nil"/>
              <w:right w:val="nil"/>
            </w:tcBorders>
          </w:tcPr>
          <w:p w:rsidR="00933438" w:rsidRPr="00BB0515" w:rsidRDefault="00933438" w:rsidP="00C725AB">
            <w:pPr>
              <w:pStyle w:val="RonnyBase"/>
              <w:spacing w:line="360" w:lineRule="auto"/>
              <w:rPr>
                <w:sz w:val="24"/>
                <w:szCs w:val="24"/>
                <w:rtl/>
              </w:rPr>
            </w:pPr>
            <w:r w:rsidRPr="00BB0515">
              <w:rPr>
                <w:rFonts w:hint="eastAsia"/>
                <w:sz w:val="24"/>
                <w:szCs w:val="24"/>
                <w:rtl/>
              </w:rPr>
              <w:t>תקלה</w:t>
            </w:r>
            <w:r w:rsidRPr="00BB0515">
              <w:rPr>
                <w:sz w:val="24"/>
                <w:szCs w:val="24"/>
                <w:rtl/>
              </w:rPr>
              <w:t xml:space="preserve"> </w:t>
            </w:r>
            <w:r w:rsidRPr="00BB0515">
              <w:rPr>
                <w:rFonts w:hint="eastAsia"/>
                <w:sz w:val="24"/>
                <w:szCs w:val="24"/>
                <w:rtl/>
              </w:rPr>
              <w:t>שאינה</w:t>
            </w:r>
            <w:r w:rsidRPr="00BB0515">
              <w:rPr>
                <w:sz w:val="24"/>
                <w:szCs w:val="24"/>
                <w:rtl/>
              </w:rPr>
              <w:t xml:space="preserve"> </w:t>
            </w:r>
            <w:r w:rsidRPr="00BB0515">
              <w:rPr>
                <w:rFonts w:hint="eastAsia"/>
                <w:sz w:val="24"/>
                <w:szCs w:val="24"/>
                <w:rtl/>
              </w:rPr>
              <w:t>משביתה</w:t>
            </w:r>
            <w:r w:rsidRPr="00BB0515">
              <w:rPr>
                <w:sz w:val="24"/>
                <w:szCs w:val="24"/>
                <w:rtl/>
              </w:rPr>
              <w:t xml:space="preserve"> </w:t>
            </w:r>
            <w:r w:rsidRPr="00BB0515">
              <w:rPr>
                <w:rFonts w:hint="eastAsia"/>
                <w:sz w:val="24"/>
                <w:szCs w:val="24"/>
                <w:rtl/>
              </w:rPr>
              <w:t>פעילות</w:t>
            </w:r>
            <w:r w:rsidRPr="00BB0515">
              <w:rPr>
                <w:sz w:val="24"/>
                <w:szCs w:val="24"/>
                <w:rtl/>
              </w:rPr>
              <w:t xml:space="preserve"> </w:t>
            </w:r>
            <w:r w:rsidRPr="00BB0515">
              <w:rPr>
                <w:rFonts w:hint="eastAsia"/>
                <w:sz w:val="24"/>
                <w:szCs w:val="24"/>
                <w:rtl/>
              </w:rPr>
              <w:t>משתמש</w:t>
            </w:r>
            <w:r w:rsidRPr="00BB0515">
              <w:rPr>
                <w:sz w:val="24"/>
                <w:szCs w:val="24"/>
                <w:rtl/>
              </w:rPr>
              <w:t xml:space="preserve">. </w:t>
            </w:r>
            <w:r w:rsidRPr="00BB0515">
              <w:rPr>
                <w:rFonts w:hint="eastAsia"/>
                <w:sz w:val="24"/>
                <w:szCs w:val="24"/>
                <w:rtl/>
              </w:rPr>
              <w:t>סיווג</w:t>
            </w:r>
            <w:r w:rsidRPr="00BB0515">
              <w:rPr>
                <w:sz w:val="24"/>
                <w:szCs w:val="24"/>
                <w:rtl/>
              </w:rPr>
              <w:t xml:space="preserve"> </w:t>
            </w:r>
            <w:r w:rsidRPr="00BB0515">
              <w:rPr>
                <w:rFonts w:hint="eastAsia"/>
                <w:sz w:val="24"/>
                <w:szCs w:val="24"/>
                <w:rtl/>
              </w:rPr>
              <w:t>סוג</w:t>
            </w:r>
            <w:r w:rsidRPr="00BB0515">
              <w:rPr>
                <w:sz w:val="24"/>
                <w:szCs w:val="24"/>
                <w:rtl/>
              </w:rPr>
              <w:t xml:space="preserve"> </w:t>
            </w:r>
            <w:r w:rsidRPr="00BB0515">
              <w:rPr>
                <w:rFonts w:hint="eastAsia"/>
                <w:sz w:val="24"/>
                <w:szCs w:val="24"/>
                <w:rtl/>
              </w:rPr>
              <w:t>התקלה</w:t>
            </w:r>
            <w:r w:rsidRPr="00BB0515">
              <w:rPr>
                <w:sz w:val="24"/>
                <w:szCs w:val="24"/>
                <w:rtl/>
              </w:rPr>
              <w:t xml:space="preserve"> </w:t>
            </w:r>
            <w:r w:rsidRPr="00BB0515">
              <w:rPr>
                <w:rFonts w:hint="eastAsia"/>
                <w:sz w:val="24"/>
                <w:szCs w:val="24"/>
                <w:rtl/>
              </w:rPr>
              <w:t>ככזה</w:t>
            </w:r>
            <w:r w:rsidRPr="00BB0515">
              <w:rPr>
                <w:sz w:val="24"/>
                <w:szCs w:val="24"/>
                <w:rtl/>
              </w:rPr>
              <w:t xml:space="preserve"> </w:t>
            </w:r>
            <w:r w:rsidRPr="00BB0515">
              <w:rPr>
                <w:rFonts w:hint="eastAsia"/>
                <w:sz w:val="24"/>
                <w:szCs w:val="24"/>
                <w:rtl/>
              </w:rPr>
              <w:t>הוא</w:t>
            </w:r>
            <w:r w:rsidRPr="00BB0515">
              <w:rPr>
                <w:sz w:val="24"/>
                <w:szCs w:val="24"/>
                <w:rtl/>
              </w:rPr>
              <w:t xml:space="preserve"> </w:t>
            </w:r>
            <w:r w:rsidRPr="00BB0515">
              <w:rPr>
                <w:rFonts w:hint="eastAsia"/>
                <w:sz w:val="24"/>
                <w:szCs w:val="24"/>
                <w:rtl/>
              </w:rPr>
              <w:t>בידי</w:t>
            </w:r>
            <w:r w:rsidRPr="00BB0515">
              <w:rPr>
                <w:sz w:val="24"/>
                <w:szCs w:val="24"/>
                <w:rtl/>
              </w:rPr>
              <w:t xml:space="preserve"> </w:t>
            </w:r>
            <w:r w:rsidRPr="00BB0515">
              <w:rPr>
                <w:rFonts w:hint="eastAsia"/>
                <w:sz w:val="24"/>
                <w:szCs w:val="24"/>
                <w:rtl/>
              </w:rPr>
              <w:t>המזמין</w:t>
            </w:r>
            <w:r w:rsidRPr="00BB0515">
              <w:rPr>
                <w:sz w:val="24"/>
                <w:szCs w:val="24"/>
                <w:rtl/>
              </w:rPr>
              <w:t>.</w:t>
            </w:r>
          </w:p>
        </w:tc>
      </w:tr>
    </w:tbl>
    <w:p w:rsidR="001E21A3" w:rsidRPr="00BB0515" w:rsidRDefault="001E21A3" w:rsidP="007F3E2D">
      <w:pPr>
        <w:pStyle w:val="2"/>
        <w:rPr>
          <w:rtl/>
        </w:rPr>
      </w:pPr>
      <w:bookmarkStart w:id="24" w:name="_Toc384341243"/>
      <w:bookmarkStart w:id="25" w:name="_Toc384341632"/>
      <w:bookmarkStart w:id="26" w:name="_Toc384341402"/>
      <w:bookmarkStart w:id="27" w:name="_Toc384341791"/>
      <w:bookmarkEnd w:id="24"/>
      <w:bookmarkEnd w:id="25"/>
      <w:bookmarkEnd w:id="26"/>
      <w:bookmarkEnd w:id="27"/>
      <w:r w:rsidRPr="00BB0515">
        <w:rPr>
          <w:rtl/>
        </w:rPr>
        <w:br w:type="page"/>
      </w:r>
      <w:bookmarkStart w:id="28" w:name="_Toc330777674"/>
      <w:bookmarkStart w:id="29" w:name="_Toc384712379"/>
      <w:r w:rsidRPr="00BB0515">
        <w:rPr>
          <w:rFonts w:hint="cs"/>
          <w:rtl/>
        </w:rPr>
        <w:lastRenderedPageBreak/>
        <w:t>מנהלה</w:t>
      </w:r>
      <w:bookmarkEnd w:id="28"/>
      <w:bookmarkEnd w:id="29"/>
      <w:r w:rsidRPr="00BB0515">
        <w:rPr>
          <w:rFonts w:hint="cs"/>
          <w:rtl/>
        </w:rPr>
        <w:t xml:space="preserve"> </w:t>
      </w:r>
    </w:p>
    <w:p w:rsidR="007B1EF6" w:rsidRPr="00BB0515" w:rsidRDefault="007B1EF6" w:rsidP="00883526">
      <w:pPr>
        <w:pStyle w:val="3"/>
        <w:rPr>
          <w:rtl/>
        </w:rPr>
      </w:pPr>
      <w:bookmarkStart w:id="30" w:name="_Toc143306049"/>
      <w:bookmarkStart w:id="31" w:name="_Toc185193002"/>
      <w:bookmarkEnd w:id="22"/>
      <w:bookmarkEnd w:id="23"/>
      <w:r w:rsidRPr="00BB0515">
        <w:rPr>
          <w:rtl/>
        </w:rPr>
        <w:t xml:space="preserve">קבלת מסמכי המכרז </w:t>
      </w:r>
    </w:p>
    <w:p w:rsidR="007B1EF6" w:rsidRPr="00BB0515" w:rsidRDefault="007B1EF6" w:rsidP="00883526">
      <w:pPr>
        <w:pStyle w:val="Normal3"/>
        <w:rPr>
          <w:rtl/>
        </w:rPr>
      </w:pPr>
      <w:r w:rsidRPr="00BB0515">
        <w:rPr>
          <w:rtl/>
        </w:rPr>
        <w:t xml:space="preserve">יש להוריד, ללא תשלום, עותק אלקטרוני של מסמכי המכרז, מאתר האינטרנט של מינהל הרכש הממשלתי בכתובת: </w:t>
      </w:r>
      <w:r w:rsidRPr="00BB0515">
        <w:t>www.mr.gov.il</w:t>
      </w:r>
      <w:r w:rsidRPr="00BB0515">
        <w:rPr>
          <w:rtl/>
        </w:rPr>
        <w:t xml:space="preserve"> תחת הכותרת מכרזים - </w:t>
      </w:r>
      <w:r w:rsidRPr="00BB0515">
        <w:sym w:font="Wingdings" w:char="F0DF"/>
      </w:r>
      <w:r w:rsidRPr="00BB0515">
        <w:rPr>
          <w:rtl/>
        </w:rPr>
        <w:t xml:space="preserve">  מכרז </w:t>
      </w:r>
      <w:proofErr w:type="spellStart"/>
      <w:r w:rsidRPr="00BB0515">
        <w:rPr>
          <w:rtl/>
        </w:rPr>
        <w:t>מממ</w:t>
      </w:r>
      <w:proofErr w:type="spellEnd"/>
      <w:r w:rsidRPr="00BB0515">
        <w:rPr>
          <w:rtl/>
        </w:rPr>
        <w:t xml:space="preserve"> – 2014 – </w:t>
      </w:r>
      <w:r w:rsidR="00084948" w:rsidRPr="00BB0515">
        <w:rPr>
          <w:rtl/>
        </w:rPr>
        <w:t>0</w:t>
      </w:r>
      <w:r w:rsidR="00E30E4D" w:rsidRPr="00BB0515">
        <w:rPr>
          <w:rFonts w:hint="cs"/>
          <w:rtl/>
        </w:rPr>
        <w:t>1</w:t>
      </w:r>
      <w:r w:rsidRPr="00BB0515">
        <w:rPr>
          <w:rtl/>
        </w:rPr>
        <w:t>.</w:t>
      </w:r>
    </w:p>
    <w:p w:rsidR="007B1EF6" w:rsidRPr="00BB0515" w:rsidRDefault="007B1EF6" w:rsidP="00883526">
      <w:pPr>
        <w:pStyle w:val="3"/>
        <w:rPr>
          <w:rtl/>
        </w:rPr>
      </w:pPr>
      <w:bookmarkStart w:id="32" w:name="_Ref349719203"/>
      <w:r w:rsidRPr="00BB0515">
        <w:rPr>
          <w:rtl/>
        </w:rPr>
        <w:t>איש הקשר</w:t>
      </w:r>
      <w:bookmarkEnd w:id="32"/>
    </w:p>
    <w:p w:rsidR="007B1EF6" w:rsidRPr="00BB0515" w:rsidRDefault="007B1EF6" w:rsidP="00883526">
      <w:pPr>
        <w:pStyle w:val="Normal3"/>
        <w:rPr>
          <w:rtl/>
        </w:rPr>
      </w:pPr>
      <w:r w:rsidRPr="00BB0515">
        <w:rPr>
          <w:rtl/>
        </w:rPr>
        <w:t xml:space="preserve">נציג עורך המכרז אליו יש להפנות את כל השאלות הנוגעות למכרז זה הוא מר </w:t>
      </w:r>
      <w:r w:rsidR="00933438" w:rsidRPr="00BB0515">
        <w:rPr>
          <w:rtl/>
        </w:rPr>
        <w:t xml:space="preserve">ישראל </w:t>
      </w:r>
      <w:proofErr w:type="spellStart"/>
      <w:r w:rsidR="00933438" w:rsidRPr="00BB0515">
        <w:rPr>
          <w:rtl/>
        </w:rPr>
        <w:t>ליבוביץ</w:t>
      </w:r>
      <w:proofErr w:type="spellEnd"/>
      <w:r w:rsidR="00933438" w:rsidRPr="00BB0515">
        <w:t xml:space="preserve"> </w:t>
      </w:r>
      <w:r w:rsidRPr="00BB0515">
        <w:rPr>
          <w:rtl/>
        </w:rPr>
        <w:t xml:space="preserve">מינהל הרכש הממשלתי, רחוב נתנאל </w:t>
      </w:r>
      <w:proofErr w:type="spellStart"/>
      <w:r w:rsidRPr="00BB0515">
        <w:rPr>
          <w:rtl/>
        </w:rPr>
        <w:t>לורך</w:t>
      </w:r>
      <w:proofErr w:type="spellEnd"/>
      <w:r w:rsidRPr="00BB0515">
        <w:rPr>
          <w:rtl/>
        </w:rPr>
        <w:t xml:space="preserve"> 1, ירושלים, טל':</w:t>
      </w:r>
      <w:r w:rsidR="00933438" w:rsidRPr="00BB0515" w:rsidDel="00933438">
        <w:rPr>
          <w:rtl/>
        </w:rPr>
        <w:t xml:space="preserve"> </w:t>
      </w:r>
      <w:r w:rsidR="00933438" w:rsidRPr="00BB0515">
        <w:rPr>
          <w:rFonts w:hint="cs"/>
          <w:rtl/>
        </w:rPr>
        <w:t xml:space="preserve"> </w:t>
      </w:r>
      <w:r w:rsidR="00933438" w:rsidRPr="00BB0515">
        <w:rPr>
          <w:rtl/>
        </w:rPr>
        <w:t>02-6663424</w:t>
      </w:r>
      <w:r w:rsidRPr="00BB0515">
        <w:rPr>
          <w:rtl/>
        </w:rPr>
        <w:t xml:space="preserve">, פקס: 02-5695368, כתובת דואר אלקטרוני: </w:t>
      </w:r>
      <w:r w:rsidR="00933438" w:rsidRPr="00BB0515">
        <w:t>israelle@mof.gov.il</w:t>
      </w:r>
      <w:r w:rsidRPr="00BB0515">
        <w:rPr>
          <w:rtl/>
        </w:rPr>
        <w:t xml:space="preserve">. כל פנייה בעניין המכרז תיעשה בכתב, לנציג עורך המכרז- קרי, איש הקשר. על הפונה לוודא כי פנייתו נתקבלה בשלמותה אצל איש הקשר. </w:t>
      </w:r>
    </w:p>
    <w:p w:rsidR="007B1EF6" w:rsidRPr="00BB0515" w:rsidRDefault="007B1EF6" w:rsidP="00883526">
      <w:pPr>
        <w:pStyle w:val="3"/>
        <w:rPr>
          <w:rtl/>
        </w:rPr>
      </w:pPr>
      <w:bookmarkStart w:id="33" w:name="_Ref383949235"/>
      <w:r w:rsidRPr="00BB0515">
        <w:rPr>
          <w:rtl/>
        </w:rPr>
        <w:t>נוהל העברת שאלות ובירורים</w:t>
      </w:r>
      <w:bookmarkEnd w:id="33"/>
    </w:p>
    <w:p w:rsidR="007B1EF6" w:rsidRPr="00BB0515" w:rsidRDefault="007B1EF6" w:rsidP="00BB0515">
      <w:pPr>
        <w:pStyle w:val="41"/>
        <w:rPr>
          <w:rtl/>
        </w:rPr>
      </w:pPr>
      <w:r w:rsidRPr="00BB0515">
        <w:rPr>
          <w:rtl/>
        </w:rPr>
        <w:t xml:space="preserve">שאלות המציעים תוגשנה לאיש הקשר בכתב, באמצעות פקס או בקובץ </w:t>
      </w:r>
      <w:r w:rsidRPr="00BB0515">
        <w:t>pdf</w:t>
      </w:r>
      <w:r w:rsidRPr="00BB0515">
        <w:rPr>
          <w:rtl/>
        </w:rPr>
        <w:t xml:space="preserve"> במייל. בנוסף, תוגשנה השאלות בקובץ </w:t>
      </w:r>
      <w:r w:rsidRPr="00BB0515">
        <w:t>excel</w:t>
      </w:r>
      <w:r w:rsidRPr="00BB0515">
        <w:rPr>
          <w:rtl/>
        </w:rPr>
        <w:t xml:space="preserve"> בתצורה כפי שתתפרסם באתר האינטרנט. באחריות המציע לוודא טלפונית ששאלותיו הגיעו ובשלמותן לידי איש הקשר. המועד האחרון להגשת שאלות המציעים מפורט בטבלת התאריכים שבסעיף</w:t>
      </w:r>
      <w:r w:rsidR="001141DE" w:rsidRPr="00BB0515">
        <w:t xml:space="preserve"> </w:t>
      </w:r>
      <w:r w:rsidR="001141DE" w:rsidRPr="00BB0515">
        <w:fldChar w:fldCharType="begin"/>
      </w:r>
      <w:r w:rsidR="001141DE" w:rsidRPr="00BB0515">
        <w:instrText xml:space="preserve"> REF _Ref383949859 \r \h </w:instrText>
      </w:r>
      <w:r w:rsidR="00BB0515">
        <w:instrText xml:space="preserve"> \* MERGEFORMAT </w:instrText>
      </w:r>
      <w:r w:rsidR="001141DE" w:rsidRPr="00BB0515">
        <w:fldChar w:fldCharType="separate"/>
      </w:r>
      <w:r w:rsidR="00523CF1" w:rsidRPr="00BB0515">
        <w:rPr>
          <w:cs/>
        </w:rPr>
        <w:t>‎</w:t>
      </w:r>
      <w:r w:rsidR="00523CF1" w:rsidRPr="00BB0515">
        <w:t>0.1.12</w:t>
      </w:r>
      <w:r w:rsidR="001141DE" w:rsidRPr="00BB0515">
        <w:fldChar w:fldCharType="end"/>
      </w:r>
      <w:r w:rsidRPr="00BB0515">
        <w:rPr>
          <w:rtl/>
        </w:rPr>
        <w:t>.</w:t>
      </w:r>
    </w:p>
    <w:bookmarkEnd w:id="30"/>
    <w:bookmarkEnd w:id="31"/>
    <w:p w:rsidR="00A933F6" w:rsidRPr="00BB0515" w:rsidRDefault="00A933F6" w:rsidP="00883526">
      <w:pPr>
        <w:pStyle w:val="41"/>
        <w:rPr>
          <w:rtl/>
        </w:rPr>
      </w:pPr>
      <w:r w:rsidRPr="00BB0515">
        <w:rPr>
          <w:rtl/>
        </w:rPr>
        <w:t>שאלות המציעים תוגשנה במבנה הבא:</w:t>
      </w:r>
    </w:p>
    <w:tbl>
      <w:tblPr>
        <w:tblW w:w="6546"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766"/>
        <w:gridCol w:w="2454"/>
        <w:gridCol w:w="1326"/>
      </w:tblGrid>
      <w:tr w:rsidR="00A933F6" w:rsidRPr="00BB0515" w:rsidTr="00A933F6">
        <w:tc>
          <w:tcPr>
            <w:tcW w:w="2766" w:type="dxa"/>
            <w:shd w:val="pct10" w:color="000000" w:fill="FFFFFF"/>
          </w:tcPr>
          <w:p w:rsidR="00A933F6" w:rsidRPr="00BB0515" w:rsidRDefault="00A933F6" w:rsidP="00413A04">
            <w:pPr>
              <w:pStyle w:val="a8"/>
              <w:numPr>
                <w:ilvl w:val="0"/>
                <w:numId w:val="0"/>
              </w:numPr>
              <w:jc w:val="center"/>
              <w:rPr>
                <w:rFonts w:ascii="Times New Roman" w:hAnsi="Times New Roman"/>
                <w:color w:val="auto"/>
                <w:rtl/>
              </w:rPr>
            </w:pPr>
            <w:r w:rsidRPr="00BB0515">
              <w:rPr>
                <w:rFonts w:ascii="Times New Roman" w:hAnsi="Times New Roman"/>
                <w:color w:val="auto"/>
                <w:rtl/>
              </w:rPr>
              <w:t>פירוט השאלה</w:t>
            </w:r>
          </w:p>
        </w:tc>
        <w:tc>
          <w:tcPr>
            <w:tcW w:w="2454" w:type="dxa"/>
            <w:shd w:val="pct10" w:color="000000" w:fill="FFFFFF"/>
          </w:tcPr>
          <w:p w:rsidR="00A933F6" w:rsidRPr="00BB0515" w:rsidRDefault="00A933F6" w:rsidP="00413A04">
            <w:pPr>
              <w:pStyle w:val="a8"/>
              <w:numPr>
                <w:ilvl w:val="0"/>
                <w:numId w:val="0"/>
              </w:numPr>
              <w:jc w:val="center"/>
              <w:rPr>
                <w:rFonts w:ascii="Times New Roman" w:hAnsi="Times New Roman"/>
                <w:color w:val="auto"/>
                <w:rtl/>
              </w:rPr>
            </w:pPr>
            <w:r w:rsidRPr="00BB0515">
              <w:rPr>
                <w:rFonts w:ascii="Times New Roman" w:hAnsi="Times New Roman"/>
                <w:color w:val="auto"/>
                <w:rtl/>
              </w:rPr>
              <w:t>הסעיף במסמכי המכרז</w:t>
            </w:r>
          </w:p>
        </w:tc>
        <w:tc>
          <w:tcPr>
            <w:tcW w:w="1326" w:type="dxa"/>
            <w:shd w:val="pct10" w:color="000000" w:fill="FFFFFF"/>
          </w:tcPr>
          <w:p w:rsidR="00A933F6" w:rsidRPr="00BB0515" w:rsidRDefault="00A933F6" w:rsidP="00413A04">
            <w:pPr>
              <w:pStyle w:val="a8"/>
              <w:numPr>
                <w:ilvl w:val="0"/>
                <w:numId w:val="0"/>
              </w:numPr>
              <w:jc w:val="center"/>
              <w:rPr>
                <w:rFonts w:ascii="Times New Roman" w:hAnsi="Times New Roman"/>
                <w:color w:val="auto"/>
                <w:rtl/>
              </w:rPr>
            </w:pPr>
            <w:r w:rsidRPr="00BB0515">
              <w:rPr>
                <w:rFonts w:ascii="Times New Roman" w:hAnsi="Times New Roman"/>
                <w:color w:val="auto"/>
                <w:rtl/>
              </w:rPr>
              <w:t>מס' סידורי</w:t>
            </w:r>
          </w:p>
        </w:tc>
      </w:tr>
      <w:tr w:rsidR="00A933F6" w:rsidRPr="00BB0515" w:rsidTr="00A933F6">
        <w:tc>
          <w:tcPr>
            <w:tcW w:w="2766" w:type="dxa"/>
          </w:tcPr>
          <w:p w:rsidR="00A933F6" w:rsidRPr="00BB0515" w:rsidRDefault="00A933F6" w:rsidP="00A933F6">
            <w:pPr>
              <w:pStyle w:val="a8"/>
              <w:numPr>
                <w:ilvl w:val="0"/>
                <w:numId w:val="0"/>
              </w:numPr>
              <w:rPr>
                <w:rFonts w:ascii="Times New Roman" w:hAnsi="Times New Roman"/>
                <w:rtl/>
              </w:rPr>
            </w:pPr>
          </w:p>
        </w:tc>
        <w:tc>
          <w:tcPr>
            <w:tcW w:w="2454" w:type="dxa"/>
          </w:tcPr>
          <w:p w:rsidR="00A933F6" w:rsidRPr="00BB0515" w:rsidRDefault="00A933F6" w:rsidP="00A933F6">
            <w:pPr>
              <w:pStyle w:val="a8"/>
              <w:numPr>
                <w:ilvl w:val="0"/>
                <w:numId w:val="0"/>
              </w:numPr>
              <w:rPr>
                <w:rFonts w:ascii="Times New Roman" w:hAnsi="Times New Roman"/>
                <w:rtl/>
              </w:rPr>
            </w:pPr>
          </w:p>
        </w:tc>
        <w:tc>
          <w:tcPr>
            <w:tcW w:w="1326" w:type="dxa"/>
          </w:tcPr>
          <w:p w:rsidR="00A933F6" w:rsidRPr="00BB0515" w:rsidRDefault="00A933F6" w:rsidP="00A933F6">
            <w:pPr>
              <w:pStyle w:val="a8"/>
              <w:numPr>
                <w:ilvl w:val="0"/>
                <w:numId w:val="0"/>
              </w:numPr>
              <w:rPr>
                <w:rFonts w:ascii="Times New Roman" w:hAnsi="Times New Roman"/>
                <w:rtl/>
              </w:rPr>
            </w:pPr>
          </w:p>
        </w:tc>
      </w:tr>
      <w:tr w:rsidR="00A933F6" w:rsidRPr="00BB0515" w:rsidTr="00A933F6">
        <w:tc>
          <w:tcPr>
            <w:tcW w:w="2766" w:type="dxa"/>
          </w:tcPr>
          <w:p w:rsidR="00A933F6" w:rsidRPr="00BB0515" w:rsidRDefault="00A933F6" w:rsidP="00A933F6">
            <w:pPr>
              <w:pStyle w:val="a8"/>
              <w:numPr>
                <w:ilvl w:val="0"/>
                <w:numId w:val="0"/>
              </w:numPr>
              <w:rPr>
                <w:rFonts w:ascii="Times New Roman" w:hAnsi="Times New Roman"/>
                <w:rtl/>
              </w:rPr>
            </w:pPr>
          </w:p>
        </w:tc>
        <w:tc>
          <w:tcPr>
            <w:tcW w:w="2454" w:type="dxa"/>
          </w:tcPr>
          <w:p w:rsidR="00A933F6" w:rsidRPr="00BB0515" w:rsidRDefault="00A933F6" w:rsidP="00A933F6">
            <w:pPr>
              <w:pStyle w:val="a8"/>
              <w:numPr>
                <w:ilvl w:val="0"/>
                <w:numId w:val="0"/>
              </w:numPr>
              <w:rPr>
                <w:rFonts w:ascii="Times New Roman" w:hAnsi="Times New Roman"/>
                <w:rtl/>
              </w:rPr>
            </w:pPr>
          </w:p>
        </w:tc>
        <w:tc>
          <w:tcPr>
            <w:tcW w:w="1326" w:type="dxa"/>
          </w:tcPr>
          <w:p w:rsidR="00A933F6" w:rsidRPr="00BB0515" w:rsidRDefault="00A933F6" w:rsidP="00A933F6">
            <w:pPr>
              <w:pStyle w:val="a8"/>
              <w:numPr>
                <w:ilvl w:val="0"/>
                <w:numId w:val="0"/>
              </w:numPr>
              <w:rPr>
                <w:rFonts w:ascii="Times New Roman" w:hAnsi="Times New Roman"/>
                <w:rtl/>
              </w:rPr>
            </w:pPr>
          </w:p>
        </w:tc>
      </w:tr>
    </w:tbl>
    <w:p w:rsidR="001E21A3" w:rsidRPr="00BB0515" w:rsidRDefault="001E21A3" w:rsidP="001E21A3">
      <w:pPr>
        <w:pStyle w:val="RonnyBase"/>
        <w:keepLines w:val="0"/>
        <w:spacing w:before="0" w:line="360" w:lineRule="auto"/>
        <w:rPr>
          <w:rtl/>
        </w:rPr>
      </w:pPr>
    </w:p>
    <w:p w:rsidR="00A933F6" w:rsidRPr="00BB0515" w:rsidRDefault="00A933F6" w:rsidP="00BB0515">
      <w:pPr>
        <w:pStyle w:val="41"/>
        <w:rPr>
          <w:rtl/>
        </w:rPr>
      </w:pPr>
      <w:bookmarkStart w:id="34" w:name="_Toc33172775"/>
      <w:bookmarkStart w:id="35" w:name="_Toc33254563"/>
      <w:bookmarkStart w:id="36" w:name="_Toc185193003"/>
      <w:bookmarkStart w:id="37" w:name="_Toc78167852"/>
      <w:bookmarkStart w:id="38" w:name="_Toc142705757"/>
      <w:r w:rsidRPr="00BB0515">
        <w:rPr>
          <w:rtl/>
        </w:rPr>
        <w:t xml:space="preserve">תשובות עורך המכרז לשאלות שהוגשו תפורסמנה בקבצי הבהרות באתר האינטרנט, תחת הכותרת תקצרי מכרזים וקבצי הבהרות </w:t>
      </w:r>
      <w:r w:rsidRPr="00BB0515">
        <w:sym w:font="Wingdings" w:char="F0DF"/>
      </w:r>
      <w:r w:rsidRPr="00BB0515">
        <w:rPr>
          <w:rtl/>
        </w:rPr>
        <w:t xml:space="preserve"> </w:t>
      </w:r>
      <w:proofErr w:type="spellStart"/>
      <w:r w:rsidRPr="00BB0515">
        <w:rPr>
          <w:rtl/>
        </w:rPr>
        <w:t>הבהרות</w:t>
      </w:r>
      <w:proofErr w:type="spellEnd"/>
      <w:r w:rsidRPr="00BB0515">
        <w:rPr>
          <w:rtl/>
        </w:rPr>
        <w:t xml:space="preserve"> למכרז </w:t>
      </w:r>
      <w:proofErr w:type="spellStart"/>
      <w:r w:rsidRPr="00BB0515">
        <w:rPr>
          <w:rtl/>
        </w:rPr>
        <w:t>מממ</w:t>
      </w:r>
      <w:proofErr w:type="spellEnd"/>
      <w:r w:rsidRPr="00BB0515">
        <w:rPr>
          <w:rtl/>
        </w:rPr>
        <w:t xml:space="preserve"> – 2014 - </w:t>
      </w:r>
      <w:r w:rsidR="00084948" w:rsidRPr="00BB0515">
        <w:rPr>
          <w:rtl/>
        </w:rPr>
        <w:t>0</w:t>
      </w:r>
      <w:r w:rsidR="00E30E4D" w:rsidRPr="00BB0515">
        <w:rPr>
          <w:rFonts w:hint="cs"/>
          <w:rtl/>
        </w:rPr>
        <w:t>1</w:t>
      </w:r>
      <w:r w:rsidRPr="00BB0515">
        <w:rPr>
          <w:rtl/>
        </w:rPr>
        <w:t xml:space="preserve">. יובהר כי על המגיש הצעה למכרז חלה האחריות המלאה </w:t>
      </w:r>
      <w:r w:rsidRPr="00BB0515">
        <w:rPr>
          <w:rtl/>
        </w:rPr>
        <w:lastRenderedPageBreak/>
        <w:t xml:space="preserve">והבלעדית להתעדכן בתשובות עורך המכרז וכן בעדכונים שוטפים אשר יפורסמו כאמור. </w:t>
      </w:r>
    </w:p>
    <w:p w:rsidR="00A933F6" w:rsidRPr="00BB0515" w:rsidRDefault="00A933F6" w:rsidP="00BB0515">
      <w:pPr>
        <w:pStyle w:val="41"/>
        <w:rPr>
          <w:rtl/>
        </w:rPr>
      </w:pPr>
      <w:r w:rsidRPr="00BB0515">
        <w:rPr>
          <w:rtl/>
        </w:rPr>
        <w:t>תאריך אחרון למענה של עורך המכרז לשאלות מופיע בטבלת ריכוז התאריכים בסעיף</w:t>
      </w:r>
      <w:r w:rsidR="001141DE" w:rsidRPr="00BB0515">
        <w:t xml:space="preserve"> </w:t>
      </w:r>
      <w:r w:rsidR="001141DE" w:rsidRPr="00BB0515">
        <w:fldChar w:fldCharType="begin"/>
      </w:r>
      <w:r w:rsidR="001141DE" w:rsidRPr="00BB0515">
        <w:instrText xml:space="preserve"> REF _Ref383949859 \r \h </w:instrText>
      </w:r>
      <w:r w:rsidR="00BB0515">
        <w:instrText xml:space="preserve"> \* MERGEFORMAT </w:instrText>
      </w:r>
      <w:r w:rsidR="001141DE" w:rsidRPr="00BB0515">
        <w:fldChar w:fldCharType="separate"/>
      </w:r>
      <w:r w:rsidR="00523CF1" w:rsidRPr="00BB0515">
        <w:rPr>
          <w:cs/>
        </w:rPr>
        <w:t>‎</w:t>
      </w:r>
      <w:r w:rsidR="00523CF1" w:rsidRPr="00BB0515">
        <w:t>0.1.12</w:t>
      </w:r>
      <w:r w:rsidR="001141DE" w:rsidRPr="00BB0515">
        <w:fldChar w:fldCharType="end"/>
      </w:r>
      <w:r w:rsidRPr="00BB0515">
        <w:rPr>
          <w:rtl/>
        </w:rPr>
        <w:t>.</w:t>
      </w:r>
    </w:p>
    <w:p w:rsidR="00A933F6" w:rsidRPr="00BB0515" w:rsidRDefault="00A933F6" w:rsidP="00BB0515">
      <w:pPr>
        <w:pStyle w:val="41"/>
        <w:rPr>
          <w:rtl/>
        </w:rPr>
      </w:pPr>
      <w:r w:rsidRPr="00BB0515">
        <w:rPr>
          <w:rtl/>
        </w:rPr>
        <w:t xml:space="preserve">נוסח התשובות של עורך המכרז הוא הנוסח המחייב ומהווה חלק בלתי נפרד מהמכרז. </w:t>
      </w:r>
    </w:p>
    <w:p w:rsidR="00A933F6" w:rsidRPr="00BB0515" w:rsidRDefault="00A933F6" w:rsidP="00BB0515">
      <w:pPr>
        <w:pStyle w:val="41"/>
        <w:rPr>
          <w:rtl/>
        </w:rPr>
      </w:pPr>
      <w:r w:rsidRPr="00BB0515">
        <w:rPr>
          <w:rtl/>
        </w:rPr>
        <w:t>רק תשובות שפורסמו כמפורט לעיל מחייבות את עורך המכרז.</w:t>
      </w:r>
    </w:p>
    <w:p w:rsidR="00A933F6" w:rsidRPr="00BB0515" w:rsidRDefault="00A933F6" w:rsidP="00BB0515">
      <w:pPr>
        <w:pStyle w:val="41"/>
        <w:rPr>
          <w:rtl/>
        </w:rPr>
      </w:pPr>
      <w:r w:rsidRPr="00BB0515">
        <w:rPr>
          <w:rtl/>
        </w:rPr>
        <w:t>המציע יצרף להצעתו העתק של תשובות עורך המכרז כשהן חתומות בחותמת המציע ובחתימת מורשה/י חתימה מטעמו.</w:t>
      </w:r>
    </w:p>
    <w:p w:rsidR="00A933F6" w:rsidRPr="00BB0515" w:rsidRDefault="00A933F6" w:rsidP="00BB0515">
      <w:pPr>
        <w:pStyle w:val="41"/>
        <w:rPr>
          <w:rtl/>
        </w:rPr>
      </w:pPr>
      <w:r w:rsidRPr="00BB0515">
        <w:rPr>
          <w:rtl/>
        </w:rPr>
        <w:t>מובהר כי ככל שלא נשאלה על כך שאלת הבהרה טרם הגשת ההצעה, אזי ככל שתימצא לאחר מכן סתירה או אי התאמה בין מסמכי המכרז השונים או בין הוראות שונות באותו מסמך, שלא ניתן ליישבם, הם יפורשו באופן המרחיב את חובות המציע או את זכויות עורך המכרז/המזמין</w:t>
      </w:r>
      <w:r w:rsidRPr="00BB0515">
        <w:rPr>
          <w:rFonts w:hint="cs"/>
          <w:rtl/>
        </w:rPr>
        <w:t>, ובכל מקרה, החלטת עורך המכרז בדבר הפרשנות תחייב את המציע.</w:t>
      </w:r>
    </w:p>
    <w:p w:rsidR="001E21A3" w:rsidRPr="00BB0515" w:rsidRDefault="001E21A3" w:rsidP="00883526">
      <w:pPr>
        <w:pStyle w:val="3"/>
        <w:rPr>
          <w:rtl/>
        </w:rPr>
      </w:pPr>
      <w:r w:rsidRPr="00BB0515">
        <w:rPr>
          <w:rtl/>
        </w:rPr>
        <w:t xml:space="preserve">כנס </w:t>
      </w:r>
      <w:bookmarkEnd w:id="34"/>
      <w:bookmarkEnd w:id="35"/>
      <w:r w:rsidRPr="00BB0515">
        <w:rPr>
          <w:rFonts w:hint="cs"/>
          <w:rtl/>
        </w:rPr>
        <w:t>מציעים</w:t>
      </w:r>
      <w:bookmarkEnd w:id="36"/>
      <w:r w:rsidRPr="00BB0515">
        <w:rPr>
          <w:rFonts w:hint="cs"/>
          <w:rtl/>
        </w:rPr>
        <w:t xml:space="preserve"> </w:t>
      </w:r>
      <w:bookmarkEnd w:id="37"/>
      <w:bookmarkEnd w:id="38"/>
    </w:p>
    <w:p w:rsidR="00A933F6" w:rsidRPr="00BB0515" w:rsidRDefault="00A933F6" w:rsidP="00883526">
      <w:pPr>
        <w:pStyle w:val="Normal3"/>
        <w:rPr>
          <w:rtl/>
        </w:rPr>
      </w:pPr>
      <w:bookmarkStart w:id="39" w:name="_Toc143306051"/>
      <w:bookmarkStart w:id="40" w:name="_Toc185193004"/>
      <w:r w:rsidRPr="00BB0515">
        <w:rPr>
          <w:rtl/>
        </w:rPr>
        <w:t>כנס מציעים יתקיים במשרדי מינהל הרכש הממשלתי במועד הנקוב בטבלת ריכוז התאריכים בסעיף</w:t>
      </w:r>
      <w:r w:rsidR="001141DE" w:rsidRPr="00BB0515">
        <w:t xml:space="preserve"> </w:t>
      </w:r>
      <w:r w:rsidR="001141DE" w:rsidRPr="00BB0515">
        <w:fldChar w:fldCharType="begin"/>
      </w:r>
      <w:r w:rsidR="001141DE" w:rsidRPr="00BB0515">
        <w:instrText xml:space="preserve"> REF _Ref383949859 \r \h </w:instrText>
      </w:r>
      <w:r w:rsidR="00B03CB4" w:rsidRPr="00BB0515">
        <w:instrText xml:space="preserve"> \* MERGEFORMAT </w:instrText>
      </w:r>
      <w:r w:rsidR="001141DE" w:rsidRPr="00BB0515">
        <w:fldChar w:fldCharType="separate"/>
      </w:r>
      <w:r w:rsidR="00523CF1" w:rsidRPr="00BB0515">
        <w:rPr>
          <w:cs/>
        </w:rPr>
        <w:t>‎</w:t>
      </w:r>
      <w:r w:rsidR="00523CF1" w:rsidRPr="00BB0515">
        <w:t>0.1.12</w:t>
      </w:r>
      <w:r w:rsidR="001141DE" w:rsidRPr="00BB0515">
        <w:fldChar w:fldCharType="end"/>
      </w:r>
      <w:r w:rsidRPr="00BB0515">
        <w:rPr>
          <w:rtl/>
        </w:rPr>
        <w:t xml:space="preserve">. </w:t>
      </w:r>
    </w:p>
    <w:p w:rsidR="00A933F6" w:rsidRPr="00BB0515" w:rsidRDefault="00A933F6" w:rsidP="00883526">
      <w:pPr>
        <w:pStyle w:val="Normal3"/>
        <w:rPr>
          <w:rtl/>
        </w:rPr>
      </w:pPr>
      <w:r w:rsidRPr="00BB0515">
        <w:rPr>
          <w:rtl/>
        </w:rPr>
        <w:t xml:space="preserve">ההשתתפות בכנס מומלצת. </w:t>
      </w:r>
    </w:p>
    <w:bookmarkEnd w:id="39"/>
    <w:bookmarkEnd w:id="40"/>
    <w:p w:rsidR="001E21A3" w:rsidRPr="00BB0515" w:rsidRDefault="00437235" w:rsidP="00883526">
      <w:pPr>
        <w:pStyle w:val="3"/>
        <w:rPr>
          <w:rtl/>
        </w:rPr>
      </w:pPr>
      <w:r w:rsidRPr="00BB0515">
        <w:rPr>
          <w:rtl/>
        </w:rPr>
        <w:t>הגשת הצעות</w:t>
      </w:r>
    </w:p>
    <w:p w:rsidR="00437235" w:rsidRPr="00BB0515" w:rsidRDefault="00437235" w:rsidP="00883526">
      <w:pPr>
        <w:pStyle w:val="Normal3"/>
        <w:rPr>
          <w:rtl/>
        </w:rPr>
      </w:pPr>
      <w:bookmarkStart w:id="41" w:name="_Toc142705760"/>
      <w:bookmarkStart w:id="42" w:name="_Toc185193005"/>
      <w:r w:rsidRPr="00BB0515">
        <w:rPr>
          <w:rtl/>
        </w:rPr>
        <w:t>את ההצעה יש להגיש כמפורט בסעיף</w:t>
      </w:r>
      <w:r w:rsidR="00B03CB4" w:rsidRPr="00BB0515">
        <w:rPr>
          <w:rFonts w:hint="cs"/>
          <w:rtl/>
        </w:rPr>
        <w:t xml:space="preserve"> </w:t>
      </w:r>
      <w:r w:rsidR="00B03CB4" w:rsidRPr="00BB0515">
        <w:rPr>
          <w:rtl/>
        </w:rPr>
        <w:fldChar w:fldCharType="begin"/>
      </w:r>
      <w:r w:rsidR="00B03CB4" w:rsidRPr="00BB0515">
        <w:rPr>
          <w:rtl/>
        </w:rPr>
        <w:instrText xml:space="preserve"> </w:instrText>
      </w:r>
      <w:r w:rsidR="00B03CB4" w:rsidRPr="00BB0515">
        <w:rPr>
          <w:rFonts w:hint="cs"/>
        </w:rPr>
        <w:instrText>REF</w:instrText>
      </w:r>
      <w:r w:rsidR="00B03CB4" w:rsidRPr="00BB0515">
        <w:rPr>
          <w:rFonts w:hint="cs"/>
          <w:rtl/>
        </w:rPr>
        <w:instrText xml:space="preserve"> _</w:instrText>
      </w:r>
      <w:r w:rsidR="00B03CB4" w:rsidRPr="00BB0515">
        <w:rPr>
          <w:rFonts w:hint="cs"/>
        </w:rPr>
        <w:instrText>Ref383954349 \r \h</w:instrText>
      </w:r>
      <w:r w:rsidR="00B03CB4" w:rsidRPr="00BB0515">
        <w:rPr>
          <w:rtl/>
        </w:rPr>
        <w:instrText xml:space="preserve">  \* </w:instrText>
      </w:r>
      <w:r w:rsidR="00B03CB4" w:rsidRPr="00BB0515">
        <w:instrText>MERGEFORMAT</w:instrText>
      </w:r>
      <w:r w:rsidR="00B03CB4" w:rsidRPr="00BB0515">
        <w:rPr>
          <w:rtl/>
        </w:rPr>
        <w:instrText xml:space="preserve"> </w:instrText>
      </w:r>
      <w:r w:rsidR="00B03CB4" w:rsidRPr="00BB0515">
        <w:rPr>
          <w:rtl/>
        </w:rPr>
      </w:r>
      <w:r w:rsidR="00B03CB4" w:rsidRPr="00BB0515">
        <w:rPr>
          <w:rtl/>
        </w:rPr>
        <w:fldChar w:fldCharType="separate"/>
      </w:r>
      <w:r w:rsidR="00523CF1" w:rsidRPr="00BB0515">
        <w:rPr>
          <w:cs/>
        </w:rPr>
        <w:t>‎</w:t>
      </w:r>
      <w:r w:rsidR="00523CF1" w:rsidRPr="00BB0515">
        <w:t>0.7</w:t>
      </w:r>
      <w:r w:rsidR="00B03CB4" w:rsidRPr="00BB0515">
        <w:rPr>
          <w:rtl/>
        </w:rPr>
        <w:fldChar w:fldCharType="end"/>
      </w:r>
      <w:r w:rsidRPr="00BB0515">
        <w:rPr>
          <w:rtl/>
        </w:rPr>
        <w:t xml:space="preserve"> להלן, לתיבת המכרזים אשר נמצאת </w:t>
      </w:r>
      <w:proofErr w:type="spellStart"/>
      <w:r w:rsidRPr="00BB0515">
        <w:rPr>
          <w:rtl/>
        </w:rPr>
        <w:t>במינהל</w:t>
      </w:r>
      <w:proofErr w:type="spellEnd"/>
      <w:r w:rsidRPr="00BB0515">
        <w:rPr>
          <w:rtl/>
        </w:rPr>
        <w:t xml:space="preserve"> הרכש הממשלתי, רחוב נתנאל </w:t>
      </w:r>
      <w:proofErr w:type="spellStart"/>
      <w:r w:rsidRPr="00BB0515">
        <w:rPr>
          <w:rtl/>
        </w:rPr>
        <w:t>לורך</w:t>
      </w:r>
      <w:proofErr w:type="spellEnd"/>
      <w:r w:rsidRPr="00BB0515">
        <w:rPr>
          <w:rtl/>
        </w:rPr>
        <w:t xml:space="preserve"> 1 ירושלים, קומה 1, וזאת לא יאוחר מן המועד האחרון להגשת הצעות לתיבת המכרזים כמפורט בטבלת התאריכים שבסעיף</w:t>
      </w:r>
      <w:r w:rsidR="001141DE" w:rsidRPr="00BB0515">
        <w:t xml:space="preserve"> </w:t>
      </w:r>
      <w:r w:rsidR="001141DE" w:rsidRPr="00BB0515">
        <w:fldChar w:fldCharType="begin"/>
      </w:r>
      <w:r w:rsidR="001141DE" w:rsidRPr="00BB0515">
        <w:instrText xml:space="preserve"> REF _Ref383949859 \r \h </w:instrText>
      </w:r>
      <w:r w:rsidR="00BB0515">
        <w:instrText xml:space="preserve"> \* MERGEFORMAT </w:instrText>
      </w:r>
      <w:r w:rsidR="001141DE" w:rsidRPr="00BB0515">
        <w:fldChar w:fldCharType="separate"/>
      </w:r>
      <w:r w:rsidR="00523CF1" w:rsidRPr="00BB0515">
        <w:rPr>
          <w:cs/>
        </w:rPr>
        <w:t>‎</w:t>
      </w:r>
      <w:r w:rsidR="00523CF1" w:rsidRPr="00BB0515">
        <w:t>0.1.12</w:t>
      </w:r>
      <w:r w:rsidR="001141DE" w:rsidRPr="00BB0515">
        <w:fldChar w:fldCharType="end"/>
      </w:r>
      <w:r w:rsidRPr="00BB0515">
        <w:rPr>
          <w:rtl/>
        </w:rPr>
        <w:t>. הצעות שלא תמצאנה בתיבת המכרזים עד למועד האחרון להגשת הצעות לתיבת המכרזים כמפורט בטבלת התאריכים לא תובאנה לדיון בפני ועדת המכרזים.</w:t>
      </w:r>
    </w:p>
    <w:p w:rsidR="001E21A3" w:rsidRPr="00BB0515" w:rsidRDefault="001E21A3" w:rsidP="007F3E2D">
      <w:pPr>
        <w:pStyle w:val="2"/>
        <w:rPr>
          <w:rtl/>
        </w:rPr>
      </w:pPr>
      <w:r w:rsidRPr="00BB0515">
        <w:rPr>
          <w:rtl/>
        </w:rPr>
        <w:br w:type="page"/>
      </w:r>
      <w:bookmarkStart w:id="43" w:name="_Toc330777675"/>
      <w:bookmarkStart w:id="44" w:name="_Toc384712380"/>
      <w:bookmarkEnd w:id="41"/>
      <w:bookmarkEnd w:id="42"/>
      <w:r w:rsidRPr="00BB0515">
        <w:rPr>
          <w:rFonts w:hint="cs"/>
          <w:rtl/>
        </w:rPr>
        <w:lastRenderedPageBreak/>
        <w:t>המכרז (</w:t>
      </w:r>
      <w:r w:rsidRPr="00BB0515">
        <w:rPr>
          <w:rFonts w:hint="cs"/>
        </w:rPr>
        <w:t>I</w:t>
      </w:r>
      <w:r w:rsidRPr="00BB0515">
        <w:rPr>
          <w:rFonts w:hint="cs"/>
          <w:rtl/>
        </w:rPr>
        <w:t>)</w:t>
      </w:r>
      <w:bookmarkEnd w:id="43"/>
      <w:bookmarkEnd w:id="44"/>
    </w:p>
    <w:p w:rsidR="001E21A3" w:rsidRPr="00BB0515" w:rsidRDefault="001E21A3" w:rsidP="00883526">
      <w:pPr>
        <w:pStyle w:val="3"/>
        <w:rPr>
          <w:rtl/>
        </w:rPr>
      </w:pPr>
      <w:bookmarkStart w:id="45" w:name="_Toc185193006"/>
      <w:r w:rsidRPr="00BB0515">
        <w:rPr>
          <w:rFonts w:hint="cs"/>
          <w:rtl/>
        </w:rPr>
        <w:t xml:space="preserve">תכולת </w:t>
      </w:r>
      <w:bookmarkEnd w:id="45"/>
      <w:r w:rsidRPr="00BB0515">
        <w:rPr>
          <w:rFonts w:hint="cs"/>
          <w:rtl/>
        </w:rPr>
        <w:t xml:space="preserve">המכרז </w:t>
      </w:r>
    </w:p>
    <w:p w:rsidR="001E21A3" w:rsidRPr="00BB0515" w:rsidRDefault="001E21A3" w:rsidP="00883526">
      <w:pPr>
        <w:pStyle w:val="Normal3"/>
        <w:rPr>
          <w:rtl/>
        </w:rPr>
      </w:pPr>
      <w:r w:rsidRPr="00BB0515">
        <w:rPr>
          <w:rFonts w:hint="cs"/>
          <w:rtl/>
        </w:rPr>
        <w:t>מכרז זה מכיל:</w:t>
      </w:r>
    </w:p>
    <w:tbl>
      <w:tblPr>
        <w:bidiVisual/>
        <w:tblW w:w="7937" w:type="dxa"/>
        <w:tblInd w:w="610" w:type="dxa"/>
        <w:tblLayout w:type="fixed"/>
        <w:tblLook w:val="0000" w:firstRow="0" w:lastRow="0" w:firstColumn="0" w:lastColumn="0" w:noHBand="0" w:noVBand="0"/>
      </w:tblPr>
      <w:tblGrid>
        <w:gridCol w:w="2001"/>
        <w:gridCol w:w="5936"/>
      </w:tblGrid>
      <w:tr w:rsidR="00437235" w:rsidRPr="00BB0515" w:rsidTr="00437235">
        <w:trPr>
          <w:trHeight w:val="753"/>
        </w:trPr>
        <w:tc>
          <w:tcPr>
            <w:tcW w:w="2001" w:type="dxa"/>
            <w:tcBorders>
              <w:top w:val="nil"/>
              <w:left w:val="nil"/>
              <w:bottom w:val="nil"/>
              <w:right w:val="nil"/>
            </w:tcBorders>
          </w:tcPr>
          <w:p w:rsidR="00437235" w:rsidRPr="00BB0515" w:rsidRDefault="00437235" w:rsidP="008411FC">
            <w:pPr>
              <w:pStyle w:val="af1"/>
              <w:keepLines w:val="0"/>
              <w:numPr>
                <w:ilvl w:val="0"/>
                <w:numId w:val="34"/>
              </w:numPr>
              <w:tabs>
                <w:tab w:val="clear" w:pos="360"/>
                <w:tab w:val="num" w:pos="612"/>
                <w:tab w:val="left" w:pos="2898"/>
              </w:tabs>
              <w:spacing w:before="0" w:beforeAutospacing="0" w:after="0" w:line="360" w:lineRule="auto"/>
              <w:ind w:left="612"/>
              <w:rPr>
                <w:rFonts w:cs="David"/>
                <w:rtl/>
              </w:rPr>
            </w:pPr>
            <w:r w:rsidRPr="00BB0515">
              <w:rPr>
                <w:rFonts w:cs="David"/>
                <w:rtl/>
              </w:rPr>
              <w:t>פרק 0</w:t>
            </w:r>
          </w:p>
        </w:tc>
        <w:tc>
          <w:tcPr>
            <w:tcW w:w="5936" w:type="dxa"/>
            <w:tcBorders>
              <w:top w:val="nil"/>
              <w:left w:val="nil"/>
              <w:bottom w:val="nil"/>
              <w:right w:val="nil"/>
            </w:tcBorders>
          </w:tcPr>
          <w:p w:rsidR="00437235" w:rsidRPr="00BB0515" w:rsidRDefault="00437235" w:rsidP="008411FC">
            <w:pPr>
              <w:pStyle w:val="af1"/>
              <w:keepLines w:val="0"/>
              <w:tabs>
                <w:tab w:val="left" w:pos="252"/>
                <w:tab w:val="left" w:pos="2898"/>
              </w:tabs>
              <w:spacing w:before="0" w:beforeAutospacing="0" w:after="0" w:line="360" w:lineRule="auto"/>
              <w:ind w:left="252"/>
              <w:jc w:val="both"/>
              <w:rPr>
                <w:rFonts w:cs="David"/>
                <w:rtl/>
              </w:rPr>
            </w:pPr>
            <w:r w:rsidRPr="00BB0515">
              <w:rPr>
                <w:rFonts w:cs="David"/>
                <w:rtl/>
              </w:rPr>
              <w:t>המנהלה - בו מצויים פרטים מנהליים כלליים של המכרז, תנאי הסף של המכרז, דרך הגשת ההצעות ואופן בחירת הזוכים.</w:t>
            </w:r>
          </w:p>
        </w:tc>
      </w:tr>
      <w:tr w:rsidR="00437235" w:rsidRPr="00BB0515" w:rsidTr="00437235">
        <w:trPr>
          <w:trHeight w:val="753"/>
        </w:trPr>
        <w:tc>
          <w:tcPr>
            <w:tcW w:w="2001" w:type="dxa"/>
            <w:tcBorders>
              <w:top w:val="nil"/>
              <w:left w:val="nil"/>
              <w:bottom w:val="nil"/>
              <w:right w:val="nil"/>
            </w:tcBorders>
          </w:tcPr>
          <w:p w:rsidR="00437235" w:rsidRPr="00BB0515" w:rsidRDefault="00437235" w:rsidP="008411FC">
            <w:pPr>
              <w:pStyle w:val="af1"/>
              <w:keepLines w:val="0"/>
              <w:numPr>
                <w:ilvl w:val="0"/>
                <w:numId w:val="34"/>
              </w:numPr>
              <w:tabs>
                <w:tab w:val="clear" w:pos="360"/>
                <w:tab w:val="num" w:pos="612"/>
                <w:tab w:val="left" w:pos="2898"/>
              </w:tabs>
              <w:spacing w:before="0" w:beforeAutospacing="0" w:after="0" w:line="360" w:lineRule="auto"/>
              <w:ind w:left="612"/>
              <w:rPr>
                <w:rFonts w:cs="David"/>
                <w:rtl/>
              </w:rPr>
            </w:pPr>
            <w:r w:rsidRPr="00BB0515">
              <w:rPr>
                <w:rFonts w:cs="David"/>
                <w:rtl/>
              </w:rPr>
              <w:t>פרקים 1 עד 4</w:t>
            </w:r>
          </w:p>
        </w:tc>
        <w:tc>
          <w:tcPr>
            <w:tcW w:w="5936" w:type="dxa"/>
            <w:tcBorders>
              <w:top w:val="nil"/>
              <w:left w:val="nil"/>
              <w:bottom w:val="nil"/>
              <w:right w:val="nil"/>
            </w:tcBorders>
          </w:tcPr>
          <w:p w:rsidR="00437235" w:rsidRPr="00BB0515" w:rsidRDefault="00437235" w:rsidP="008411FC">
            <w:pPr>
              <w:pStyle w:val="af1"/>
              <w:keepLines w:val="0"/>
              <w:tabs>
                <w:tab w:val="left" w:pos="252"/>
                <w:tab w:val="left" w:pos="2898"/>
              </w:tabs>
              <w:spacing w:before="0" w:beforeAutospacing="0" w:after="0" w:line="360" w:lineRule="auto"/>
              <w:ind w:left="252"/>
              <w:jc w:val="both"/>
              <w:rPr>
                <w:rFonts w:cs="David"/>
                <w:rtl/>
              </w:rPr>
            </w:pPr>
            <w:r w:rsidRPr="00BB0515">
              <w:rPr>
                <w:rFonts w:cs="David"/>
                <w:rtl/>
              </w:rPr>
              <w:t>החלק המקצועי- בו מוגדרים הפרטים הטכניים הנדרשים מהציוד ופרטים לגבי המציע.</w:t>
            </w:r>
          </w:p>
        </w:tc>
      </w:tr>
      <w:tr w:rsidR="00437235" w:rsidRPr="00BB0515" w:rsidTr="00437235">
        <w:trPr>
          <w:trHeight w:val="439"/>
        </w:trPr>
        <w:tc>
          <w:tcPr>
            <w:tcW w:w="2001" w:type="dxa"/>
            <w:tcBorders>
              <w:top w:val="nil"/>
              <w:left w:val="nil"/>
              <w:bottom w:val="nil"/>
              <w:right w:val="nil"/>
            </w:tcBorders>
          </w:tcPr>
          <w:p w:rsidR="00437235" w:rsidRPr="00BB0515" w:rsidRDefault="00437235" w:rsidP="008411FC">
            <w:pPr>
              <w:pStyle w:val="af1"/>
              <w:keepLines w:val="0"/>
              <w:numPr>
                <w:ilvl w:val="0"/>
                <w:numId w:val="34"/>
              </w:numPr>
              <w:tabs>
                <w:tab w:val="clear" w:pos="360"/>
                <w:tab w:val="num" w:pos="612"/>
                <w:tab w:val="left" w:pos="2898"/>
              </w:tabs>
              <w:spacing w:before="0" w:beforeAutospacing="0" w:after="0" w:line="360" w:lineRule="auto"/>
              <w:ind w:left="612"/>
              <w:rPr>
                <w:rFonts w:cs="David"/>
                <w:rtl/>
              </w:rPr>
            </w:pPr>
            <w:r w:rsidRPr="00BB0515">
              <w:rPr>
                <w:rFonts w:cs="David"/>
                <w:rtl/>
              </w:rPr>
              <w:t>פרק 5</w:t>
            </w:r>
          </w:p>
        </w:tc>
        <w:tc>
          <w:tcPr>
            <w:tcW w:w="5936" w:type="dxa"/>
            <w:tcBorders>
              <w:top w:val="nil"/>
              <w:left w:val="nil"/>
              <w:bottom w:val="nil"/>
              <w:right w:val="nil"/>
            </w:tcBorders>
          </w:tcPr>
          <w:p w:rsidR="00437235" w:rsidRPr="00BB0515" w:rsidRDefault="00437235" w:rsidP="008411FC">
            <w:pPr>
              <w:pStyle w:val="af1"/>
              <w:keepLines w:val="0"/>
              <w:tabs>
                <w:tab w:val="left" w:pos="252"/>
                <w:tab w:val="left" w:pos="2898"/>
              </w:tabs>
              <w:spacing w:before="0" w:beforeAutospacing="0" w:after="0" w:line="360" w:lineRule="auto"/>
              <w:ind w:left="252"/>
              <w:jc w:val="both"/>
              <w:rPr>
                <w:rFonts w:cs="David"/>
                <w:rtl/>
              </w:rPr>
            </w:pPr>
            <w:r w:rsidRPr="00BB0515">
              <w:rPr>
                <w:rFonts w:cs="David"/>
                <w:rtl/>
              </w:rPr>
              <w:t>העלות- בו מובאת נוסחת שקלול עלות ההצעה.</w:t>
            </w:r>
          </w:p>
        </w:tc>
      </w:tr>
      <w:tr w:rsidR="00437235" w:rsidRPr="00BB0515" w:rsidTr="00437235">
        <w:trPr>
          <w:trHeight w:val="439"/>
        </w:trPr>
        <w:tc>
          <w:tcPr>
            <w:tcW w:w="2001" w:type="dxa"/>
            <w:tcBorders>
              <w:top w:val="nil"/>
              <w:left w:val="nil"/>
              <w:bottom w:val="nil"/>
              <w:right w:val="nil"/>
            </w:tcBorders>
          </w:tcPr>
          <w:p w:rsidR="00437235" w:rsidRPr="00BB0515" w:rsidRDefault="00437235" w:rsidP="008411FC">
            <w:pPr>
              <w:pStyle w:val="af1"/>
              <w:keepLines w:val="0"/>
              <w:numPr>
                <w:ilvl w:val="0"/>
                <w:numId w:val="34"/>
              </w:numPr>
              <w:tabs>
                <w:tab w:val="clear" w:pos="360"/>
                <w:tab w:val="num" w:pos="612"/>
                <w:tab w:val="left" w:pos="2898"/>
              </w:tabs>
              <w:spacing w:before="0" w:beforeAutospacing="0" w:after="0" w:line="360" w:lineRule="auto"/>
              <w:ind w:left="612"/>
              <w:rPr>
                <w:rFonts w:cs="David"/>
                <w:rtl/>
              </w:rPr>
            </w:pPr>
            <w:r w:rsidRPr="00BB0515">
              <w:rPr>
                <w:rFonts w:cs="David"/>
                <w:rtl/>
              </w:rPr>
              <w:t>נספחים</w:t>
            </w:r>
          </w:p>
        </w:tc>
        <w:tc>
          <w:tcPr>
            <w:tcW w:w="5936" w:type="dxa"/>
            <w:tcBorders>
              <w:top w:val="nil"/>
              <w:left w:val="nil"/>
              <w:bottom w:val="nil"/>
              <w:right w:val="nil"/>
            </w:tcBorders>
          </w:tcPr>
          <w:p w:rsidR="00437235" w:rsidRPr="00BB0515" w:rsidRDefault="00437235" w:rsidP="008411FC">
            <w:pPr>
              <w:pStyle w:val="af1"/>
              <w:keepLines w:val="0"/>
              <w:tabs>
                <w:tab w:val="left" w:pos="252"/>
                <w:tab w:val="left" w:pos="2898"/>
              </w:tabs>
              <w:spacing w:before="0" w:beforeAutospacing="0" w:after="0" w:line="360" w:lineRule="auto"/>
              <w:ind w:left="252"/>
              <w:jc w:val="both"/>
              <w:rPr>
                <w:rFonts w:cs="David"/>
                <w:rtl/>
              </w:rPr>
            </w:pPr>
            <w:r w:rsidRPr="00BB0515">
              <w:rPr>
                <w:rFonts w:cs="David"/>
                <w:rtl/>
              </w:rPr>
              <w:t>רשימת הנספחים</w:t>
            </w:r>
          </w:p>
        </w:tc>
      </w:tr>
    </w:tbl>
    <w:p w:rsidR="001E21A3" w:rsidRPr="00BB0515" w:rsidRDefault="001E21A3" w:rsidP="007F3E2D">
      <w:pPr>
        <w:pStyle w:val="2"/>
        <w:rPr>
          <w:rtl/>
        </w:rPr>
      </w:pPr>
      <w:bookmarkStart w:id="46" w:name="_Toc142705761"/>
      <w:bookmarkStart w:id="47" w:name="_Toc185193007"/>
      <w:bookmarkStart w:id="48" w:name="_Toc330777676"/>
      <w:bookmarkStart w:id="49" w:name="_Toc384712381"/>
      <w:r w:rsidRPr="00BB0515">
        <w:rPr>
          <w:rFonts w:hint="eastAsia"/>
          <w:rtl/>
        </w:rPr>
        <w:t>סיווג</w:t>
      </w:r>
      <w:r w:rsidRPr="00BB0515">
        <w:rPr>
          <w:rtl/>
        </w:rPr>
        <w:t xml:space="preserve"> </w:t>
      </w:r>
      <w:r w:rsidRPr="00BB0515">
        <w:rPr>
          <w:rFonts w:hint="eastAsia"/>
          <w:rtl/>
        </w:rPr>
        <w:t>רכיבי</w:t>
      </w:r>
      <w:r w:rsidRPr="00BB0515">
        <w:rPr>
          <w:rtl/>
        </w:rPr>
        <w:t xml:space="preserve"> המ</w:t>
      </w:r>
      <w:bookmarkEnd w:id="46"/>
      <w:r w:rsidRPr="00BB0515">
        <w:rPr>
          <w:rFonts w:hint="cs"/>
          <w:rtl/>
        </w:rPr>
        <w:t>כרז</w:t>
      </w:r>
      <w:bookmarkEnd w:id="47"/>
      <w:r w:rsidRPr="00BB0515">
        <w:rPr>
          <w:rFonts w:hint="cs"/>
          <w:rtl/>
        </w:rPr>
        <w:t xml:space="preserve"> (</w:t>
      </w:r>
      <w:r w:rsidRPr="00BB0515">
        <w:rPr>
          <w:rFonts w:hint="cs"/>
        </w:rPr>
        <w:t>I</w:t>
      </w:r>
      <w:r w:rsidRPr="00BB0515">
        <w:rPr>
          <w:rFonts w:hint="cs"/>
          <w:rtl/>
        </w:rPr>
        <w:t>)</w:t>
      </w:r>
      <w:bookmarkEnd w:id="48"/>
      <w:bookmarkEnd w:id="49"/>
    </w:p>
    <w:p w:rsidR="001E21A3" w:rsidRPr="00BB0515" w:rsidRDefault="001E21A3" w:rsidP="00883526">
      <w:pPr>
        <w:pStyle w:val="3"/>
        <w:rPr>
          <w:rtl/>
        </w:rPr>
      </w:pPr>
      <w:bookmarkStart w:id="50" w:name="_Toc33172780"/>
      <w:bookmarkStart w:id="51" w:name="_Toc33254568"/>
      <w:bookmarkStart w:id="52" w:name="_Toc78122925"/>
      <w:bookmarkStart w:id="53" w:name="_Toc78167857"/>
      <w:bookmarkStart w:id="54" w:name="_Toc142705762"/>
      <w:bookmarkStart w:id="55" w:name="_Toc185193008"/>
      <w:bookmarkStart w:id="56" w:name="_Ref344792021"/>
      <w:bookmarkStart w:id="57" w:name="_Ref383951059"/>
      <w:r w:rsidRPr="00BB0515">
        <w:rPr>
          <w:rtl/>
        </w:rPr>
        <w:t>השיטה</w:t>
      </w:r>
      <w:bookmarkEnd w:id="50"/>
      <w:bookmarkEnd w:id="51"/>
      <w:bookmarkEnd w:id="52"/>
      <w:bookmarkEnd w:id="53"/>
      <w:bookmarkEnd w:id="54"/>
      <w:bookmarkEnd w:id="55"/>
      <w:bookmarkEnd w:id="56"/>
      <w:bookmarkEnd w:id="57"/>
    </w:p>
    <w:p w:rsidR="001E21A3" w:rsidRPr="00BB0515" w:rsidRDefault="001E21A3" w:rsidP="00883526">
      <w:pPr>
        <w:pStyle w:val="41"/>
        <w:numPr>
          <w:ilvl w:val="0"/>
          <w:numId w:val="0"/>
        </w:numPr>
        <w:ind w:left="1728"/>
        <w:rPr>
          <w:rtl/>
        </w:rPr>
      </w:pPr>
      <w:r w:rsidRPr="00BB0515">
        <w:rPr>
          <w:rtl/>
        </w:rPr>
        <w:t>רכיבי המכרז מסווגים לפי הסימון הבא:</w:t>
      </w:r>
    </w:p>
    <w:p w:rsidR="00437235" w:rsidRPr="00BB0515" w:rsidRDefault="00437235" w:rsidP="00883526">
      <w:pPr>
        <w:pStyle w:val="41"/>
        <w:numPr>
          <w:ilvl w:val="0"/>
          <w:numId w:val="0"/>
        </w:numPr>
        <w:ind w:left="2472"/>
        <w:rPr>
          <w:rtl/>
        </w:rPr>
      </w:pPr>
      <w:r w:rsidRPr="00BB0515">
        <w:rPr>
          <w:rtl/>
        </w:rPr>
        <w:t>רכיבי המכרז מסווגים לפי הסימון הבא:</w:t>
      </w:r>
    </w:p>
    <w:tbl>
      <w:tblPr>
        <w:bidiVisual/>
        <w:tblW w:w="8568" w:type="dxa"/>
        <w:jc w:val="right"/>
        <w:tblLook w:val="0000" w:firstRow="0" w:lastRow="0" w:firstColumn="0" w:lastColumn="0" w:noHBand="0" w:noVBand="0"/>
      </w:tblPr>
      <w:tblGrid>
        <w:gridCol w:w="3098"/>
        <w:gridCol w:w="5470"/>
      </w:tblGrid>
      <w:tr w:rsidR="00437235" w:rsidRPr="00BB0515" w:rsidTr="008411FC">
        <w:trPr>
          <w:cantSplit/>
          <w:jc w:val="right"/>
        </w:trPr>
        <w:tc>
          <w:tcPr>
            <w:tcW w:w="2160" w:type="dxa"/>
            <w:tcBorders>
              <w:top w:val="nil"/>
              <w:left w:val="nil"/>
              <w:bottom w:val="nil"/>
              <w:right w:val="nil"/>
            </w:tcBorders>
          </w:tcPr>
          <w:p w:rsidR="00437235" w:rsidRPr="00BB0515" w:rsidRDefault="00437235" w:rsidP="008411FC">
            <w:pPr>
              <w:pStyle w:val="TableText"/>
              <w:tabs>
                <w:tab w:val="left" w:pos="2898"/>
              </w:tabs>
              <w:spacing w:line="360" w:lineRule="auto"/>
              <w:ind w:left="792" w:hanging="540"/>
              <w:rPr>
                <w:sz w:val="24"/>
                <w:lang w:eastAsia="en-US"/>
              </w:rPr>
            </w:pPr>
            <w:r w:rsidRPr="00BB0515">
              <w:rPr>
                <w:sz w:val="24"/>
                <w:lang w:eastAsia="en-US"/>
              </w:rPr>
              <w:t>I (Information)</w:t>
            </w:r>
          </w:p>
        </w:tc>
        <w:tc>
          <w:tcPr>
            <w:tcW w:w="6408" w:type="dxa"/>
            <w:tcBorders>
              <w:top w:val="nil"/>
              <w:left w:val="nil"/>
              <w:bottom w:val="nil"/>
              <w:right w:val="nil"/>
            </w:tcBorders>
          </w:tcPr>
          <w:p w:rsidR="00437235" w:rsidRPr="00BB0515" w:rsidRDefault="00437235" w:rsidP="00477C28">
            <w:pPr>
              <w:pStyle w:val="TableText"/>
              <w:tabs>
                <w:tab w:val="left" w:pos="2898"/>
              </w:tabs>
              <w:spacing w:line="360" w:lineRule="auto"/>
              <w:ind w:left="252"/>
              <w:jc w:val="both"/>
              <w:rPr>
                <w:sz w:val="24"/>
                <w:rtl/>
                <w:lang w:eastAsia="en-US"/>
              </w:rPr>
            </w:pPr>
            <w:r w:rsidRPr="00BB0515">
              <w:rPr>
                <w:sz w:val="24"/>
                <w:rtl/>
                <w:lang w:eastAsia="en-US"/>
              </w:rPr>
              <w:t>רכיב המובא לידיעה בלבד. המציע, בחתימתו על מסמכי המכרז (ראו סעיף</w:t>
            </w:r>
            <w:r w:rsidR="00477C28" w:rsidRPr="00BB0515">
              <w:rPr>
                <w:sz w:val="24"/>
                <w:lang w:eastAsia="en-US"/>
              </w:rPr>
              <w:t xml:space="preserve"> </w:t>
            </w:r>
            <w:r w:rsidR="00477C28" w:rsidRPr="00BB0515">
              <w:rPr>
                <w:sz w:val="24"/>
                <w:lang w:eastAsia="en-US"/>
              </w:rPr>
              <w:fldChar w:fldCharType="begin"/>
            </w:r>
            <w:r w:rsidR="00477C28" w:rsidRPr="00BB0515">
              <w:rPr>
                <w:sz w:val="24"/>
                <w:lang w:eastAsia="en-US"/>
              </w:rPr>
              <w:instrText xml:space="preserve"> REF _Ref383949967 \r \h </w:instrText>
            </w:r>
            <w:r w:rsidR="00887411" w:rsidRPr="00BB0515">
              <w:rPr>
                <w:sz w:val="24"/>
                <w:lang w:eastAsia="en-US"/>
              </w:rPr>
              <w:instrText xml:space="preserve"> \* MERGEFORMAT </w:instrText>
            </w:r>
            <w:r w:rsidR="00477C28" w:rsidRPr="00BB0515">
              <w:rPr>
                <w:sz w:val="24"/>
                <w:lang w:eastAsia="en-US"/>
              </w:rPr>
            </w:r>
            <w:r w:rsidR="00477C28" w:rsidRPr="00BB0515">
              <w:rPr>
                <w:sz w:val="24"/>
                <w:lang w:eastAsia="en-US"/>
              </w:rPr>
              <w:fldChar w:fldCharType="separate"/>
            </w:r>
            <w:r w:rsidR="00523CF1" w:rsidRPr="00BB0515">
              <w:rPr>
                <w:sz w:val="24"/>
                <w:cs/>
                <w:lang w:eastAsia="en-US"/>
              </w:rPr>
              <w:t>‎</w:t>
            </w:r>
            <w:r w:rsidR="00523CF1" w:rsidRPr="00BB0515">
              <w:rPr>
                <w:sz w:val="24"/>
                <w:lang w:eastAsia="en-US"/>
              </w:rPr>
              <w:t>0.1.1.1</w:t>
            </w:r>
            <w:r w:rsidR="00477C28" w:rsidRPr="00BB0515">
              <w:rPr>
                <w:sz w:val="24"/>
                <w:lang w:eastAsia="en-US"/>
              </w:rPr>
              <w:fldChar w:fldCharType="end"/>
            </w:r>
            <w:r w:rsidRPr="00BB0515">
              <w:rPr>
                <w:sz w:val="24"/>
                <w:rtl/>
                <w:lang w:eastAsia="en-US"/>
              </w:rPr>
              <w:t xml:space="preserve">) מאשר לגבי כל הרכיבים המסווגים </w:t>
            </w:r>
            <w:r w:rsidRPr="00BB0515">
              <w:rPr>
                <w:sz w:val="24"/>
                <w:lang w:eastAsia="en-US"/>
              </w:rPr>
              <w:t>I</w:t>
            </w:r>
            <w:r w:rsidRPr="00BB0515">
              <w:rPr>
                <w:sz w:val="24"/>
                <w:rtl/>
                <w:lang w:eastAsia="en-US"/>
              </w:rPr>
              <w:t>: "קראנו, הבנו, והאמור מקובל עלינו</w:t>
            </w:r>
            <w:r w:rsidR="00DE2AB0" w:rsidRPr="00BB0515">
              <w:rPr>
                <w:rFonts w:hint="cs"/>
                <w:sz w:val="24"/>
                <w:rtl/>
                <w:lang w:eastAsia="en-US"/>
              </w:rPr>
              <w:t xml:space="preserve"> </w:t>
            </w:r>
            <w:r w:rsidR="00DE2AB0" w:rsidRPr="00BB0515">
              <w:rPr>
                <w:rFonts w:hint="eastAsia"/>
                <w:sz w:val="24"/>
                <w:rtl/>
                <w:lang w:eastAsia="en-US"/>
              </w:rPr>
              <w:t>ונפעל</w:t>
            </w:r>
            <w:r w:rsidR="00DE2AB0" w:rsidRPr="00BB0515">
              <w:rPr>
                <w:sz w:val="24"/>
                <w:rtl/>
                <w:lang w:eastAsia="en-US"/>
              </w:rPr>
              <w:t xml:space="preserve"> </w:t>
            </w:r>
            <w:r w:rsidR="00DE2AB0" w:rsidRPr="00BB0515">
              <w:rPr>
                <w:rFonts w:hint="eastAsia"/>
                <w:sz w:val="24"/>
                <w:rtl/>
                <w:lang w:eastAsia="en-US"/>
              </w:rPr>
              <w:t>בהתאם</w:t>
            </w:r>
            <w:r w:rsidRPr="00BB0515">
              <w:rPr>
                <w:sz w:val="24"/>
                <w:rtl/>
                <w:lang w:eastAsia="en-US"/>
              </w:rPr>
              <w:t xml:space="preserve">". לפיכך, במענה לפרקים </w:t>
            </w:r>
            <w:r w:rsidRPr="00BB0515">
              <w:rPr>
                <w:rFonts w:hint="cs"/>
                <w:sz w:val="24"/>
                <w:rtl/>
                <w:lang w:eastAsia="en-US"/>
              </w:rPr>
              <w:t>0</w:t>
            </w:r>
            <w:r w:rsidRPr="00BB0515">
              <w:rPr>
                <w:sz w:val="24"/>
                <w:rtl/>
                <w:lang w:eastAsia="en-US"/>
              </w:rPr>
              <w:t xml:space="preserve">-5 אין צורך לתת תשובה ביחס לרכיבים המסומנים </w:t>
            </w:r>
            <w:r w:rsidRPr="00BB0515">
              <w:rPr>
                <w:sz w:val="24"/>
                <w:lang w:eastAsia="en-US"/>
              </w:rPr>
              <w:t>I</w:t>
            </w:r>
            <w:r w:rsidRPr="00BB0515">
              <w:rPr>
                <w:sz w:val="24"/>
                <w:rtl/>
                <w:lang w:eastAsia="en-US"/>
              </w:rPr>
              <w:t>.</w:t>
            </w:r>
          </w:p>
        </w:tc>
      </w:tr>
      <w:tr w:rsidR="00437235" w:rsidRPr="00BB0515" w:rsidTr="008411FC">
        <w:trPr>
          <w:cantSplit/>
          <w:jc w:val="right"/>
        </w:trPr>
        <w:tc>
          <w:tcPr>
            <w:tcW w:w="2160" w:type="dxa"/>
            <w:tcBorders>
              <w:top w:val="nil"/>
              <w:left w:val="nil"/>
              <w:bottom w:val="nil"/>
              <w:right w:val="nil"/>
            </w:tcBorders>
          </w:tcPr>
          <w:p w:rsidR="00437235" w:rsidRPr="00BB0515" w:rsidRDefault="00437235" w:rsidP="008411FC">
            <w:pPr>
              <w:pStyle w:val="TableText"/>
              <w:tabs>
                <w:tab w:val="left" w:pos="2898"/>
              </w:tabs>
              <w:spacing w:line="360" w:lineRule="auto"/>
              <w:ind w:left="792" w:hanging="540"/>
              <w:rPr>
                <w:sz w:val="24"/>
                <w:lang w:eastAsia="en-US"/>
              </w:rPr>
            </w:pPr>
            <w:r w:rsidRPr="00BB0515">
              <w:rPr>
                <w:sz w:val="24"/>
                <w:lang w:eastAsia="en-US"/>
              </w:rPr>
              <w:t>G (General)</w:t>
            </w:r>
          </w:p>
        </w:tc>
        <w:tc>
          <w:tcPr>
            <w:tcW w:w="6408" w:type="dxa"/>
            <w:tcBorders>
              <w:top w:val="nil"/>
              <w:left w:val="nil"/>
              <w:bottom w:val="nil"/>
              <w:right w:val="nil"/>
            </w:tcBorders>
          </w:tcPr>
          <w:p w:rsidR="00437235" w:rsidRPr="00BB0515" w:rsidRDefault="00437235" w:rsidP="00350D36">
            <w:pPr>
              <w:pStyle w:val="TableText"/>
              <w:tabs>
                <w:tab w:val="left" w:pos="2898"/>
              </w:tabs>
              <w:spacing w:line="360" w:lineRule="auto"/>
              <w:ind w:left="252"/>
              <w:jc w:val="both"/>
              <w:rPr>
                <w:sz w:val="24"/>
                <w:rtl/>
                <w:lang w:eastAsia="en-US"/>
              </w:rPr>
            </w:pPr>
            <w:r w:rsidRPr="00BB0515">
              <w:rPr>
                <w:sz w:val="24"/>
                <w:rtl/>
                <w:lang w:eastAsia="en-US"/>
              </w:rPr>
              <w:t>רכיב הדורש תשובה כללית ובפורמט יחסית חופשי. בד"כ זהו סעיף "פתוח" בו ניתן להוסיף הצעות ופתרונות יצירתיים, ובלבד שבסופו של דבר יינתן מענה ברור לדרישה, יודגשו התכונות העיקריות ויהיה ברור מה בדיוק מוצע, מה כבר קיים ומה מובטח / מוצע שיהיה.</w:t>
            </w:r>
          </w:p>
        </w:tc>
      </w:tr>
      <w:tr w:rsidR="00437235" w:rsidRPr="00BB0515" w:rsidTr="008411FC">
        <w:trPr>
          <w:cantSplit/>
          <w:jc w:val="right"/>
        </w:trPr>
        <w:tc>
          <w:tcPr>
            <w:tcW w:w="2160" w:type="dxa"/>
            <w:tcBorders>
              <w:top w:val="nil"/>
              <w:left w:val="nil"/>
              <w:bottom w:val="nil"/>
              <w:right w:val="nil"/>
            </w:tcBorders>
          </w:tcPr>
          <w:p w:rsidR="00437235" w:rsidRPr="00BB0515" w:rsidRDefault="00437235" w:rsidP="008411FC">
            <w:pPr>
              <w:pStyle w:val="TableText"/>
              <w:tabs>
                <w:tab w:val="left" w:pos="2898"/>
              </w:tabs>
              <w:spacing w:line="360" w:lineRule="auto"/>
              <w:ind w:left="792" w:hanging="540"/>
              <w:rPr>
                <w:sz w:val="24"/>
                <w:lang w:eastAsia="en-US"/>
              </w:rPr>
            </w:pPr>
            <w:r w:rsidRPr="00BB0515">
              <w:rPr>
                <w:sz w:val="24"/>
                <w:lang w:eastAsia="en-US"/>
              </w:rPr>
              <w:lastRenderedPageBreak/>
              <w:t>S (Specific)</w:t>
            </w:r>
          </w:p>
        </w:tc>
        <w:tc>
          <w:tcPr>
            <w:tcW w:w="6408" w:type="dxa"/>
            <w:tcBorders>
              <w:top w:val="nil"/>
              <w:left w:val="nil"/>
              <w:bottom w:val="nil"/>
              <w:right w:val="nil"/>
            </w:tcBorders>
          </w:tcPr>
          <w:p w:rsidR="00437235" w:rsidRPr="00BB0515" w:rsidRDefault="00437235" w:rsidP="008411FC">
            <w:pPr>
              <w:pStyle w:val="TableText"/>
              <w:tabs>
                <w:tab w:val="left" w:pos="2898"/>
              </w:tabs>
              <w:spacing w:line="360" w:lineRule="auto"/>
              <w:ind w:left="252"/>
              <w:jc w:val="both"/>
              <w:rPr>
                <w:sz w:val="24"/>
                <w:rtl/>
                <w:lang w:eastAsia="en-US"/>
              </w:rPr>
            </w:pPr>
            <w:r w:rsidRPr="00BB0515">
              <w:rPr>
                <w:sz w:val="24"/>
                <w:rtl/>
                <w:lang w:eastAsia="en-US"/>
              </w:rPr>
              <w:t xml:space="preserve">רכיב הדורש תשובה מפורטת ומדויקת, בפורמט מדויק שנדרש במכרז: מילוי טבלה, צירוף אישורים </w:t>
            </w:r>
            <w:proofErr w:type="spellStart"/>
            <w:r w:rsidRPr="00BB0515">
              <w:rPr>
                <w:sz w:val="24"/>
                <w:rtl/>
                <w:lang w:eastAsia="en-US"/>
              </w:rPr>
              <w:t>וכו</w:t>
            </w:r>
            <w:proofErr w:type="spellEnd"/>
            <w:r w:rsidRPr="00BB0515">
              <w:rPr>
                <w:sz w:val="24"/>
                <w:rtl/>
                <w:lang w:eastAsia="en-US"/>
              </w:rPr>
              <w:t xml:space="preserve">'. בד"כ זהו סעיף "סגור". ניתן להוסיף מידע מעבר לנדרש בכפוף להנחיות שבסיווג </w:t>
            </w:r>
            <w:r w:rsidRPr="00BB0515">
              <w:rPr>
                <w:sz w:val="24"/>
                <w:lang w:eastAsia="en-US"/>
              </w:rPr>
              <w:t>G</w:t>
            </w:r>
            <w:r w:rsidRPr="00BB0515">
              <w:rPr>
                <w:sz w:val="24"/>
                <w:rtl/>
                <w:lang w:eastAsia="en-US"/>
              </w:rPr>
              <w:t>. אם המידע רב, יש להוסיפו כנספח בסימון המתאים.</w:t>
            </w:r>
          </w:p>
          <w:p w:rsidR="00437235" w:rsidRPr="00BB0515" w:rsidRDefault="00437235" w:rsidP="008411FC">
            <w:pPr>
              <w:pStyle w:val="TableText"/>
              <w:tabs>
                <w:tab w:val="left" w:pos="2898"/>
              </w:tabs>
              <w:spacing w:line="360" w:lineRule="auto"/>
              <w:ind w:left="252"/>
              <w:jc w:val="both"/>
              <w:rPr>
                <w:b/>
                <w:bCs/>
                <w:sz w:val="24"/>
                <w:rtl/>
                <w:lang w:eastAsia="en-US"/>
              </w:rPr>
            </w:pPr>
            <w:r w:rsidRPr="00BB0515">
              <w:rPr>
                <w:b/>
                <w:bCs/>
                <w:sz w:val="24"/>
                <w:rtl/>
                <w:lang w:eastAsia="en-US"/>
              </w:rPr>
              <w:t xml:space="preserve">ישנם רכיבי תשובה מסוג </w:t>
            </w:r>
            <w:r w:rsidRPr="00BB0515">
              <w:rPr>
                <w:b/>
                <w:bCs/>
                <w:sz w:val="24"/>
                <w:lang w:eastAsia="en-US"/>
              </w:rPr>
              <w:t>S</w:t>
            </w:r>
            <w:r w:rsidRPr="00BB0515">
              <w:rPr>
                <w:b/>
                <w:bCs/>
                <w:sz w:val="24"/>
                <w:rtl/>
                <w:lang w:eastAsia="en-US"/>
              </w:rPr>
              <w:t xml:space="preserve"> בהם קיימת דרישה מזערית כלשהי, ובמענה לרכיבים אלה על המציע לעמוד בדרישה מזערית זו.</w:t>
            </w:r>
          </w:p>
        </w:tc>
      </w:tr>
      <w:tr w:rsidR="00437235" w:rsidRPr="00BB0515" w:rsidTr="008411FC">
        <w:trPr>
          <w:cantSplit/>
          <w:jc w:val="right"/>
        </w:trPr>
        <w:tc>
          <w:tcPr>
            <w:tcW w:w="2160" w:type="dxa"/>
            <w:tcBorders>
              <w:top w:val="nil"/>
              <w:left w:val="nil"/>
              <w:bottom w:val="nil"/>
              <w:right w:val="nil"/>
            </w:tcBorders>
          </w:tcPr>
          <w:p w:rsidR="00437235" w:rsidRPr="00BB0515" w:rsidRDefault="00437235" w:rsidP="00413A04">
            <w:pPr>
              <w:pStyle w:val="TableText"/>
              <w:keepLines/>
              <w:tabs>
                <w:tab w:val="left" w:pos="2898"/>
              </w:tabs>
              <w:spacing w:line="360" w:lineRule="auto"/>
              <w:ind w:left="252" w:right="1417"/>
              <w:jc w:val="both"/>
              <w:rPr>
                <w:sz w:val="24"/>
                <w:rtl/>
                <w:lang w:eastAsia="en-US"/>
              </w:rPr>
            </w:pPr>
            <w:r w:rsidRPr="00BB0515">
              <w:rPr>
                <w:sz w:val="24"/>
                <w:lang w:eastAsia="en-US"/>
              </w:rPr>
              <w:t>M (Mandatory)</w:t>
            </w:r>
          </w:p>
        </w:tc>
        <w:tc>
          <w:tcPr>
            <w:tcW w:w="6408" w:type="dxa"/>
            <w:tcBorders>
              <w:top w:val="nil"/>
              <w:left w:val="nil"/>
              <w:bottom w:val="nil"/>
              <w:right w:val="nil"/>
            </w:tcBorders>
          </w:tcPr>
          <w:p w:rsidR="00437235" w:rsidRPr="00BB0515" w:rsidRDefault="00437235" w:rsidP="00B03CB4">
            <w:pPr>
              <w:pStyle w:val="TableText"/>
              <w:tabs>
                <w:tab w:val="left" w:pos="214"/>
              </w:tabs>
              <w:spacing w:line="360" w:lineRule="auto"/>
              <w:ind w:left="252"/>
              <w:jc w:val="both"/>
              <w:rPr>
                <w:sz w:val="24"/>
                <w:rtl/>
                <w:lang w:eastAsia="en-US"/>
              </w:rPr>
            </w:pPr>
            <w:r w:rsidRPr="00BB0515">
              <w:rPr>
                <w:sz w:val="24"/>
                <w:rtl/>
                <w:lang w:eastAsia="en-US"/>
              </w:rPr>
              <w:t>רכיב סף (</w:t>
            </w:r>
            <w:r w:rsidRPr="00BB0515">
              <w:rPr>
                <w:sz w:val="24"/>
                <w:lang w:eastAsia="en-US"/>
              </w:rPr>
              <w:t>Go/No Go</w:t>
            </w:r>
            <w:r w:rsidRPr="00BB0515">
              <w:rPr>
                <w:sz w:val="24"/>
                <w:rtl/>
                <w:lang w:eastAsia="en-US"/>
              </w:rPr>
              <w:t>), נקרא גם סעיף חובה (</w:t>
            </w:r>
            <w:r w:rsidRPr="00BB0515">
              <w:rPr>
                <w:sz w:val="24"/>
                <w:lang w:eastAsia="en-US"/>
              </w:rPr>
              <w:t>Mandatory</w:t>
            </w:r>
            <w:r w:rsidRPr="00BB0515">
              <w:rPr>
                <w:sz w:val="24"/>
                <w:rtl/>
                <w:lang w:eastAsia="en-US"/>
              </w:rPr>
              <w:t xml:space="preserve">), מבחינת העמידה בתוכן הסעיף. תשובת המציע תהיה מסוג "קראנו והבנו - מקובל עלינו, הצעתנו עונה על דרישות סעיף זה", </w:t>
            </w:r>
            <w:proofErr w:type="spellStart"/>
            <w:r w:rsidRPr="00BB0515">
              <w:rPr>
                <w:sz w:val="24"/>
                <w:rtl/>
                <w:lang w:eastAsia="en-US"/>
              </w:rPr>
              <w:t>הכל</w:t>
            </w:r>
            <w:proofErr w:type="spellEnd"/>
            <w:r w:rsidRPr="00BB0515">
              <w:rPr>
                <w:sz w:val="24"/>
                <w:rtl/>
                <w:lang w:eastAsia="en-US"/>
              </w:rPr>
              <w:t xml:space="preserve"> בהתאם לעניינו ותוכנו של הסעיף. </w:t>
            </w:r>
            <w:r w:rsidRPr="00BB0515">
              <w:rPr>
                <w:b/>
                <w:bCs/>
                <w:sz w:val="24"/>
                <w:rtl/>
                <w:lang w:eastAsia="en-US"/>
              </w:rPr>
              <w:t>חוסר תשובה, תשובה שאיננה עונה לדרישה, חוסר מענה לדרישה, או תשובה לא ברורה ולא חד משמעית, בסעיף מסוג זה, עלולים להביא לפסילת ההצעה.</w:t>
            </w:r>
          </w:p>
        </w:tc>
      </w:tr>
      <w:tr w:rsidR="00437235" w:rsidRPr="00BB0515" w:rsidTr="008411FC">
        <w:trPr>
          <w:cantSplit/>
          <w:jc w:val="right"/>
        </w:trPr>
        <w:tc>
          <w:tcPr>
            <w:tcW w:w="2160" w:type="dxa"/>
            <w:tcBorders>
              <w:top w:val="nil"/>
              <w:left w:val="nil"/>
              <w:bottom w:val="nil"/>
              <w:right w:val="nil"/>
            </w:tcBorders>
          </w:tcPr>
          <w:p w:rsidR="00437235" w:rsidRPr="00BB0515" w:rsidRDefault="00437235" w:rsidP="008411FC">
            <w:pPr>
              <w:pStyle w:val="TableText"/>
              <w:tabs>
                <w:tab w:val="left" w:pos="2898"/>
              </w:tabs>
              <w:spacing w:line="360" w:lineRule="auto"/>
              <w:ind w:left="792" w:hanging="540"/>
              <w:rPr>
                <w:sz w:val="24"/>
                <w:rtl/>
                <w:lang w:eastAsia="en-US"/>
              </w:rPr>
            </w:pPr>
            <w:r w:rsidRPr="00BB0515">
              <w:rPr>
                <w:sz w:val="24"/>
                <w:lang w:eastAsia="en-US"/>
              </w:rPr>
              <w:t>N (Non relevant)</w:t>
            </w:r>
          </w:p>
        </w:tc>
        <w:tc>
          <w:tcPr>
            <w:tcW w:w="6408" w:type="dxa"/>
            <w:tcBorders>
              <w:top w:val="nil"/>
              <w:left w:val="nil"/>
              <w:bottom w:val="nil"/>
              <w:right w:val="nil"/>
            </w:tcBorders>
          </w:tcPr>
          <w:p w:rsidR="00437235" w:rsidRPr="00BB0515" w:rsidRDefault="00437235" w:rsidP="008411FC">
            <w:pPr>
              <w:pStyle w:val="TableText"/>
              <w:tabs>
                <w:tab w:val="left" w:pos="2898"/>
              </w:tabs>
              <w:spacing w:line="360" w:lineRule="auto"/>
              <w:ind w:left="252"/>
              <w:jc w:val="both"/>
              <w:rPr>
                <w:sz w:val="24"/>
                <w:rtl/>
                <w:lang w:eastAsia="en-US"/>
              </w:rPr>
            </w:pPr>
            <w:r w:rsidRPr="00BB0515">
              <w:rPr>
                <w:sz w:val="24"/>
                <w:rtl/>
                <w:lang w:eastAsia="en-US"/>
              </w:rPr>
              <w:t>סימון מיוחד לרכיבים שהושמטו ואין לענות עליהם. מטרת סימון זה היא לציין למגיש ההצעה שאין כאן טעות אלא השמטה מכוונת.</w:t>
            </w:r>
          </w:p>
        </w:tc>
      </w:tr>
    </w:tbl>
    <w:p w:rsidR="00437235" w:rsidRPr="00BB0515" w:rsidRDefault="00437235" w:rsidP="00BB0515">
      <w:pPr>
        <w:pStyle w:val="41"/>
        <w:numPr>
          <w:ilvl w:val="0"/>
          <w:numId w:val="0"/>
        </w:numPr>
        <w:ind w:left="1620"/>
        <w:rPr>
          <w:rtl/>
        </w:rPr>
      </w:pPr>
      <w:r w:rsidRPr="00BB0515">
        <w:rPr>
          <w:rtl/>
        </w:rPr>
        <w:t>סיווג של רכיב אב תקף לכל הבנים, אלא אם צוין ברכיב הבן אחרת. במילים אחרות, רכיב שמסומן לידו סיווג, זהו סיווגו המחייב, לרכיב שאין לידו סימון תקף סיווג רכיב האב שלו. מעבר לכל סיווג יש לשים לב להנחיות שבגוף הסעיף ולדרישות המנוסחות שם.</w:t>
      </w:r>
    </w:p>
    <w:p w:rsidR="00437235" w:rsidRPr="00BB0515" w:rsidRDefault="00437235" w:rsidP="00BB0515">
      <w:pPr>
        <w:pStyle w:val="41"/>
        <w:numPr>
          <w:ilvl w:val="0"/>
          <w:numId w:val="0"/>
        </w:numPr>
        <w:ind w:left="1620"/>
        <w:rPr>
          <w:rtl/>
        </w:rPr>
      </w:pPr>
      <w:r w:rsidRPr="00BB0515">
        <w:rPr>
          <w:rFonts w:hint="cs"/>
          <w:rtl/>
        </w:rPr>
        <w:t>דרישות מינימום הינן מחייבות. הצעה שלא תעמוד בדרישות המינימום המוגדרות במכרז עלולה לה</w:t>
      </w:r>
      <w:r w:rsidR="001343DC" w:rsidRPr="00BB0515">
        <w:rPr>
          <w:rFonts w:hint="cs"/>
          <w:rtl/>
        </w:rPr>
        <w:t>י</w:t>
      </w:r>
      <w:r w:rsidRPr="00BB0515">
        <w:rPr>
          <w:rFonts w:hint="cs"/>
          <w:rtl/>
        </w:rPr>
        <w:t>פסל.</w:t>
      </w:r>
    </w:p>
    <w:p w:rsidR="001E21A3" w:rsidRPr="00BB0515" w:rsidRDefault="001E21A3" w:rsidP="00883526">
      <w:pPr>
        <w:pStyle w:val="3"/>
      </w:pPr>
      <w:r w:rsidRPr="00BB0515">
        <w:rPr>
          <w:rFonts w:hint="cs"/>
          <w:rtl/>
        </w:rPr>
        <w:t>סיווג סעיפי פרק המנהלה</w:t>
      </w:r>
    </w:p>
    <w:p w:rsidR="001E21A3" w:rsidRPr="00BB0515" w:rsidRDefault="00437235" w:rsidP="00883526">
      <w:pPr>
        <w:pStyle w:val="Normal3"/>
        <w:rPr>
          <w:rtl/>
        </w:rPr>
      </w:pPr>
      <w:r w:rsidRPr="00BB0515">
        <w:rPr>
          <w:rtl/>
        </w:rPr>
        <w:t xml:space="preserve">סעיפי המנהלה (פרק זה) מסווגים כולם </w:t>
      </w:r>
      <w:r w:rsidRPr="00BB0515">
        <w:t>M</w:t>
      </w:r>
      <w:r w:rsidRPr="00BB0515">
        <w:rPr>
          <w:rtl/>
        </w:rPr>
        <w:t>, חוץ מסעיפים בהם מצוין במפורש אחרת. המציע, בחתימתו על מסמכי המכרז (ראו סעיף</w:t>
      </w:r>
      <w:r w:rsidR="00477C28" w:rsidRPr="00BB0515">
        <w:t xml:space="preserve"> </w:t>
      </w:r>
      <w:r w:rsidR="00477C28" w:rsidRPr="00BB0515">
        <w:fldChar w:fldCharType="begin"/>
      </w:r>
      <w:r w:rsidR="00477C28" w:rsidRPr="00BB0515">
        <w:instrText xml:space="preserve"> REF _Ref383949967 \r \h </w:instrText>
      </w:r>
      <w:r w:rsidR="00887411" w:rsidRPr="00BB0515">
        <w:instrText xml:space="preserve"> \* MERGEFORMAT </w:instrText>
      </w:r>
      <w:r w:rsidR="00477C28" w:rsidRPr="00BB0515">
        <w:fldChar w:fldCharType="separate"/>
      </w:r>
      <w:r w:rsidR="00523CF1" w:rsidRPr="00BB0515">
        <w:rPr>
          <w:cs/>
        </w:rPr>
        <w:t>‎</w:t>
      </w:r>
      <w:r w:rsidR="00523CF1" w:rsidRPr="00BB0515">
        <w:t>0.1.1.1</w:t>
      </w:r>
      <w:r w:rsidR="00477C28" w:rsidRPr="00BB0515">
        <w:fldChar w:fldCharType="end"/>
      </w:r>
      <w:r w:rsidRPr="00BB0515">
        <w:rPr>
          <w:rtl/>
        </w:rPr>
        <w:t xml:space="preserve">) מאשר לגבי כל הרכיבים המסווגים </w:t>
      </w:r>
      <w:r w:rsidRPr="00BB0515">
        <w:t>M</w:t>
      </w:r>
      <w:r w:rsidRPr="00BB0515">
        <w:rPr>
          <w:rtl/>
        </w:rPr>
        <w:t xml:space="preserve"> בפרק המנהלה: "קראנו, הבנו, </w:t>
      </w:r>
      <w:r w:rsidRPr="00BB0515">
        <w:rPr>
          <w:rFonts w:hint="cs"/>
          <w:rtl/>
        </w:rPr>
        <w:t xml:space="preserve">מקובל עלינו </w:t>
      </w:r>
      <w:r w:rsidRPr="00BB0515">
        <w:rPr>
          <w:rtl/>
        </w:rPr>
        <w:t>והצעתנו עונה על דרישות סעיף זה". במענה ל</w:t>
      </w:r>
      <w:r w:rsidRPr="00BB0515">
        <w:rPr>
          <w:rFonts w:hint="cs"/>
          <w:rtl/>
        </w:rPr>
        <w:t>סעיפים שב</w:t>
      </w:r>
      <w:r w:rsidRPr="00BB0515">
        <w:rPr>
          <w:rtl/>
        </w:rPr>
        <w:t>פרק המנהלה</w:t>
      </w:r>
      <w:r w:rsidRPr="00BB0515">
        <w:rPr>
          <w:rFonts w:hint="cs"/>
          <w:rtl/>
        </w:rPr>
        <w:t>, הדורשים פירוט מצד המציע,</w:t>
      </w:r>
      <w:r w:rsidRPr="00BB0515">
        <w:rPr>
          <w:rtl/>
        </w:rPr>
        <w:t xml:space="preserve"> </w:t>
      </w:r>
      <w:proofErr w:type="spellStart"/>
      <w:r w:rsidRPr="00BB0515">
        <w:rPr>
          <w:rtl/>
        </w:rPr>
        <w:t>יתן</w:t>
      </w:r>
      <w:proofErr w:type="spellEnd"/>
      <w:r w:rsidRPr="00BB0515">
        <w:rPr>
          <w:rtl/>
        </w:rPr>
        <w:t xml:space="preserve"> המציע תשובה עניינית וברורה, </w:t>
      </w:r>
      <w:r w:rsidRPr="00BB0515">
        <w:rPr>
          <w:rFonts w:hint="eastAsia"/>
          <w:rtl/>
        </w:rPr>
        <w:t>ויצרף</w:t>
      </w:r>
      <w:r w:rsidRPr="00BB0515">
        <w:rPr>
          <w:rtl/>
        </w:rPr>
        <w:t xml:space="preserve"> אישורים נלווים </w:t>
      </w:r>
      <w:proofErr w:type="spellStart"/>
      <w:r w:rsidRPr="00BB0515">
        <w:rPr>
          <w:rtl/>
        </w:rPr>
        <w:t>הכל</w:t>
      </w:r>
      <w:proofErr w:type="spellEnd"/>
      <w:r w:rsidRPr="00BB0515">
        <w:rPr>
          <w:rtl/>
        </w:rPr>
        <w:t xml:space="preserve"> בהתאם לעניינו ותוכנו של הסעיף</w:t>
      </w:r>
      <w:r w:rsidR="00ED3D6E" w:rsidRPr="00BB0515">
        <w:rPr>
          <w:rFonts w:hint="cs"/>
          <w:rtl/>
        </w:rPr>
        <w:t>.</w:t>
      </w:r>
    </w:p>
    <w:p w:rsidR="00437235" w:rsidRPr="00BB0515" w:rsidRDefault="00437235" w:rsidP="00883526">
      <w:pPr>
        <w:pStyle w:val="3"/>
        <w:rPr>
          <w:rtl/>
        </w:rPr>
      </w:pPr>
      <w:bookmarkStart w:id="58" w:name="_Toc330777677"/>
      <w:r w:rsidRPr="00BB0515">
        <w:rPr>
          <w:rtl/>
        </w:rPr>
        <w:lastRenderedPageBreak/>
        <w:t>סיווג החלק המקצועי (הטכני) ופרק העלות</w:t>
      </w:r>
    </w:p>
    <w:p w:rsidR="00437235" w:rsidRPr="00BB0515" w:rsidRDefault="00437235" w:rsidP="00883526">
      <w:pPr>
        <w:pStyle w:val="Normal3"/>
        <w:rPr>
          <w:rtl/>
        </w:rPr>
      </w:pPr>
      <w:r w:rsidRPr="00BB0515">
        <w:rPr>
          <w:rtl/>
        </w:rPr>
        <w:t>רכיבי החלק המקצועי ופרק העלות (פרקים 1-5 להלן) מסווגים כמפורט לעיל, הסיווג מצוין בגוף המכרז ליד כותרתו של כל סעיף (או ברכיב האב שלו).</w:t>
      </w:r>
    </w:p>
    <w:p w:rsidR="00437235" w:rsidRPr="00BB0515" w:rsidRDefault="00437235" w:rsidP="00523CF1">
      <w:pPr>
        <w:pStyle w:val="Normal3"/>
        <w:rPr>
          <w:rtl/>
        </w:rPr>
      </w:pPr>
      <w:r w:rsidRPr="00BB0515">
        <w:rPr>
          <w:rtl/>
        </w:rPr>
        <w:t>מעבר לכל סיווג יש לשים לב להנחיות שבגוף הסעיף ולדרישות המנוסחות שם.</w:t>
      </w:r>
    </w:p>
    <w:p w:rsidR="000C0D66" w:rsidRPr="00BB0515" w:rsidRDefault="000C0D66" w:rsidP="007F3E2D">
      <w:pPr>
        <w:pStyle w:val="2"/>
        <w:rPr>
          <w:rtl/>
        </w:rPr>
      </w:pPr>
      <w:bookmarkStart w:id="59" w:name="_Toc371439530"/>
      <w:bookmarkStart w:id="60" w:name="_Ref383951008"/>
      <w:bookmarkStart w:id="61" w:name="_Toc384712382"/>
      <w:r w:rsidRPr="00BB0515">
        <w:rPr>
          <w:rtl/>
        </w:rPr>
        <w:t>תנאי סף ואישורים שעל המציע להמציא עם הגשת ההצעה</w:t>
      </w:r>
      <w:bookmarkEnd w:id="59"/>
      <w:bookmarkEnd w:id="60"/>
      <w:bookmarkEnd w:id="61"/>
    </w:p>
    <w:p w:rsidR="000C0D66" w:rsidRPr="00BB0515" w:rsidRDefault="000C0D66" w:rsidP="00883526">
      <w:pPr>
        <w:pStyle w:val="3"/>
        <w:rPr>
          <w:rtl/>
        </w:rPr>
      </w:pPr>
      <w:bookmarkStart w:id="62" w:name="_Ref318197026"/>
      <w:bookmarkEnd w:id="58"/>
      <w:r w:rsidRPr="00BB0515">
        <w:rPr>
          <w:rtl/>
        </w:rPr>
        <w:t>תנאי סף והצהרות המציע</w:t>
      </w:r>
    </w:p>
    <w:p w:rsidR="000C0D66" w:rsidRPr="00BB0515" w:rsidRDefault="000C0D66" w:rsidP="000C0D66">
      <w:pPr>
        <w:widowControl w:val="0"/>
        <w:spacing w:before="120" w:line="360" w:lineRule="auto"/>
        <w:ind w:left="342"/>
        <w:jc w:val="both"/>
        <w:rPr>
          <w:rFonts w:cs="David"/>
          <w:rtl/>
        </w:rPr>
      </w:pPr>
      <w:r w:rsidRPr="00BB0515">
        <w:rPr>
          <w:rFonts w:cs="David"/>
          <w:rtl/>
        </w:rPr>
        <w:t>רשאי להשתתף במכרז כל גורם אשר רכש מעורך המכרז את מסמכי המכרז, והוא עומד, במועד הגשת ההצעה, בדרישות הבאות:</w:t>
      </w:r>
    </w:p>
    <w:p w:rsidR="000C0D66" w:rsidRPr="00BB0515" w:rsidRDefault="000C0D66" w:rsidP="00BB0515">
      <w:pPr>
        <w:pStyle w:val="41"/>
        <w:numPr>
          <w:ilvl w:val="3"/>
          <w:numId w:val="65"/>
        </w:numPr>
        <w:rPr>
          <w:rtl/>
        </w:rPr>
      </w:pPr>
      <w:r w:rsidRPr="00BB0515">
        <w:rPr>
          <w:rtl/>
        </w:rPr>
        <w:t>המציע הינו תאגיד הרשום בישראל כדין, ללא חובות לרשות התאגידים. מובהר כי היה והמציע הינו שותפות, על השותפות להיות רשומה כדין.</w:t>
      </w:r>
    </w:p>
    <w:p w:rsidR="000C0D66" w:rsidRPr="00BB0515" w:rsidRDefault="000C0D66" w:rsidP="00BB0515">
      <w:pPr>
        <w:pStyle w:val="41"/>
        <w:numPr>
          <w:ilvl w:val="3"/>
          <w:numId w:val="65"/>
        </w:numPr>
        <w:rPr>
          <w:rtl/>
        </w:rPr>
      </w:pPr>
      <w:r w:rsidRPr="00BB0515">
        <w:rPr>
          <w:rtl/>
        </w:rPr>
        <w:t xml:space="preserve">בידי המציע אישורים נדרשים לפי חוק עסקאות גופים ציבוריים, </w:t>
      </w:r>
      <w:proofErr w:type="spellStart"/>
      <w:r w:rsidRPr="00BB0515">
        <w:rPr>
          <w:rtl/>
        </w:rPr>
        <w:t>התשל"ו</w:t>
      </w:r>
      <w:proofErr w:type="spellEnd"/>
      <w:r w:rsidRPr="00BB0515">
        <w:rPr>
          <w:rtl/>
        </w:rPr>
        <w:t>- 1976</w:t>
      </w:r>
      <w:r w:rsidRPr="00BB0515">
        <w:t xml:space="preserve"> </w:t>
      </w:r>
      <w:r w:rsidRPr="00BB0515">
        <w:rPr>
          <w:rtl/>
        </w:rPr>
        <w:t>(להלן: "חוק עסקאות גופים ציבוריים").</w:t>
      </w:r>
    </w:p>
    <w:p w:rsidR="000C0D66" w:rsidRPr="00BB0515" w:rsidRDefault="000C0D66" w:rsidP="00BB0515">
      <w:pPr>
        <w:pStyle w:val="41"/>
        <w:numPr>
          <w:ilvl w:val="3"/>
          <w:numId w:val="65"/>
        </w:numPr>
      </w:pPr>
      <w:r w:rsidRPr="00BB0515">
        <w:rPr>
          <w:rtl/>
        </w:rPr>
        <w:t>המציע</w:t>
      </w:r>
      <w:r w:rsidR="007E6C4A" w:rsidRPr="00BB0515">
        <w:rPr>
          <w:rFonts w:hint="cs"/>
          <w:rtl/>
        </w:rPr>
        <w:t xml:space="preserve"> </w:t>
      </w:r>
      <w:r w:rsidRPr="00BB0515">
        <w:rPr>
          <w:rtl/>
        </w:rPr>
        <w:t>צירף להצעתו הצהרת יצרן</w:t>
      </w:r>
      <w:r w:rsidRPr="00BB0515">
        <w:rPr>
          <w:rFonts w:hint="cs"/>
          <w:rtl/>
        </w:rPr>
        <w:t xml:space="preserve"> בנוסח </w:t>
      </w:r>
      <w:r w:rsidRPr="00BB0515">
        <w:rPr>
          <w:rFonts w:hint="eastAsia"/>
          <w:rtl/>
        </w:rPr>
        <w:t>שבנספח</w:t>
      </w:r>
      <w:r w:rsidRPr="00BB0515">
        <w:rPr>
          <w:rtl/>
        </w:rPr>
        <w:t xml:space="preserve"> </w:t>
      </w:r>
      <w:r w:rsidR="00075AAF" w:rsidRPr="00BB0515">
        <w:rPr>
          <w:rFonts w:hint="cs"/>
          <w:rtl/>
        </w:rPr>
        <w:t>2</w:t>
      </w:r>
      <w:r w:rsidRPr="00BB0515">
        <w:rPr>
          <w:rtl/>
        </w:rPr>
        <w:t>, תצהיר מציע</w:t>
      </w:r>
      <w:r w:rsidRPr="00BB0515">
        <w:rPr>
          <w:rFonts w:hint="cs"/>
          <w:rtl/>
        </w:rPr>
        <w:t xml:space="preserve"> בנוסח שב</w:t>
      </w:r>
      <w:r w:rsidRPr="00BB0515">
        <w:rPr>
          <w:rFonts w:hint="eastAsia"/>
          <w:rtl/>
        </w:rPr>
        <w:t>נספח</w:t>
      </w:r>
      <w:r w:rsidRPr="00BB0515">
        <w:rPr>
          <w:rtl/>
        </w:rPr>
        <w:t xml:space="preserve"> </w:t>
      </w:r>
      <w:r w:rsidR="00075AAF" w:rsidRPr="00BB0515">
        <w:rPr>
          <w:rFonts w:hint="cs"/>
          <w:rtl/>
        </w:rPr>
        <w:t>3</w:t>
      </w:r>
      <w:r w:rsidRPr="00BB0515">
        <w:rPr>
          <w:rtl/>
        </w:rPr>
        <w:t>, ואישור רו"ח</w:t>
      </w:r>
      <w:r w:rsidRPr="00BB0515">
        <w:rPr>
          <w:rFonts w:hint="cs"/>
          <w:rtl/>
        </w:rPr>
        <w:t xml:space="preserve"> בנוסח </w:t>
      </w:r>
      <w:r w:rsidRPr="00BB0515">
        <w:rPr>
          <w:rFonts w:hint="eastAsia"/>
          <w:rtl/>
        </w:rPr>
        <w:t>שבנספח</w:t>
      </w:r>
      <w:r w:rsidRPr="00BB0515">
        <w:rPr>
          <w:rtl/>
        </w:rPr>
        <w:t xml:space="preserve"> </w:t>
      </w:r>
      <w:r w:rsidR="00075AAF" w:rsidRPr="00BB0515">
        <w:rPr>
          <w:rFonts w:hint="cs"/>
          <w:rtl/>
        </w:rPr>
        <w:t>4</w:t>
      </w:r>
      <w:r w:rsidRPr="00BB0515">
        <w:rPr>
          <w:rtl/>
        </w:rPr>
        <w:t xml:space="preserve">, </w:t>
      </w:r>
      <w:r w:rsidR="0014757C" w:rsidRPr="00BB0515">
        <w:rPr>
          <w:rFonts w:hint="eastAsia"/>
          <w:rtl/>
        </w:rPr>
        <w:t>והוא</w:t>
      </w:r>
      <w:r w:rsidR="0014757C" w:rsidRPr="00BB0515">
        <w:rPr>
          <w:rtl/>
        </w:rPr>
        <w:t xml:space="preserve"> </w:t>
      </w:r>
      <w:r w:rsidR="0014757C" w:rsidRPr="00BB0515">
        <w:rPr>
          <w:rFonts w:hint="eastAsia"/>
          <w:rtl/>
        </w:rPr>
        <w:t>עומד</w:t>
      </w:r>
      <w:r w:rsidR="0014757C" w:rsidRPr="00BB0515">
        <w:rPr>
          <w:rtl/>
        </w:rPr>
        <w:t xml:space="preserve"> </w:t>
      </w:r>
      <w:r w:rsidR="0014757C" w:rsidRPr="00BB0515">
        <w:rPr>
          <w:rFonts w:hint="eastAsia"/>
          <w:rtl/>
        </w:rPr>
        <w:t>בתנאים</w:t>
      </w:r>
      <w:r w:rsidR="0014757C" w:rsidRPr="00BB0515">
        <w:rPr>
          <w:rtl/>
        </w:rPr>
        <w:t xml:space="preserve"> </w:t>
      </w:r>
      <w:r w:rsidR="0014757C" w:rsidRPr="00BB0515">
        <w:rPr>
          <w:rFonts w:hint="eastAsia"/>
          <w:rtl/>
        </w:rPr>
        <w:t>המפורטים</w:t>
      </w:r>
      <w:r w:rsidR="0014757C" w:rsidRPr="00BB0515">
        <w:rPr>
          <w:rtl/>
        </w:rPr>
        <w:t xml:space="preserve"> </w:t>
      </w:r>
      <w:r w:rsidR="0014757C" w:rsidRPr="00BB0515">
        <w:rPr>
          <w:rFonts w:hint="eastAsia"/>
          <w:rtl/>
        </w:rPr>
        <w:t>בהם</w:t>
      </w:r>
      <w:r w:rsidR="009D79F1" w:rsidRPr="00BB0515">
        <w:rPr>
          <w:rtl/>
        </w:rPr>
        <w:t xml:space="preserve"> ה</w:t>
      </w:r>
      <w:r w:rsidR="009D79F1" w:rsidRPr="00BB0515">
        <w:rPr>
          <w:rFonts w:hint="eastAsia"/>
          <w:rtl/>
        </w:rPr>
        <w:t>נדרשים</w:t>
      </w:r>
      <w:r w:rsidR="009D79F1" w:rsidRPr="00BB0515">
        <w:rPr>
          <w:rtl/>
        </w:rPr>
        <w:t xml:space="preserve"> </w:t>
      </w:r>
      <w:proofErr w:type="spellStart"/>
      <w:r w:rsidR="00897F2F" w:rsidRPr="00BB0515">
        <w:rPr>
          <w:rFonts w:hint="cs"/>
          <w:rtl/>
        </w:rPr>
        <w:t>מכח</w:t>
      </w:r>
      <w:proofErr w:type="spellEnd"/>
      <w:r w:rsidR="00897F2F" w:rsidRPr="00BB0515">
        <w:rPr>
          <w:rFonts w:hint="cs"/>
          <w:rtl/>
        </w:rPr>
        <w:t xml:space="preserve"> </w:t>
      </w:r>
      <w:r w:rsidR="009D79F1" w:rsidRPr="00BB0515">
        <w:rPr>
          <w:rtl/>
        </w:rPr>
        <w:t xml:space="preserve">סעיף </w:t>
      </w:r>
      <w:r w:rsidR="00997987" w:rsidRPr="00BB0515">
        <w:rPr>
          <w:rtl/>
        </w:rPr>
        <w:fldChar w:fldCharType="begin"/>
      </w:r>
      <w:r w:rsidR="00997987" w:rsidRPr="00BB0515">
        <w:rPr>
          <w:rtl/>
        </w:rPr>
        <w:instrText xml:space="preserve"> </w:instrText>
      </w:r>
      <w:r w:rsidR="00997987" w:rsidRPr="00BB0515">
        <w:instrText>REF</w:instrText>
      </w:r>
      <w:r w:rsidR="00997987" w:rsidRPr="00BB0515">
        <w:rPr>
          <w:rtl/>
        </w:rPr>
        <w:instrText xml:space="preserve"> _</w:instrText>
      </w:r>
      <w:r w:rsidR="00997987" w:rsidRPr="00BB0515">
        <w:instrText>Ref383950764 \r \h</w:instrText>
      </w:r>
      <w:r w:rsidR="00997987" w:rsidRPr="00BB0515">
        <w:rPr>
          <w:rtl/>
        </w:rPr>
        <w:instrText xml:space="preserve"> </w:instrText>
      </w:r>
      <w:r w:rsidR="00BB0515">
        <w:rPr>
          <w:rtl/>
        </w:rPr>
        <w:instrText xml:space="preserve"> \* </w:instrText>
      </w:r>
      <w:r w:rsidR="00BB0515">
        <w:instrText>MERGEFORMAT</w:instrText>
      </w:r>
      <w:r w:rsidR="00BB0515">
        <w:rPr>
          <w:rtl/>
        </w:rPr>
        <w:instrText xml:space="preserve"> </w:instrText>
      </w:r>
      <w:r w:rsidR="00997987" w:rsidRPr="00BB0515">
        <w:rPr>
          <w:rtl/>
        </w:rPr>
      </w:r>
      <w:r w:rsidR="00997987" w:rsidRPr="00BB0515">
        <w:rPr>
          <w:rtl/>
        </w:rPr>
        <w:fldChar w:fldCharType="separate"/>
      </w:r>
      <w:r w:rsidR="00523CF1" w:rsidRPr="00BB0515">
        <w:rPr>
          <w:cs/>
        </w:rPr>
        <w:t>‎</w:t>
      </w:r>
      <w:r w:rsidR="00523CF1" w:rsidRPr="00BB0515">
        <w:t>0.6.3.4</w:t>
      </w:r>
      <w:r w:rsidR="00997987" w:rsidRPr="00BB0515">
        <w:rPr>
          <w:rtl/>
        </w:rPr>
        <w:fldChar w:fldCharType="end"/>
      </w:r>
      <w:r w:rsidR="00997987" w:rsidRPr="00BB0515">
        <w:t xml:space="preserve"> </w:t>
      </w:r>
      <w:r w:rsidR="009D79F1" w:rsidRPr="00BB0515">
        <w:rPr>
          <w:rtl/>
        </w:rPr>
        <w:t>להלן</w:t>
      </w:r>
      <w:r w:rsidR="0014757C" w:rsidRPr="00BB0515">
        <w:rPr>
          <w:rtl/>
        </w:rPr>
        <w:t xml:space="preserve"> </w:t>
      </w:r>
      <w:r w:rsidRPr="00BB0515">
        <w:rPr>
          <w:rtl/>
        </w:rPr>
        <w:t>בהתאם לסל בו מוגשת ההצעה.</w:t>
      </w:r>
    </w:p>
    <w:p w:rsidR="000C0D66" w:rsidRPr="00BB0515" w:rsidRDefault="000C0D66" w:rsidP="00BB0515">
      <w:pPr>
        <w:pStyle w:val="41"/>
        <w:numPr>
          <w:ilvl w:val="0"/>
          <w:numId w:val="0"/>
        </w:numPr>
        <w:ind w:left="1728"/>
        <w:rPr>
          <w:rtl/>
        </w:rPr>
      </w:pPr>
      <w:r w:rsidRPr="00BB0515">
        <w:rPr>
          <w:rFonts w:hint="eastAsia"/>
          <w:rtl/>
        </w:rPr>
        <w:t>מובהר</w:t>
      </w:r>
      <w:r w:rsidRPr="00BB0515">
        <w:rPr>
          <w:rtl/>
        </w:rPr>
        <w:t xml:space="preserve"> </w:t>
      </w:r>
      <w:r w:rsidRPr="00BB0515">
        <w:rPr>
          <w:rFonts w:hint="eastAsia"/>
          <w:rtl/>
        </w:rPr>
        <w:t>כי</w:t>
      </w:r>
      <w:r w:rsidRPr="00BB0515">
        <w:rPr>
          <w:rtl/>
        </w:rPr>
        <w:t xml:space="preserve"> </w:t>
      </w:r>
      <w:r w:rsidRPr="00BB0515">
        <w:rPr>
          <w:rFonts w:hint="eastAsia"/>
          <w:rtl/>
        </w:rPr>
        <w:t>עורך</w:t>
      </w:r>
      <w:r w:rsidRPr="00BB0515">
        <w:rPr>
          <w:rtl/>
        </w:rPr>
        <w:t xml:space="preserve"> </w:t>
      </w:r>
      <w:r w:rsidRPr="00BB0515">
        <w:rPr>
          <w:rFonts w:hint="eastAsia"/>
          <w:rtl/>
        </w:rPr>
        <w:t>המכרז</w:t>
      </w:r>
      <w:r w:rsidRPr="00BB0515">
        <w:rPr>
          <w:rtl/>
        </w:rPr>
        <w:t xml:space="preserve"> </w:t>
      </w:r>
      <w:r w:rsidRPr="00BB0515">
        <w:rPr>
          <w:rFonts w:hint="eastAsia"/>
          <w:rtl/>
        </w:rPr>
        <w:t>יהיה</w:t>
      </w:r>
      <w:r w:rsidRPr="00BB0515">
        <w:rPr>
          <w:rtl/>
        </w:rPr>
        <w:t xml:space="preserve"> </w:t>
      </w:r>
      <w:r w:rsidRPr="00BB0515">
        <w:rPr>
          <w:rFonts w:hint="eastAsia"/>
          <w:rtl/>
        </w:rPr>
        <w:t>רשאי</w:t>
      </w:r>
      <w:r w:rsidRPr="00BB0515">
        <w:rPr>
          <w:rtl/>
        </w:rPr>
        <w:t xml:space="preserve">, </w:t>
      </w:r>
      <w:r w:rsidRPr="00BB0515">
        <w:rPr>
          <w:rFonts w:hint="eastAsia"/>
          <w:rtl/>
        </w:rPr>
        <w:t>אך</w:t>
      </w:r>
      <w:r w:rsidRPr="00BB0515">
        <w:rPr>
          <w:rtl/>
        </w:rPr>
        <w:t xml:space="preserve"> </w:t>
      </w:r>
      <w:r w:rsidRPr="00BB0515">
        <w:rPr>
          <w:rFonts w:hint="eastAsia"/>
          <w:rtl/>
        </w:rPr>
        <w:t>לא</w:t>
      </w:r>
      <w:r w:rsidRPr="00BB0515">
        <w:rPr>
          <w:rtl/>
        </w:rPr>
        <w:t xml:space="preserve"> </w:t>
      </w:r>
      <w:r w:rsidRPr="00BB0515">
        <w:rPr>
          <w:rFonts w:hint="eastAsia"/>
          <w:rtl/>
        </w:rPr>
        <w:t>חייב</w:t>
      </w:r>
      <w:r w:rsidRPr="00BB0515">
        <w:rPr>
          <w:rtl/>
        </w:rPr>
        <w:t xml:space="preserve">, </w:t>
      </w:r>
      <w:r w:rsidRPr="00BB0515">
        <w:rPr>
          <w:rFonts w:hint="eastAsia"/>
          <w:rtl/>
        </w:rPr>
        <w:t>לאפשר</w:t>
      </w:r>
      <w:r w:rsidRPr="00BB0515">
        <w:rPr>
          <w:rtl/>
        </w:rPr>
        <w:t xml:space="preserve"> </w:t>
      </w:r>
      <w:r w:rsidRPr="00BB0515">
        <w:rPr>
          <w:rFonts w:hint="eastAsia"/>
          <w:rtl/>
        </w:rPr>
        <w:t>למציע</w:t>
      </w:r>
      <w:r w:rsidRPr="00BB0515">
        <w:rPr>
          <w:rtl/>
        </w:rPr>
        <w:t xml:space="preserve">, </w:t>
      </w:r>
      <w:r w:rsidRPr="00BB0515">
        <w:rPr>
          <w:rFonts w:hint="eastAsia"/>
          <w:rtl/>
        </w:rPr>
        <w:t>לאחר</w:t>
      </w:r>
      <w:r w:rsidRPr="00BB0515">
        <w:rPr>
          <w:rtl/>
        </w:rPr>
        <w:t xml:space="preserve"> </w:t>
      </w:r>
      <w:r w:rsidRPr="00BB0515">
        <w:rPr>
          <w:rFonts w:hint="eastAsia"/>
          <w:rtl/>
        </w:rPr>
        <w:t>הגשת</w:t>
      </w:r>
      <w:r w:rsidRPr="00BB0515">
        <w:rPr>
          <w:rtl/>
        </w:rPr>
        <w:t xml:space="preserve"> </w:t>
      </w:r>
      <w:r w:rsidRPr="00BB0515">
        <w:rPr>
          <w:rFonts w:hint="eastAsia"/>
          <w:rtl/>
        </w:rPr>
        <w:t>ההצעה</w:t>
      </w:r>
      <w:r w:rsidRPr="00BB0515">
        <w:rPr>
          <w:rtl/>
        </w:rPr>
        <w:t xml:space="preserve">, </w:t>
      </w:r>
      <w:r w:rsidRPr="00BB0515">
        <w:rPr>
          <w:rFonts w:hint="eastAsia"/>
          <w:rtl/>
        </w:rPr>
        <w:t>לצרף</w:t>
      </w:r>
      <w:r w:rsidRPr="00BB0515">
        <w:rPr>
          <w:rtl/>
        </w:rPr>
        <w:t xml:space="preserve"> </w:t>
      </w:r>
      <w:r w:rsidRPr="00BB0515">
        <w:rPr>
          <w:rFonts w:hint="eastAsia"/>
          <w:rtl/>
        </w:rPr>
        <w:t>אסמכתאות</w:t>
      </w:r>
      <w:r w:rsidRPr="00BB0515">
        <w:rPr>
          <w:rtl/>
        </w:rPr>
        <w:t xml:space="preserve"> </w:t>
      </w:r>
      <w:r w:rsidRPr="00BB0515">
        <w:rPr>
          <w:rFonts w:hint="eastAsia"/>
          <w:rtl/>
        </w:rPr>
        <w:t>נוספות</w:t>
      </w:r>
      <w:r w:rsidRPr="00BB0515">
        <w:rPr>
          <w:rtl/>
        </w:rPr>
        <w:t xml:space="preserve"> </w:t>
      </w:r>
      <w:r w:rsidRPr="00BB0515">
        <w:rPr>
          <w:rFonts w:hint="eastAsia"/>
          <w:rtl/>
        </w:rPr>
        <w:t>להוכחת</w:t>
      </w:r>
      <w:r w:rsidRPr="00BB0515">
        <w:rPr>
          <w:rtl/>
        </w:rPr>
        <w:t xml:space="preserve"> </w:t>
      </w:r>
      <w:r w:rsidRPr="00BB0515">
        <w:rPr>
          <w:rFonts w:hint="eastAsia"/>
          <w:rtl/>
        </w:rPr>
        <w:t>האמור</w:t>
      </w:r>
      <w:r w:rsidRPr="00BB0515">
        <w:rPr>
          <w:rtl/>
        </w:rPr>
        <w:t xml:space="preserve"> </w:t>
      </w:r>
      <w:r w:rsidRPr="00BB0515">
        <w:rPr>
          <w:rFonts w:hint="eastAsia"/>
          <w:rtl/>
        </w:rPr>
        <w:t>בתצהירים</w:t>
      </w:r>
      <w:r w:rsidRPr="00BB0515">
        <w:rPr>
          <w:rtl/>
        </w:rPr>
        <w:t>.</w:t>
      </w:r>
    </w:p>
    <w:p w:rsidR="000C0D66" w:rsidRPr="00BB0515" w:rsidRDefault="000C0D66" w:rsidP="00BB0515">
      <w:pPr>
        <w:pStyle w:val="41"/>
        <w:numPr>
          <w:ilvl w:val="3"/>
          <w:numId w:val="65"/>
        </w:numPr>
        <w:rPr>
          <w:rtl/>
        </w:rPr>
      </w:pPr>
      <w:r w:rsidRPr="00BB0515">
        <w:rPr>
          <w:rtl/>
        </w:rPr>
        <w:t>המציע צירף להצעתו כתב ערבות כאמור בסעיף</w:t>
      </w:r>
      <w:r w:rsidR="00997987" w:rsidRPr="00BB0515">
        <w:t xml:space="preserve"> </w:t>
      </w:r>
      <w:r w:rsidR="00997987" w:rsidRPr="00BB0515">
        <w:fldChar w:fldCharType="begin"/>
      </w:r>
      <w:r w:rsidR="00997987" w:rsidRPr="00BB0515">
        <w:instrText xml:space="preserve"> REF _Ref383950780 \r \h </w:instrText>
      </w:r>
      <w:r w:rsidR="00887411" w:rsidRPr="00BB0515">
        <w:instrText xml:space="preserve"> \* MERGEFORMAT </w:instrText>
      </w:r>
      <w:r w:rsidR="00997987" w:rsidRPr="00BB0515">
        <w:fldChar w:fldCharType="separate"/>
      </w:r>
      <w:r w:rsidR="00523CF1" w:rsidRPr="00BB0515">
        <w:rPr>
          <w:cs/>
        </w:rPr>
        <w:t>‎</w:t>
      </w:r>
      <w:r w:rsidR="00523CF1" w:rsidRPr="00BB0515">
        <w:t>0.6.2</w:t>
      </w:r>
      <w:r w:rsidR="00997987" w:rsidRPr="00BB0515">
        <w:fldChar w:fldCharType="end"/>
      </w:r>
      <w:r w:rsidRPr="00BB0515">
        <w:rPr>
          <w:rtl/>
        </w:rPr>
        <w:t xml:space="preserve"> להלן.</w:t>
      </w:r>
    </w:p>
    <w:p w:rsidR="000C0D66" w:rsidRPr="00BB0515" w:rsidRDefault="000C0D66" w:rsidP="00BB0515">
      <w:pPr>
        <w:pStyle w:val="41"/>
        <w:numPr>
          <w:ilvl w:val="3"/>
          <w:numId w:val="65"/>
        </w:numPr>
      </w:pPr>
      <w:r w:rsidRPr="00BB0515">
        <w:rPr>
          <w:rtl/>
        </w:rPr>
        <w:t>אין מניעה לפי כל דין להשתתפות המציע במכרז ואין, לפי שיקול דעתו של עורך המכרז, אפשרות לניגוד עניינים, ישיר או עקיף, בין ענייני המציע או בעלי עניין בו, לבין ביצוע השירותים על ידי המציע.</w:t>
      </w:r>
    </w:p>
    <w:p w:rsidR="000C0D66" w:rsidRPr="00BB0515" w:rsidRDefault="000C0D66" w:rsidP="00BB0515">
      <w:pPr>
        <w:pStyle w:val="41"/>
        <w:numPr>
          <w:ilvl w:val="3"/>
          <w:numId w:val="65"/>
        </w:numPr>
      </w:pPr>
      <w:r w:rsidRPr="00BB0515">
        <w:rPr>
          <w:rFonts w:hint="eastAsia"/>
          <w:rtl/>
        </w:rPr>
        <w:t>המציע</w:t>
      </w:r>
      <w:r w:rsidRPr="00BB0515">
        <w:rPr>
          <w:rtl/>
        </w:rPr>
        <w:t xml:space="preserve"> אינו מחזיק או מוחזק על ידי מציע אחר במכרז (החזקה לעניין זה – החזקה </w:t>
      </w:r>
      <w:r w:rsidR="00384E4C" w:rsidRPr="00BB0515">
        <w:rPr>
          <w:rFonts w:hint="eastAsia"/>
          <w:rtl/>
        </w:rPr>
        <w:t>במישרין</w:t>
      </w:r>
      <w:r w:rsidR="00384E4C" w:rsidRPr="00BB0515">
        <w:rPr>
          <w:rtl/>
        </w:rPr>
        <w:t xml:space="preserve"> או בעקיפין </w:t>
      </w:r>
      <w:r w:rsidR="00384E4C" w:rsidRPr="00BB0515">
        <w:rPr>
          <w:rFonts w:hint="cs"/>
          <w:rtl/>
        </w:rPr>
        <w:t>ב-</w:t>
      </w:r>
      <w:r w:rsidR="00384E4C" w:rsidRPr="00BB0515">
        <w:rPr>
          <w:rtl/>
        </w:rPr>
        <w:t>25</w:t>
      </w:r>
      <w:r w:rsidRPr="00BB0515">
        <w:rPr>
          <w:rtl/>
        </w:rPr>
        <w:t xml:space="preserve">% </w:t>
      </w:r>
      <w:r w:rsidR="00384E4C" w:rsidRPr="00BB0515">
        <w:rPr>
          <w:rFonts w:hint="eastAsia"/>
          <w:rtl/>
        </w:rPr>
        <w:t>או</w:t>
      </w:r>
      <w:r w:rsidR="00384E4C" w:rsidRPr="00BB0515">
        <w:rPr>
          <w:rtl/>
        </w:rPr>
        <w:t xml:space="preserve"> יותר </w:t>
      </w:r>
      <w:r w:rsidR="00384E4C" w:rsidRPr="00BB0515">
        <w:rPr>
          <w:rFonts w:hint="cs"/>
          <w:rtl/>
        </w:rPr>
        <w:t>מ</w:t>
      </w:r>
      <w:r w:rsidRPr="00BB0515">
        <w:rPr>
          <w:rFonts w:hint="eastAsia"/>
          <w:rtl/>
        </w:rPr>
        <w:t>אמצעי</w:t>
      </w:r>
      <w:r w:rsidRPr="00BB0515">
        <w:rPr>
          <w:rtl/>
        </w:rPr>
        <w:t xml:space="preserve"> </w:t>
      </w:r>
      <w:r w:rsidRPr="00BB0515">
        <w:rPr>
          <w:rFonts w:hint="eastAsia"/>
          <w:rtl/>
        </w:rPr>
        <w:t>שליטה</w:t>
      </w:r>
      <w:r w:rsidRPr="00BB0515">
        <w:rPr>
          <w:rtl/>
        </w:rPr>
        <w:t xml:space="preserve">, </w:t>
      </w:r>
      <w:r w:rsidRPr="00BB0515">
        <w:rPr>
          <w:rFonts w:hint="eastAsia"/>
          <w:rtl/>
        </w:rPr>
        <w:t>כהגדרתו</w:t>
      </w:r>
      <w:r w:rsidRPr="00BB0515">
        <w:rPr>
          <w:rtl/>
        </w:rPr>
        <w:t xml:space="preserve"> </w:t>
      </w:r>
      <w:r w:rsidRPr="00BB0515">
        <w:rPr>
          <w:rFonts w:hint="eastAsia"/>
          <w:rtl/>
        </w:rPr>
        <w:t>בחוק</w:t>
      </w:r>
      <w:r w:rsidRPr="00BB0515">
        <w:rPr>
          <w:rtl/>
        </w:rPr>
        <w:t xml:space="preserve"> </w:t>
      </w:r>
      <w:r w:rsidRPr="00BB0515">
        <w:rPr>
          <w:rFonts w:hint="eastAsia"/>
          <w:rtl/>
        </w:rPr>
        <w:t>ניירות</w:t>
      </w:r>
      <w:r w:rsidRPr="00BB0515">
        <w:rPr>
          <w:rtl/>
        </w:rPr>
        <w:t xml:space="preserve"> </w:t>
      </w:r>
      <w:r w:rsidRPr="00BB0515">
        <w:rPr>
          <w:rFonts w:hint="eastAsia"/>
          <w:rtl/>
        </w:rPr>
        <w:t>ערך</w:t>
      </w:r>
      <w:r w:rsidRPr="00BB0515">
        <w:rPr>
          <w:rtl/>
        </w:rPr>
        <w:t>)</w:t>
      </w:r>
      <w:r w:rsidR="00384E4C" w:rsidRPr="00BB0515">
        <w:rPr>
          <w:rtl/>
        </w:rPr>
        <w:t xml:space="preserve">, </w:t>
      </w:r>
      <w:r w:rsidR="00384E4C" w:rsidRPr="00BB0515">
        <w:rPr>
          <w:rFonts w:hint="eastAsia"/>
          <w:rtl/>
        </w:rPr>
        <w:t>וגורם</w:t>
      </w:r>
      <w:r w:rsidR="00384E4C" w:rsidRPr="00BB0515">
        <w:rPr>
          <w:rtl/>
        </w:rPr>
        <w:t xml:space="preserve"> </w:t>
      </w:r>
      <w:r w:rsidR="00384E4C" w:rsidRPr="00BB0515">
        <w:rPr>
          <w:rFonts w:hint="eastAsia"/>
          <w:rtl/>
        </w:rPr>
        <w:t>אחד</w:t>
      </w:r>
      <w:r w:rsidR="00384E4C" w:rsidRPr="00BB0515">
        <w:rPr>
          <w:rtl/>
        </w:rPr>
        <w:t xml:space="preserve"> </w:t>
      </w:r>
      <w:r w:rsidR="00384E4C" w:rsidRPr="00BB0515">
        <w:rPr>
          <w:rFonts w:hint="eastAsia"/>
          <w:rtl/>
        </w:rPr>
        <w:t>אינו</w:t>
      </w:r>
      <w:r w:rsidR="00384E4C" w:rsidRPr="00BB0515">
        <w:rPr>
          <w:rtl/>
        </w:rPr>
        <w:t xml:space="preserve"> </w:t>
      </w:r>
      <w:r w:rsidR="00384E4C" w:rsidRPr="00BB0515">
        <w:rPr>
          <w:rFonts w:hint="eastAsia"/>
          <w:rtl/>
        </w:rPr>
        <w:t>מחזיק</w:t>
      </w:r>
      <w:r w:rsidR="00384E4C" w:rsidRPr="00BB0515">
        <w:rPr>
          <w:rtl/>
        </w:rPr>
        <w:t xml:space="preserve"> </w:t>
      </w:r>
      <w:r w:rsidR="00384E4C" w:rsidRPr="00BB0515">
        <w:rPr>
          <w:rFonts w:hint="eastAsia"/>
          <w:rtl/>
        </w:rPr>
        <w:t>ב</w:t>
      </w:r>
      <w:r w:rsidR="00384E4C" w:rsidRPr="00BB0515">
        <w:rPr>
          <w:rtl/>
        </w:rPr>
        <w:t xml:space="preserve">-25% </w:t>
      </w:r>
      <w:r w:rsidR="00384E4C" w:rsidRPr="00BB0515">
        <w:rPr>
          <w:rFonts w:hint="eastAsia"/>
          <w:rtl/>
        </w:rPr>
        <w:t>או</w:t>
      </w:r>
      <w:r w:rsidR="00384E4C" w:rsidRPr="00BB0515">
        <w:rPr>
          <w:rtl/>
        </w:rPr>
        <w:t xml:space="preserve"> </w:t>
      </w:r>
      <w:r w:rsidR="00384E4C" w:rsidRPr="00BB0515">
        <w:rPr>
          <w:rFonts w:hint="eastAsia"/>
          <w:rtl/>
        </w:rPr>
        <w:t>יותר</w:t>
      </w:r>
      <w:r w:rsidR="00384E4C" w:rsidRPr="00BB0515">
        <w:rPr>
          <w:rtl/>
        </w:rPr>
        <w:t xml:space="preserve"> </w:t>
      </w:r>
      <w:r w:rsidR="00384E4C" w:rsidRPr="00BB0515">
        <w:rPr>
          <w:rFonts w:hint="eastAsia"/>
          <w:rtl/>
        </w:rPr>
        <w:t>בשני</w:t>
      </w:r>
      <w:r w:rsidR="00384E4C" w:rsidRPr="00BB0515">
        <w:rPr>
          <w:rtl/>
        </w:rPr>
        <w:t xml:space="preserve"> </w:t>
      </w:r>
      <w:r w:rsidR="00384E4C" w:rsidRPr="00BB0515">
        <w:rPr>
          <w:rFonts w:hint="eastAsia"/>
          <w:rtl/>
        </w:rPr>
        <w:t>מציעים</w:t>
      </w:r>
      <w:r w:rsidRPr="00BB0515">
        <w:rPr>
          <w:rtl/>
        </w:rPr>
        <w:t xml:space="preserve">. </w:t>
      </w:r>
      <w:r w:rsidRPr="00BB0515">
        <w:rPr>
          <w:rFonts w:hint="eastAsia"/>
          <w:rtl/>
        </w:rPr>
        <w:t>כמו</w:t>
      </w:r>
      <w:r w:rsidRPr="00BB0515">
        <w:rPr>
          <w:rtl/>
        </w:rPr>
        <w:t xml:space="preserve"> </w:t>
      </w:r>
      <w:r w:rsidRPr="00BB0515">
        <w:rPr>
          <w:rFonts w:hint="eastAsia"/>
          <w:rtl/>
        </w:rPr>
        <w:t>כן</w:t>
      </w:r>
      <w:r w:rsidRPr="00BB0515">
        <w:rPr>
          <w:rtl/>
        </w:rPr>
        <w:t xml:space="preserve">, </w:t>
      </w:r>
      <w:r w:rsidRPr="00BB0515">
        <w:rPr>
          <w:rFonts w:hint="eastAsia"/>
          <w:rtl/>
        </w:rPr>
        <w:t>המציע</w:t>
      </w:r>
      <w:r w:rsidRPr="00BB0515">
        <w:rPr>
          <w:rtl/>
        </w:rPr>
        <w:t xml:space="preserve"> </w:t>
      </w:r>
      <w:r w:rsidRPr="00BB0515">
        <w:rPr>
          <w:rFonts w:hint="eastAsia"/>
          <w:rtl/>
        </w:rPr>
        <w:t>אינו</w:t>
      </w:r>
      <w:r w:rsidRPr="00BB0515">
        <w:rPr>
          <w:rtl/>
        </w:rPr>
        <w:t xml:space="preserve"> </w:t>
      </w:r>
      <w:r w:rsidRPr="00BB0515">
        <w:rPr>
          <w:rFonts w:hint="eastAsia"/>
          <w:rtl/>
        </w:rPr>
        <w:t>קבלן</w:t>
      </w:r>
      <w:r w:rsidRPr="00BB0515">
        <w:rPr>
          <w:rtl/>
        </w:rPr>
        <w:t xml:space="preserve"> </w:t>
      </w:r>
      <w:r w:rsidRPr="00BB0515">
        <w:rPr>
          <w:rFonts w:hint="eastAsia"/>
          <w:rtl/>
        </w:rPr>
        <w:t>משנה</w:t>
      </w:r>
      <w:r w:rsidRPr="00BB0515">
        <w:rPr>
          <w:rtl/>
        </w:rPr>
        <w:t xml:space="preserve"> </w:t>
      </w:r>
      <w:r w:rsidRPr="00BB0515">
        <w:rPr>
          <w:rFonts w:hint="eastAsia"/>
          <w:rtl/>
        </w:rPr>
        <w:t>של</w:t>
      </w:r>
      <w:r w:rsidRPr="00BB0515">
        <w:rPr>
          <w:rtl/>
        </w:rPr>
        <w:t xml:space="preserve"> </w:t>
      </w:r>
      <w:r w:rsidRPr="00BB0515">
        <w:rPr>
          <w:rFonts w:hint="eastAsia"/>
          <w:rtl/>
        </w:rPr>
        <w:t>מציע</w:t>
      </w:r>
      <w:r w:rsidRPr="00BB0515">
        <w:rPr>
          <w:rtl/>
        </w:rPr>
        <w:t xml:space="preserve"> </w:t>
      </w:r>
      <w:r w:rsidRPr="00BB0515">
        <w:rPr>
          <w:rFonts w:hint="eastAsia"/>
          <w:rtl/>
        </w:rPr>
        <w:t>אחר</w:t>
      </w:r>
      <w:r w:rsidRPr="00BB0515">
        <w:rPr>
          <w:rtl/>
        </w:rPr>
        <w:t xml:space="preserve"> </w:t>
      </w:r>
      <w:r w:rsidRPr="00BB0515">
        <w:rPr>
          <w:rFonts w:hint="eastAsia"/>
          <w:rtl/>
        </w:rPr>
        <w:t>במכרז</w:t>
      </w:r>
      <w:r w:rsidRPr="00BB0515">
        <w:rPr>
          <w:rtl/>
        </w:rPr>
        <w:t xml:space="preserve">, </w:t>
      </w:r>
      <w:r w:rsidRPr="00BB0515">
        <w:rPr>
          <w:rFonts w:hint="eastAsia"/>
          <w:rtl/>
        </w:rPr>
        <w:t>בקשר</w:t>
      </w:r>
      <w:r w:rsidRPr="00BB0515">
        <w:rPr>
          <w:rtl/>
        </w:rPr>
        <w:t xml:space="preserve"> </w:t>
      </w:r>
      <w:r w:rsidRPr="00BB0515">
        <w:rPr>
          <w:rFonts w:hint="eastAsia"/>
          <w:rtl/>
        </w:rPr>
        <w:t>עם</w:t>
      </w:r>
      <w:r w:rsidRPr="00BB0515">
        <w:rPr>
          <w:rtl/>
        </w:rPr>
        <w:t xml:space="preserve"> </w:t>
      </w:r>
      <w:r w:rsidRPr="00BB0515">
        <w:rPr>
          <w:rFonts w:hint="eastAsia"/>
          <w:rtl/>
        </w:rPr>
        <w:t>ביצוע</w:t>
      </w:r>
      <w:r w:rsidRPr="00BB0515">
        <w:rPr>
          <w:rtl/>
        </w:rPr>
        <w:t xml:space="preserve"> </w:t>
      </w:r>
      <w:r w:rsidRPr="00BB0515">
        <w:rPr>
          <w:rFonts w:hint="eastAsia"/>
          <w:rtl/>
        </w:rPr>
        <w:lastRenderedPageBreak/>
        <w:t>השירותים</w:t>
      </w:r>
      <w:r w:rsidRPr="00BB0515">
        <w:rPr>
          <w:rtl/>
        </w:rPr>
        <w:t xml:space="preserve"> </w:t>
      </w:r>
      <w:r w:rsidRPr="00BB0515">
        <w:rPr>
          <w:rFonts w:hint="eastAsia"/>
          <w:rtl/>
        </w:rPr>
        <w:t>במכרז</w:t>
      </w:r>
      <w:r w:rsidRPr="00BB0515">
        <w:rPr>
          <w:rtl/>
        </w:rPr>
        <w:t xml:space="preserve"> </w:t>
      </w:r>
      <w:r w:rsidRPr="00BB0515">
        <w:rPr>
          <w:rFonts w:hint="eastAsia"/>
          <w:rtl/>
        </w:rPr>
        <w:t>זה</w:t>
      </w:r>
      <w:r w:rsidR="00384E4C" w:rsidRPr="00BB0515">
        <w:rPr>
          <w:rtl/>
        </w:rPr>
        <w:t xml:space="preserve"> (עם זאת, </w:t>
      </w:r>
      <w:r w:rsidR="00361644" w:rsidRPr="00BB0515">
        <w:rPr>
          <w:rFonts w:hint="cs"/>
          <w:rtl/>
        </w:rPr>
        <w:t xml:space="preserve">לאחר הזכייה </w:t>
      </w:r>
      <w:r w:rsidR="00384E4C" w:rsidRPr="00BB0515">
        <w:rPr>
          <w:rtl/>
        </w:rPr>
        <w:t>מציע זוכה יוכל להתקשר עם מציע שלא זכה לצורך שירותי קבלנות משנה)</w:t>
      </w:r>
      <w:r w:rsidRPr="00BB0515">
        <w:rPr>
          <w:rtl/>
        </w:rPr>
        <w:t>.</w:t>
      </w:r>
    </w:p>
    <w:p w:rsidR="000C0D66" w:rsidRPr="00BB0515" w:rsidRDefault="000C0D66" w:rsidP="00883526">
      <w:pPr>
        <w:pStyle w:val="3"/>
        <w:rPr>
          <w:rtl/>
        </w:rPr>
      </w:pPr>
      <w:bookmarkStart w:id="63" w:name="_Ref383950780"/>
      <w:r w:rsidRPr="00BB0515">
        <w:rPr>
          <w:rtl/>
        </w:rPr>
        <w:t>ערבות אוטונומית בגין הגשת ההצעה</w:t>
      </w:r>
      <w:bookmarkEnd w:id="63"/>
    </w:p>
    <w:p w:rsidR="000C0D66" w:rsidRPr="00BB0515" w:rsidRDefault="000C0D66" w:rsidP="00BB0515">
      <w:pPr>
        <w:pStyle w:val="41"/>
      </w:pPr>
      <w:r w:rsidRPr="00BB0515">
        <w:rPr>
          <w:rtl/>
        </w:rPr>
        <w:t xml:space="preserve">ההשתתפות במכרז מותנית בצירוף ערבות אוטונומית ובלתי מוגבלת בתנאים לפקודת משרד האוצר בסכומים המפורטים בטבלה שלהלן, לכל סל אליו מגיש המציע הצעה תוגש ערבות בנפרד ובהתאם לנוסח המחייב בנספח </w:t>
      </w:r>
      <w:r w:rsidR="00075AAF" w:rsidRPr="00BB0515">
        <w:rPr>
          <w:rFonts w:hint="cs"/>
          <w:rtl/>
        </w:rPr>
        <w:t>1</w:t>
      </w:r>
      <w:r w:rsidRPr="00BB0515">
        <w:rPr>
          <w:rtl/>
        </w:rPr>
        <w:t xml:space="preserve"> (ללא כל שינוי או חריגה בפרט כל שהוא):</w:t>
      </w:r>
    </w:p>
    <w:tbl>
      <w:tblPr>
        <w:bidiVisual/>
        <w:tblW w:w="7797" w:type="dxa"/>
        <w:tblInd w:w="8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76"/>
        <w:gridCol w:w="4110"/>
        <w:gridCol w:w="2411"/>
      </w:tblGrid>
      <w:tr w:rsidR="000C0D66" w:rsidRPr="00BB0515" w:rsidTr="00BB0515">
        <w:trPr>
          <w:trHeight w:val="256"/>
        </w:trPr>
        <w:tc>
          <w:tcPr>
            <w:tcW w:w="1276" w:type="dxa"/>
            <w:shd w:val="clear" w:color="auto" w:fill="D9D9D9" w:themeFill="background1" w:themeFillShade="D9"/>
          </w:tcPr>
          <w:p w:rsidR="000C0D66" w:rsidRPr="00BB0515" w:rsidRDefault="000C0D66" w:rsidP="008411FC">
            <w:pPr>
              <w:pStyle w:val="RonnyBase"/>
              <w:keepLines w:val="0"/>
              <w:spacing w:before="0" w:after="120" w:line="360" w:lineRule="auto"/>
              <w:jc w:val="center"/>
              <w:rPr>
                <w:b/>
                <w:bCs/>
                <w:rtl/>
              </w:rPr>
            </w:pPr>
            <w:r w:rsidRPr="00BB0515">
              <w:rPr>
                <w:b/>
                <w:bCs/>
                <w:rtl/>
              </w:rPr>
              <w:t>מספר סל</w:t>
            </w:r>
          </w:p>
        </w:tc>
        <w:tc>
          <w:tcPr>
            <w:tcW w:w="4110" w:type="dxa"/>
            <w:shd w:val="clear" w:color="auto" w:fill="D9D9D9" w:themeFill="background1" w:themeFillShade="D9"/>
          </w:tcPr>
          <w:p w:rsidR="000C0D66" w:rsidRPr="00BB0515" w:rsidRDefault="000C0D66" w:rsidP="008411FC">
            <w:pPr>
              <w:pStyle w:val="RonnyBase"/>
              <w:keepLines w:val="0"/>
              <w:spacing w:before="0" w:after="120" w:line="360" w:lineRule="auto"/>
              <w:jc w:val="center"/>
              <w:rPr>
                <w:b/>
                <w:bCs/>
                <w:rtl/>
              </w:rPr>
            </w:pPr>
            <w:r w:rsidRPr="00BB0515">
              <w:rPr>
                <w:b/>
                <w:bCs/>
                <w:rtl/>
              </w:rPr>
              <w:t>סל</w:t>
            </w:r>
          </w:p>
        </w:tc>
        <w:tc>
          <w:tcPr>
            <w:tcW w:w="2411" w:type="dxa"/>
            <w:shd w:val="clear" w:color="auto" w:fill="D9D9D9" w:themeFill="background1" w:themeFillShade="D9"/>
          </w:tcPr>
          <w:p w:rsidR="000C0D66" w:rsidRPr="00BB0515" w:rsidRDefault="000C0D66" w:rsidP="0024227F">
            <w:pPr>
              <w:pStyle w:val="RonnyBase"/>
              <w:keepLines w:val="0"/>
              <w:spacing w:before="0" w:after="120" w:line="360" w:lineRule="auto"/>
              <w:jc w:val="center"/>
              <w:rPr>
                <w:b/>
                <w:bCs/>
                <w:rtl/>
              </w:rPr>
            </w:pPr>
            <w:r w:rsidRPr="00BB0515">
              <w:rPr>
                <w:b/>
                <w:bCs/>
                <w:rtl/>
              </w:rPr>
              <w:t xml:space="preserve">סכום ערבות </w:t>
            </w:r>
          </w:p>
        </w:tc>
      </w:tr>
      <w:tr w:rsidR="0015618E" w:rsidRPr="00BB0515" w:rsidTr="00BB0515">
        <w:trPr>
          <w:trHeight w:val="70"/>
        </w:trPr>
        <w:tc>
          <w:tcPr>
            <w:tcW w:w="1276" w:type="dxa"/>
            <w:vAlign w:val="center"/>
          </w:tcPr>
          <w:p w:rsidR="0015618E" w:rsidRPr="00BB0515" w:rsidRDefault="0015618E" w:rsidP="0015618E">
            <w:pPr>
              <w:pStyle w:val="RonnyBase"/>
              <w:keepLines w:val="0"/>
              <w:spacing w:before="0" w:line="360" w:lineRule="auto"/>
              <w:jc w:val="center"/>
              <w:rPr>
                <w:rtl/>
              </w:rPr>
            </w:pPr>
            <w:r w:rsidRPr="00BB0515">
              <w:rPr>
                <w:rtl/>
              </w:rPr>
              <w:t>1</w:t>
            </w:r>
          </w:p>
        </w:tc>
        <w:tc>
          <w:tcPr>
            <w:tcW w:w="4110" w:type="dxa"/>
            <w:vAlign w:val="center"/>
          </w:tcPr>
          <w:p w:rsidR="0015618E" w:rsidRPr="00BB0515" w:rsidRDefault="0015618E" w:rsidP="0015618E">
            <w:pPr>
              <w:pStyle w:val="RonnyBase"/>
            </w:pPr>
            <w:r w:rsidRPr="00BB0515">
              <w:rPr>
                <w:rStyle w:val="2f6"/>
                <w:rFonts w:hint="cs"/>
                <w:rtl/>
              </w:rPr>
              <w:t>מערכות נייחות</w:t>
            </w:r>
          </w:p>
        </w:tc>
        <w:tc>
          <w:tcPr>
            <w:tcW w:w="2411" w:type="dxa"/>
            <w:vAlign w:val="center"/>
          </w:tcPr>
          <w:p w:rsidR="0015618E" w:rsidRPr="00BB0515" w:rsidRDefault="001024EA" w:rsidP="00263D71">
            <w:pPr>
              <w:pStyle w:val="af1"/>
              <w:keepLines w:val="0"/>
              <w:spacing w:before="0" w:beforeAutospacing="0" w:after="0" w:line="360" w:lineRule="auto"/>
              <w:jc w:val="center"/>
              <w:rPr>
                <w:rFonts w:cs="David"/>
                <w:rtl/>
              </w:rPr>
            </w:pPr>
            <w:r w:rsidRPr="00BB0515">
              <w:rPr>
                <w:rFonts w:cs="David"/>
              </w:rPr>
              <w:t>25</w:t>
            </w:r>
            <w:r w:rsidR="0015618E" w:rsidRPr="00BB0515">
              <w:rPr>
                <w:rFonts w:cs="David"/>
              </w:rPr>
              <w:t>0</w:t>
            </w:r>
            <w:r w:rsidR="009A2885" w:rsidRPr="00BB0515">
              <w:rPr>
                <w:rFonts w:cs="David"/>
              </w:rPr>
              <w:t>,000</w:t>
            </w:r>
            <w:r w:rsidR="009A2885" w:rsidRPr="00BB0515">
              <w:rPr>
                <w:rFonts w:cs="David" w:hint="cs"/>
                <w:rtl/>
              </w:rPr>
              <w:t xml:space="preserve"> ₪ </w:t>
            </w:r>
          </w:p>
        </w:tc>
      </w:tr>
      <w:tr w:rsidR="0015618E" w:rsidRPr="00BB0515" w:rsidTr="00BB0515">
        <w:trPr>
          <w:trHeight w:val="70"/>
        </w:trPr>
        <w:tc>
          <w:tcPr>
            <w:tcW w:w="1276" w:type="dxa"/>
            <w:vAlign w:val="center"/>
          </w:tcPr>
          <w:p w:rsidR="0015618E" w:rsidRPr="00BB0515" w:rsidRDefault="0015618E" w:rsidP="0015618E">
            <w:pPr>
              <w:pStyle w:val="RonnyBase"/>
              <w:keepLines w:val="0"/>
              <w:spacing w:before="0" w:line="360" w:lineRule="auto"/>
              <w:jc w:val="center"/>
              <w:rPr>
                <w:rtl/>
              </w:rPr>
            </w:pPr>
            <w:r w:rsidRPr="00BB0515">
              <w:rPr>
                <w:rtl/>
              </w:rPr>
              <w:t>2</w:t>
            </w:r>
          </w:p>
        </w:tc>
        <w:tc>
          <w:tcPr>
            <w:tcW w:w="4110" w:type="dxa"/>
            <w:vAlign w:val="center"/>
          </w:tcPr>
          <w:p w:rsidR="0015618E" w:rsidRPr="00BB0515" w:rsidRDefault="0015618E" w:rsidP="0015618E">
            <w:pPr>
              <w:pStyle w:val="RonnyBase"/>
            </w:pPr>
            <w:r w:rsidRPr="00BB0515">
              <w:rPr>
                <w:rStyle w:val="2f6"/>
                <w:rFonts w:hint="cs"/>
                <w:rtl/>
              </w:rPr>
              <w:t>מערכות ניידות</w:t>
            </w:r>
          </w:p>
        </w:tc>
        <w:tc>
          <w:tcPr>
            <w:tcW w:w="2411" w:type="dxa"/>
            <w:vAlign w:val="center"/>
          </w:tcPr>
          <w:p w:rsidR="0015618E" w:rsidRPr="00BB0515" w:rsidRDefault="001024EA" w:rsidP="0015618E">
            <w:pPr>
              <w:pStyle w:val="af1"/>
              <w:keepLines w:val="0"/>
              <w:spacing w:before="0" w:beforeAutospacing="0" w:after="0" w:line="360" w:lineRule="auto"/>
              <w:jc w:val="center"/>
              <w:rPr>
                <w:rFonts w:cs="David"/>
                <w:rtl/>
              </w:rPr>
            </w:pPr>
            <w:r w:rsidRPr="00BB0515">
              <w:rPr>
                <w:rFonts w:cs="David"/>
              </w:rPr>
              <w:t>150,</w:t>
            </w:r>
            <w:r w:rsidR="0015618E" w:rsidRPr="00BB0515">
              <w:rPr>
                <w:rFonts w:cs="David"/>
              </w:rPr>
              <w:t>0</w:t>
            </w:r>
            <w:r w:rsidRPr="00BB0515">
              <w:rPr>
                <w:rFonts w:cs="David"/>
              </w:rPr>
              <w:t>0</w:t>
            </w:r>
            <w:r w:rsidR="0015618E" w:rsidRPr="00BB0515">
              <w:rPr>
                <w:rFonts w:cs="David"/>
              </w:rPr>
              <w:t>0</w:t>
            </w:r>
            <w:r w:rsidRPr="00BB0515">
              <w:rPr>
                <w:rFonts w:cs="David" w:hint="cs"/>
                <w:rtl/>
              </w:rPr>
              <w:t xml:space="preserve"> ₪</w:t>
            </w:r>
          </w:p>
        </w:tc>
      </w:tr>
    </w:tbl>
    <w:p w:rsidR="000C0D66" w:rsidRPr="00BB0515" w:rsidRDefault="000C0D66" w:rsidP="00BB0515">
      <w:pPr>
        <w:pStyle w:val="41"/>
        <w:rPr>
          <w:rtl/>
        </w:rPr>
      </w:pPr>
      <w:r w:rsidRPr="00BB0515">
        <w:rPr>
          <w:rtl/>
        </w:rPr>
        <w:t>עורך המכרז יהיה רשאי לחלט את הערבות, על פי שיקול דעתו הבלעדי, במקרה שהמציע יחזור בו מהצעתו, לא יעמוד באיזו מהתחייבויו</w:t>
      </w:r>
      <w:r w:rsidR="00350D36" w:rsidRPr="00BB0515">
        <w:rPr>
          <w:rtl/>
        </w:rPr>
        <w:t>תיו לרבות מתן ערבות כנדרש בסעיף</w:t>
      </w:r>
      <w:r w:rsidR="00997987" w:rsidRPr="00BB0515">
        <w:t xml:space="preserve"> </w:t>
      </w:r>
      <w:r w:rsidR="00997987" w:rsidRPr="00BB0515">
        <w:fldChar w:fldCharType="begin"/>
      </w:r>
      <w:r w:rsidR="00997987" w:rsidRPr="00BB0515">
        <w:instrText xml:space="preserve"> REF _Ref383950831 \r \h </w:instrText>
      </w:r>
      <w:r w:rsidR="00BB0515">
        <w:instrText xml:space="preserve"> \* MERGEFORMAT </w:instrText>
      </w:r>
      <w:r w:rsidR="00997987" w:rsidRPr="00BB0515">
        <w:fldChar w:fldCharType="separate"/>
      </w:r>
      <w:r w:rsidR="00523CF1" w:rsidRPr="00BB0515">
        <w:rPr>
          <w:cs/>
        </w:rPr>
        <w:t>‎</w:t>
      </w:r>
      <w:r w:rsidR="00523CF1" w:rsidRPr="00BB0515">
        <w:t>0.10</w:t>
      </w:r>
      <w:r w:rsidR="00997987" w:rsidRPr="00BB0515">
        <w:fldChar w:fldCharType="end"/>
      </w:r>
      <w:r w:rsidRPr="00BB0515">
        <w:rPr>
          <w:rtl/>
        </w:rPr>
        <w:t xml:space="preserve"> ו/או ינהג שלא בתום לב ומכל נימוק אחר כמפורט בתקנות חובת המכרזים </w:t>
      </w:r>
      <w:proofErr w:type="spellStart"/>
      <w:r w:rsidRPr="00BB0515">
        <w:rPr>
          <w:rtl/>
        </w:rPr>
        <w:t>התשנ"ג</w:t>
      </w:r>
      <w:proofErr w:type="spellEnd"/>
      <w:r w:rsidRPr="00BB0515">
        <w:rPr>
          <w:rtl/>
        </w:rPr>
        <w:t xml:space="preserve"> - 1993. </w:t>
      </w:r>
    </w:p>
    <w:p w:rsidR="000C0D66" w:rsidRPr="00BB0515" w:rsidRDefault="000C0D66" w:rsidP="00BB0515">
      <w:pPr>
        <w:pStyle w:val="41"/>
        <w:rPr>
          <w:rtl/>
        </w:rPr>
      </w:pPr>
      <w:r w:rsidRPr="00BB0515">
        <w:rPr>
          <w:rtl/>
        </w:rPr>
        <w:t>הערבות תהיה ערבות בנקאית ישראלית או של חברת ביטוח ישראלית שברשותה רישיון לעסוק בביטוח על פי חוק הפיקוח על שירותים פיננסיים (ביטוח), התשמ"א-1981.</w:t>
      </w:r>
    </w:p>
    <w:p w:rsidR="000C0D66" w:rsidRPr="00BB0515" w:rsidRDefault="000C0D66" w:rsidP="00BB0515">
      <w:pPr>
        <w:pStyle w:val="41"/>
        <w:rPr>
          <w:rtl/>
        </w:rPr>
      </w:pPr>
      <w:r w:rsidRPr="00BB0515">
        <w:rPr>
          <w:rtl/>
        </w:rPr>
        <w:t>תוקף הערבות הראשוני יהיה כאמור בסעיף</w:t>
      </w:r>
      <w:r w:rsidR="00997987" w:rsidRPr="00BB0515">
        <w:t xml:space="preserve"> </w:t>
      </w:r>
      <w:r w:rsidR="00997987" w:rsidRPr="00BB0515">
        <w:fldChar w:fldCharType="begin"/>
      </w:r>
      <w:r w:rsidR="00997987" w:rsidRPr="00BB0515">
        <w:instrText xml:space="preserve"> REF _Ref383949859 \r \h </w:instrText>
      </w:r>
      <w:r w:rsidR="00BB0515">
        <w:instrText xml:space="preserve"> \* MERGEFORMAT </w:instrText>
      </w:r>
      <w:r w:rsidR="00997987" w:rsidRPr="00BB0515">
        <w:fldChar w:fldCharType="separate"/>
      </w:r>
      <w:r w:rsidR="00523CF1" w:rsidRPr="00BB0515">
        <w:rPr>
          <w:cs/>
        </w:rPr>
        <w:t>‎</w:t>
      </w:r>
      <w:r w:rsidR="00523CF1" w:rsidRPr="00BB0515">
        <w:t>0.1.12</w:t>
      </w:r>
      <w:r w:rsidR="00997987" w:rsidRPr="00BB0515">
        <w:fldChar w:fldCharType="end"/>
      </w:r>
      <w:r w:rsidRPr="00BB0515">
        <w:rPr>
          <w:rtl/>
        </w:rPr>
        <w:t>. לבקשת המזמין, יאריכו המציעים את תוקף ערבות ההצעה עד לקבלת החלטה סופית על תוצאות מכרז זה. מציע שלא יארך את ערבותו, תחולט ערבותו.</w:t>
      </w:r>
    </w:p>
    <w:p w:rsidR="000C0D66" w:rsidRPr="00BB0515" w:rsidRDefault="00AF64FB" w:rsidP="00BB0515">
      <w:pPr>
        <w:pStyle w:val="41"/>
        <w:rPr>
          <w:rtl/>
        </w:rPr>
      </w:pPr>
      <w:r w:rsidRPr="00BB0515">
        <w:rPr>
          <w:rFonts w:hint="cs"/>
          <w:rtl/>
        </w:rPr>
        <w:t xml:space="preserve">עם ההכרזה על הזוכה וחתימה על הסכם </w:t>
      </w:r>
      <w:proofErr w:type="spellStart"/>
      <w:r w:rsidRPr="00BB0515">
        <w:rPr>
          <w:rFonts w:hint="cs"/>
          <w:rtl/>
        </w:rPr>
        <w:t>עימו</w:t>
      </w:r>
      <w:proofErr w:type="spellEnd"/>
      <w:r w:rsidRPr="00BB0515">
        <w:rPr>
          <w:rFonts w:hint="cs"/>
          <w:rtl/>
        </w:rPr>
        <w:t xml:space="preserve">, </w:t>
      </w:r>
      <w:r w:rsidR="000C0D66" w:rsidRPr="00BB0515">
        <w:rPr>
          <w:rtl/>
        </w:rPr>
        <w:t>ערבות זו תוחזר לשאר המציעים. הזוכה יידרש להמיר ערבות זו בערבות ביצוע כנדרש בסעיף</w:t>
      </w:r>
      <w:r w:rsidR="00997987" w:rsidRPr="00BB0515">
        <w:t xml:space="preserve"> </w:t>
      </w:r>
      <w:r w:rsidR="00997987" w:rsidRPr="00BB0515">
        <w:fldChar w:fldCharType="begin"/>
      </w:r>
      <w:r w:rsidR="00997987" w:rsidRPr="00BB0515">
        <w:instrText xml:space="preserve"> REF _Ref383950831 \r \h </w:instrText>
      </w:r>
      <w:r w:rsidR="00887411" w:rsidRPr="00BB0515">
        <w:instrText xml:space="preserve"> \* MERGEFORMAT </w:instrText>
      </w:r>
      <w:r w:rsidR="00997987" w:rsidRPr="00BB0515">
        <w:fldChar w:fldCharType="separate"/>
      </w:r>
      <w:r w:rsidR="00523CF1" w:rsidRPr="00BB0515">
        <w:rPr>
          <w:cs/>
        </w:rPr>
        <w:t>‎</w:t>
      </w:r>
      <w:r w:rsidR="00523CF1" w:rsidRPr="00BB0515">
        <w:t>0.10</w:t>
      </w:r>
      <w:r w:rsidR="00997987" w:rsidRPr="00BB0515">
        <w:fldChar w:fldCharType="end"/>
      </w:r>
      <w:r w:rsidR="000C0D66" w:rsidRPr="00BB0515">
        <w:rPr>
          <w:rtl/>
        </w:rPr>
        <w:t xml:space="preserve">. </w:t>
      </w:r>
    </w:p>
    <w:p w:rsidR="000C0D66" w:rsidRPr="00BB0515" w:rsidRDefault="000C0D66" w:rsidP="00BB0515">
      <w:pPr>
        <w:pStyle w:val="41"/>
      </w:pPr>
      <w:r w:rsidRPr="00BB0515">
        <w:rPr>
          <w:rFonts w:hint="eastAsia"/>
          <w:rtl/>
        </w:rPr>
        <w:t>מציעים</w:t>
      </w:r>
      <w:r w:rsidRPr="00BB0515">
        <w:rPr>
          <w:rtl/>
        </w:rPr>
        <w:t xml:space="preserve"> </w:t>
      </w:r>
      <w:r w:rsidRPr="00BB0515">
        <w:rPr>
          <w:rFonts w:hint="eastAsia"/>
          <w:rtl/>
        </w:rPr>
        <w:t>המעוניינים</w:t>
      </w:r>
      <w:r w:rsidRPr="00BB0515">
        <w:rPr>
          <w:rtl/>
        </w:rPr>
        <w:t xml:space="preserve"> </w:t>
      </w:r>
      <w:r w:rsidRPr="00BB0515">
        <w:rPr>
          <w:rFonts w:hint="eastAsia"/>
          <w:rtl/>
        </w:rPr>
        <w:t>בכך</w:t>
      </w:r>
      <w:r w:rsidRPr="00BB0515">
        <w:rPr>
          <w:rtl/>
        </w:rPr>
        <w:t xml:space="preserve">, </w:t>
      </w:r>
      <w:r w:rsidRPr="00BB0515">
        <w:rPr>
          <w:rFonts w:hint="eastAsia"/>
          <w:rtl/>
        </w:rPr>
        <w:t>יוכלו</w:t>
      </w:r>
      <w:r w:rsidRPr="00BB0515">
        <w:rPr>
          <w:rtl/>
        </w:rPr>
        <w:t xml:space="preserve"> </w:t>
      </w:r>
      <w:r w:rsidRPr="00BB0515">
        <w:rPr>
          <w:rFonts w:hint="eastAsia"/>
          <w:rtl/>
        </w:rPr>
        <w:t>להגיש</w:t>
      </w:r>
      <w:r w:rsidRPr="00BB0515">
        <w:rPr>
          <w:rtl/>
        </w:rPr>
        <w:t xml:space="preserve"> </w:t>
      </w:r>
      <w:r w:rsidRPr="00BB0515">
        <w:rPr>
          <w:rFonts w:hint="eastAsia"/>
          <w:rtl/>
        </w:rPr>
        <w:t>לבדיקת</w:t>
      </w:r>
      <w:r w:rsidRPr="00BB0515">
        <w:rPr>
          <w:rtl/>
        </w:rPr>
        <w:t xml:space="preserve"> </w:t>
      </w:r>
      <w:r w:rsidRPr="00BB0515">
        <w:rPr>
          <w:rFonts w:hint="eastAsia"/>
          <w:rtl/>
        </w:rPr>
        <w:t>עורך</w:t>
      </w:r>
      <w:r w:rsidRPr="00BB0515">
        <w:rPr>
          <w:rtl/>
        </w:rPr>
        <w:t xml:space="preserve"> </w:t>
      </w:r>
      <w:r w:rsidRPr="00BB0515">
        <w:rPr>
          <w:rFonts w:hint="eastAsia"/>
          <w:rtl/>
        </w:rPr>
        <w:t>המכרז</w:t>
      </w:r>
      <w:r w:rsidRPr="00BB0515">
        <w:rPr>
          <w:rtl/>
        </w:rPr>
        <w:t xml:space="preserve"> </w:t>
      </w:r>
      <w:r w:rsidRPr="00BB0515">
        <w:rPr>
          <w:rFonts w:hint="eastAsia"/>
          <w:rtl/>
        </w:rPr>
        <w:t>את</w:t>
      </w:r>
      <w:r w:rsidRPr="00BB0515">
        <w:rPr>
          <w:rtl/>
        </w:rPr>
        <w:t xml:space="preserve"> </w:t>
      </w:r>
      <w:r w:rsidRPr="00BB0515">
        <w:rPr>
          <w:rFonts w:hint="eastAsia"/>
          <w:rtl/>
        </w:rPr>
        <w:t>נוסח</w:t>
      </w:r>
      <w:r w:rsidRPr="00BB0515">
        <w:rPr>
          <w:rtl/>
        </w:rPr>
        <w:t xml:space="preserve"> </w:t>
      </w:r>
      <w:r w:rsidRPr="00BB0515">
        <w:rPr>
          <w:rFonts w:hint="eastAsia"/>
          <w:rtl/>
        </w:rPr>
        <w:t>הערבות</w:t>
      </w:r>
      <w:r w:rsidRPr="00BB0515">
        <w:rPr>
          <w:rtl/>
        </w:rPr>
        <w:t xml:space="preserve"> </w:t>
      </w:r>
      <w:r w:rsidRPr="00BB0515">
        <w:rPr>
          <w:rFonts w:hint="eastAsia"/>
          <w:rtl/>
        </w:rPr>
        <w:t>בדוא</w:t>
      </w:r>
      <w:r w:rsidRPr="00BB0515">
        <w:rPr>
          <w:rtl/>
        </w:rPr>
        <w:t xml:space="preserve">"ל </w:t>
      </w:r>
      <w:r w:rsidRPr="00BB0515">
        <w:rPr>
          <w:rFonts w:hint="eastAsia"/>
          <w:rtl/>
        </w:rPr>
        <w:t>עד</w:t>
      </w:r>
      <w:r w:rsidRPr="00BB0515">
        <w:rPr>
          <w:rtl/>
        </w:rPr>
        <w:t xml:space="preserve"> 7 </w:t>
      </w:r>
      <w:r w:rsidRPr="00BB0515">
        <w:rPr>
          <w:rFonts w:hint="eastAsia"/>
          <w:rtl/>
        </w:rPr>
        <w:t>ימים</w:t>
      </w:r>
      <w:r w:rsidRPr="00BB0515">
        <w:rPr>
          <w:rtl/>
        </w:rPr>
        <w:t xml:space="preserve"> </w:t>
      </w:r>
      <w:r w:rsidRPr="00BB0515">
        <w:rPr>
          <w:rFonts w:hint="eastAsia"/>
          <w:rtl/>
        </w:rPr>
        <w:t>לפני</w:t>
      </w:r>
      <w:r w:rsidRPr="00BB0515">
        <w:rPr>
          <w:rtl/>
        </w:rPr>
        <w:t xml:space="preserve"> </w:t>
      </w:r>
      <w:r w:rsidRPr="00BB0515">
        <w:rPr>
          <w:rFonts w:hint="eastAsia"/>
          <w:rtl/>
        </w:rPr>
        <w:t>המועד</w:t>
      </w:r>
      <w:r w:rsidRPr="00BB0515">
        <w:rPr>
          <w:rtl/>
        </w:rPr>
        <w:t xml:space="preserve"> </w:t>
      </w:r>
      <w:r w:rsidRPr="00BB0515">
        <w:rPr>
          <w:rFonts w:hint="eastAsia"/>
          <w:rtl/>
        </w:rPr>
        <w:t>שנקבע</w:t>
      </w:r>
      <w:r w:rsidRPr="00BB0515">
        <w:rPr>
          <w:rtl/>
        </w:rPr>
        <w:t xml:space="preserve"> </w:t>
      </w:r>
      <w:r w:rsidRPr="00BB0515">
        <w:rPr>
          <w:rFonts w:hint="eastAsia"/>
          <w:rtl/>
        </w:rPr>
        <w:t>כמועד</w:t>
      </w:r>
      <w:r w:rsidRPr="00BB0515">
        <w:rPr>
          <w:rtl/>
        </w:rPr>
        <w:t xml:space="preserve"> </w:t>
      </w:r>
      <w:r w:rsidRPr="00BB0515">
        <w:rPr>
          <w:rFonts w:hint="eastAsia"/>
          <w:rtl/>
        </w:rPr>
        <w:t>אחרון</w:t>
      </w:r>
      <w:r w:rsidRPr="00BB0515">
        <w:rPr>
          <w:rtl/>
        </w:rPr>
        <w:t xml:space="preserve"> </w:t>
      </w:r>
      <w:r w:rsidRPr="00BB0515">
        <w:rPr>
          <w:rFonts w:hint="eastAsia"/>
          <w:rtl/>
        </w:rPr>
        <w:t>להגשת</w:t>
      </w:r>
      <w:r w:rsidRPr="00BB0515">
        <w:rPr>
          <w:rtl/>
        </w:rPr>
        <w:t xml:space="preserve"> </w:t>
      </w:r>
      <w:r w:rsidRPr="00BB0515">
        <w:rPr>
          <w:rFonts w:hint="eastAsia"/>
          <w:rtl/>
        </w:rPr>
        <w:t>הצעות</w:t>
      </w:r>
      <w:r w:rsidRPr="00BB0515">
        <w:rPr>
          <w:rtl/>
        </w:rPr>
        <w:t xml:space="preserve">, </w:t>
      </w:r>
      <w:r w:rsidRPr="00BB0515">
        <w:rPr>
          <w:rFonts w:hint="eastAsia"/>
          <w:rtl/>
        </w:rPr>
        <w:t>ולקבל</w:t>
      </w:r>
      <w:r w:rsidRPr="00BB0515">
        <w:rPr>
          <w:rtl/>
        </w:rPr>
        <w:t xml:space="preserve"> </w:t>
      </w:r>
      <w:r w:rsidRPr="00BB0515">
        <w:rPr>
          <w:rFonts w:hint="eastAsia"/>
          <w:rtl/>
        </w:rPr>
        <w:t>פרה</w:t>
      </w:r>
      <w:r w:rsidRPr="00BB0515">
        <w:rPr>
          <w:rtl/>
        </w:rPr>
        <w:t xml:space="preserve">-רולינג </w:t>
      </w:r>
      <w:r w:rsidRPr="00BB0515">
        <w:rPr>
          <w:rFonts w:hint="eastAsia"/>
          <w:rtl/>
        </w:rPr>
        <w:t>ביחס</w:t>
      </w:r>
      <w:r w:rsidRPr="00BB0515">
        <w:rPr>
          <w:rtl/>
        </w:rPr>
        <w:t xml:space="preserve"> </w:t>
      </w:r>
      <w:r w:rsidRPr="00BB0515">
        <w:rPr>
          <w:rFonts w:hint="eastAsia"/>
          <w:rtl/>
        </w:rPr>
        <w:t>לנוסח</w:t>
      </w:r>
      <w:r w:rsidRPr="00BB0515">
        <w:rPr>
          <w:rtl/>
        </w:rPr>
        <w:t xml:space="preserve"> </w:t>
      </w:r>
      <w:r w:rsidRPr="00BB0515">
        <w:rPr>
          <w:rFonts w:hint="eastAsia"/>
          <w:rtl/>
        </w:rPr>
        <w:t>כתב</w:t>
      </w:r>
      <w:r w:rsidRPr="00BB0515">
        <w:rPr>
          <w:rtl/>
        </w:rPr>
        <w:t xml:space="preserve"> </w:t>
      </w:r>
      <w:r w:rsidRPr="00BB0515">
        <w:rPr>
          <w:rFonts w:hint="eastAsia"/>
          <w:rtl/>
        </w:rPr>
        <w:t>הערבות</w:t>
      </w:r>
      <w:r w:rsidRPr="00BB0515">
        <w:rPr>
          <w:rtl/>
        </w:rPr>
        <w:t>.</w:t>
      </w:r>
      <w:r w:rsidR="00A46B63" w:rsidRPr="00BB0515">
        <w:rPr>
          <w:rtl/>
        </w:rPr>
        <w:t xml:space="preserve"> </w:t>
      </w:r>
    </w:p>
    <w:p w:rsidR="000C0D66" w:rsidRPr="00BB0515" w:rsidRDefault="000C0D66" w:rsidP="00883526">
      <w:pPr>
        <w:pStyle w:val="3"/>
        <w:rPr>
          <w:rtl/>
        </w:rPr>
      </w:pPr>
      <w:r w:rsidRPr="00BB0515">
        <w:rPr>
          <w:rtl/>
        </w:rPr>
        <w:t>אישורים</w:t>
      </w:r>
      <w:r w:rsidRPr="00BB0515">
        <w:rPr>
          <w:rFonts w:hint="cs"/>
          <w:rtl/>
        </w:rPr>
        <w:t xml:space="preserve"> </w:t>
      </w:r>
      <w:r w:rsidRPr="00BB0515">
        <w:rPr>
          <w:rFonts w:hint="eastAsia"/>
          <w:rtl/>
        </w:rPr>
        <w:t>ומסמכים</w:t>
      </w:r>
      <w:r w:rsidRPr="00BB0515">
        <w:rPr>
          <w:rtl/>
        </w:rPr>
        <w:t xml:space="preserve"> </w:t>
      </w:r>
      <w:r w:rsidRPr="00BB0515">
        <w:rPr>
          <w:rFonts w:hint="eastAsia"/>
          <w:rtl/>
        </w:rPr>
        <w:t>נוספים</w:t>
      </w:r>
    </w:p>
    <w:p w:rsidR="000C0D66" w:rsidRPr="00BB0515" w:rsidRDefault="000C0D66" w:rsidP="00883526">
      <w:pPr>
        <w:pStyle w:val="Normal3"/>
        <w:rPr>
          <w:rtl/>
        </w:rPr>
      </w:pPr>
      <w:r w:rsidRPr="00BB0515">
        <w:rPr>
          <w:rtl/>
        </w:rPr>
        <w:t>להלן פירוט האישורים נדרשים לכלל הסלים (1-5), שיש לצרף להצעה המוגשת לפי סעיף</w:t>
      </w:r>
      <w:r w:rsidR="00537143" w:rsidRPr="00BB0515">
        <w:t xml:space="preserve"> </w:t>
      </w:r>
      <w:r w:rsidR="00537143" w:rsidRPr="00BB0515">
        <w:fldChar w:fldCharType="begin"/>
      </w:r>
      <w:r w:rsidR="00537143" w:rsidRPr="00BB0515">
        <w:instrText xml:space="preserve"> REF _Ref383950893 \r \h </w:instrText>
      </w:r>
      <w:r w:rsidR="00887411" w:rsidRPr="00BB0515">
        <w:instrText xml:space="preserve"> \* MERGEFORMAT </w:instrText>
      </w:r>
      <w:r w:rsidR="00537143" w:rsidRPr="00BB0515">
        <w:fldChar w:fldCharType="separate"/>
      </w:r>
      <w:r w:rsidR="00523CF1" w:rsidRPr="00BB0515">
        <w:rPr>
          <w:cs/>
        </w:rPr>
        <w:t>‎</w:t>
      </w:r>
      <w:r w:rsidR="00523CF1" w:rsidRPr="00BB0515">
        <w:t>0.7</w:t>
      </w:r>
      <w:r w:rsidR="00537143" w:rsidRPr="00BB0515">
        <w:fldChar w:fldCharType="end"/>
      </w:r>
      <w:r w:rsidR="00350D36" w:rsidRPr="00BB0515">
        <w:rPr>
          <w:rFonts w:hint="cs"/>
          <w:rtl/>
        </w:rPr>
        <w:t xml:space="preserve"> </w:t>
      </w:r>
      <w:r w:rsidRPr="00BB0515">
        <w:rPr>
          <w:rtl/>
        </w:rPr>
        <w:t>להלן, תקפים למועד הגשת ההצעה:</w:t>
      </w:r>
    </w:p>
    <w:p w:rsidR="00BD1E43" w:rsidRPr="00BB0515" w:rsidRDefault="00BD1E43" w:rsidP="00BB0515">
      <w:pPr>
        <w:pStyle w:val="41"/>
      </w:pPr>
      <w:r w:rsidRPr="00BB0515">
        <w:rPr>
          <w:rtl/>
        </w:rPr>
        <w:lastRenderedPageBreak/>
        <w:t xml:space="preserve">אישורים נדרשים לפי חוק עסקאות גופים ציבוריים. </w:t>
      </w:r>
      <w:r w:rsidRPr="00BB0515">
        <w:rPr>
          <w:rFonts w:hint="cs"/>
          <w:rtl/>
        </w:rPr>
        <w:t xml:space="preserve">פרט למידע הרלוונטי הכלול בתצהיר המציע, יצורף להצעה </w:t>
      </w:r>
      <w:r w:rsidRPr="00BB0515">
        <w:rPr>
          <w:rtl/>
        </w:rPr>
        <w:t xml:space="preserve">אישור פקיד מורשה, רואה חשבון או יועץ מס, המעיד שהמציע מנהל פנקסי חשבונות על פי פקודת מס הכנסה [נוסח חדש]  וחוק מס ערך מוסף, </w:t>
      </w:r>
      <w:proofErr w:type="spellStart"/>
      <w:r w:rsidRPr="00BB0515">
        <w:rPr>
          <w:rtl/>
        </w:rPr>
        <w:t>התשל"ו</w:t>
      </w:r>
      <w:proofErr w:type="spellEnd"/>
      <w:r w:rsidRPr="00BB0515">
        <w:rPr>
          <w:rtl/>
        </w:rPr>
        <w:t xml:space="preserve"> – 1975 (להלן: "חוק מס ערך מוסף") או שהוא פטור </w:t>
      </w:r>
      <w:proofErr w:type="spellStart"/>
      <w:r w:rsidRPr="00BB0515">
        <w:rPr>
          <w:rtl/>
        </w:rPr>
        <w:t>מלנהלם</w:t>
      </w:r>
      <w:proofErr w:type="spellEnd"/>
      <w:r w:rsidRPr="00BB0515">
        <w:rPr>
          <w:rtl/>
        </w:rPr>
        <w:t xml:space="preserve"> ושהוא נוהג לדווח לפקיד שומה על הכנסותיו וכן מדווח למנהל מס ערך מוסף על עסקאות שמוטל עליהן מס לפי חוק מס ערך מוסף.</w:t>
      </w:r>
      <w:r w:rsidRPr="00BB0515">
        <w:rPr>
          <w:rFonts w:hint="cs"/>
          <w:rtl/>
        </w:rPr>
        <w:t xml:space="preserve"> אישורים אלה יצורפו לתצהיר המציע ש</w:t>
      </w:r>
      <w:r w:rsidRPr="00BB0515">
        <w:rPr>
          <w:rFonts w:hint="eastAsia"/>
          <w:rtl/>
        </w:rPr>
        <w:t>בנספח</w:t>
      </w:r>
      <w:r w:rsidRPr="00BB0515">
        <w:rPr>
          <w:rtl/>
        </w:rPr>
        <w:t xml:space="preserve"> </w:t>
      </w:r>
      <w:r w:rsidR="006B0280" w:rsidRPr="00BB0515">
        <w:rPr>
          <w:rFonts w:hint="cs"/>
          <w:rtl/>
        </w:rPr>
        <w:t>3</w:t>
      </w:r>
      <w:r w:rsidRPr="00BB0515">
        <w:rPr>
          <w:rFonts w:hint="cs"/>
          <w:rtl/>
        </w:rPr>
        <w:t>.</w:t>
      </w:r>
    </w:p>
    <w:p w:rsidR="00BD1E43" w:rsidRPr="00B543E9" w:rsidRDefault="00BD1E43" w:rsidP="00B543E9">
      <w:pPr>
        <w:pStyle w:val="41"/>
      </w:pPr>
      <w:r w:rsidRPr="00B543E9">
        <w:rPr>
          <w:rFonts w:hint="cs"/>
          <w:rtl/>
        </w:rPr>
        <w:t>תדפיס פרטי</w:t>
      </w:r>
      <w:r w:rsidRPr="00B543E9">
        <w:rPr>
          <w:rtl/>
        </w:rPr>
        <w:t xml:space="preserve"> חברה/שותפות עדכני מרשות התאגידים הניתן להפקה דרך אתר האינטרנט של רשות התאגידים, שכתובתו: </w:t>
      </w:r>
      <w:r w:rsidRPr="00B543E9">
        <w:t>http://www.justice.gov.il/mojheb/rasuthataagidim</w:t>
      </w:r>
      <w:r w:rsidRPr="00B543E9">
        <w:rPr>
          <w:rFonts w:hint="cs"/>
          <w:rtl/>
        </w:rPr>
        <w:t>,</w:t>
      </w:r>
      <w:r w:rsidRPr="00B543E9">
        <w:rPr>
          <w:rtl/>
        </w:rPr>
        <w:t xml:space="preserve"> בלחיצה על הקישור "הפקת נסח חברה". </w:t>
      </w:r>
      <w:r w:rsidRPr="00B543E9">
        <w:rPr>
          <w:rFonts w:hint="cs"/>
          <w:rtl/>
        </w:rPr>
        <w:t xml:space="preserve">מציע שהוא עמותה יצרף אישור ניהול תקין מרשם העמותות. מציע שהוא אגודה שיתופית יצרף תעודת רישום אגודה מרשם האגודות השיתופיות. </w:t>
      </w:r>
      <w:r w:rsidRPr="00B543E9">
        <w:rPr>
          <w:rtl/>
        </w:rPr>
        <w:t xml:space="preserve">יסומן כנספח </w:t>
      </w:r>
      <w:r w:rsidR="006B0280" w:rsidRPr="00B543E9">
        <w:rPr>
          <w:rFonts w:hint="cs"/>
          <w:rtl/>
        </w:rPr>
        <w:t>0.6.3.2</w:t>
      </w:r>
      <w:r w:rsidRPr="00B543E9">
        <w:rPr>
          <w:rtl/>
        </w:rPr>
        <w:t>.</w:t>
      </w:r>
    </w:p>
    <w:p w:rsidR="00BD1E43" w:rsidRPr="00B543E9" w:rsidRDefault="00BD1E43" w:rsidP="00B543E9">
      <w:pPr>
        <w:pStyle w:val="41"/>
        <w:rPr>
          <w:rtl/>
        </w:rPr>
      </w:pPr>
      <w:bookmarkStart w:id="64" w:name="_Ref383950764"/>
      <w:r w:rsidRPr="00B543E9">
        <w:rPr>
          <w:rtl/>
        </w:rPr>
        <w:t xml:space="preserve">פירוט אישורים </w:t>
      </w:r>
      <w:proofErr w:type="spellStart"/>
      <w:r w:rsidRPr="00B543E9">
        <w:rPr>
          <w:rtl/>
        </w:rPr>
        <w:t>יחודיים</w:t>
      </w:r>
      <w:proofErr w:type="spellEnd"/>
      <w:r w:rsidRPr="00B543E9">
        <w:rPr>
          <w:rtl/>
        </w:rPr>
        <w:t xml:space="preserve"> הנדרשים בהתאם לסל המוגש:</w:t>
      </w:r>
      <w:bookmarkEnd w:id="64"/>
    </w:p>
    <w:tbl>
      <w:tblPr>
        <w:tblpPr w:leftFromText="180" w:rightFromText="180" w:vertAnchor="text" w:horzAnchor="margin" w:tblpXSpec="right" w:tblpY="469"/>
        <w:bidiVisual/>
        <w:tblW w:w="84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0"/>
        <w:gridCol w:w="5388"/>
        <w:gridCol w:w="1267"/>
        <w:gridCol w:w="1276"/>
      </w:tblGrid>
      <w:tr w:rsidR="009C5B11" w:rsidRPr="00BB0515" w:rsidTr="005D0C92">
        <w:trPr>
          <w:tblHeader/>
        </w:trPr>
        <w:tc>
          <w:tcPr>
            <w:tcW w:w="530" w:type="dxa"/>
          </w:tcPr>
          <w:p w:rsidR="009C5B11" w:rsidRPr="00C4790C" w:rsidRDefault="009C5B11" w:rsidP="005D0C92">
            <w:pPr>
              <w:pStyle w:val="41"/>
              <w:numPr>
                <w:ilvl w:val="0"/>
                <w:numId w:val="0"/>
              </w:numPr>
              <w:rPr>
                <w:b/>
                <w:bCs/>
                <w:rtl/>
              </w:rPr>
            </w:pPr>
            <w:r w:rsidRPr="00C4790C">
              <w:rPr>
                <w:b/>
                <w:bCs/>
                <w:rtl/>
              </w:rPr>
              <w:t>#</w:t>
            </w:r>
          </w:p>
        </w:tc>
        <w:tc>
          <w:tcPr>
            <w:tcW w:w="5388" w:type="dxa"/>
          </w:tcPr>
          <w:p w:rsidR="009C5B11" w:rsidRPr="00C4790C" w:rsidRDefault="009C5B11" w:rsidP="005D0C92">
            <w:pPr>
              <w:pStyle w:val="41"/>
              <w:numPr>
                <w:ilvl w:val="0"/>
                <w:numId w:val="0"/>
              </w:numPr>
              <w:tabs>
                <w:tab w:val="clear" w:pos="1334"/>
              </w:tabs>
              <w:rPr>
                <w:b/>
                <w:bCs/>
                <w:rtl/>
              </w:rPr>
            </w:pPr>
            <w:r w:rsidRPr="00C4790C">
              <w:rPr>
                <w:b/>
                <w:bCs/>
                <w:rtl/>
              </w:rPr>
              <w:t>דרישה</w:t>
            </w:r>
            <w:r w:rsidRPr="00C4790C">
              <w:rPr>
                <w:b/>
                <w:bCs/>
                <w:rtl/>
              </w:rPr>
              <w:tab/>
            </w:r>
          </w:p>
        </w:tc>
        <w:tc>
          <w:tcPr>
            <w:tcW w:w="1267" w:type="dxa"/>
          </w:tcPr>
          <w:p w:rsidR="009C5B11" w:rsidRPr="00C4790C" w:rsidRDefault="009C5B11" w:rsidP="005D0C92">
            <w:pPr>
              <w:pStyle w:val="41"/>
              <w:numPr>
                <w:ilvl w:val="0"/>
                <w:numId w:val="0"/>
              </w:numPr>
              <w:rPr>
                <w:b/>
                <w:bCs/>
                <w:rtl/>
              </w:rPr>
            </w:pPr>
            <w:r w:rsidRPr="00C4790C">
              <w:rPr>
                <w:b/>
                <w:bCs/>
                <w:rtl/>
              </w:rPr>
              <w:t>סל 1</w:t>
            </w:r>
          </w:p>
        </w:tc>
        <w:tc>
          <w:tcPr>
            <w:tcW w:w="1276" w:type="dxa"/>
          </w:tcPr>
          <w:p w:rsidR="009C5B11" w:rsidRPr="00C4790C" w:rsidRDefault="009C5B11" w:rsidP="005D0C92">
            <w:pPr>
              <w:pStyle w:val="41"/>
              <w:numPr>
                <w:ilvl w:val="0"/>
                <w:numId w:val="0"/>
              </w:numPr>
              <w:rPr>
                <w:b/>
                <w:bCs/>
                <w:rtl/>
              </w:rPr>
            </w:pPr>
            <w:r w:rsidRPr="00C4790C">
              <w:rPr>
                <w:b/>
                <w:bCs/>
                <w:rtl/>
              </w:rPr>
              <w:t>סל 2</w:t>
            </w:r>
          </w:p>
        </w:tc>
      </w:tr>
      <w:tr w:rsidR="009C5B11" w:rsidRPr="00BB0515" w:rsidTr="005D0C92">
        <w:tc>
          <w:tcPr>
            <w:tcW w:w="530" w:type="dxa"/>
          </w:tcPr>
          <w:p w:rsidR="009C5B11" w:rsidRPr="00BB0515" w:rsidRDefault="009C5B11" w:rsidP="005D0C92">
            <w:pPr>
              <w:pStyle w:val="41"/>
              <w:numPr>
                <w:ilvl w:val="0"/>
                <w:numId w:val="0"/>
              </w:numPr>
              <w:rPr>
                <w:rtl/>
              </w:rPr>
            </w:pPr>
            <w:r w:rsidRPr="00BB0515">
              <w:rPr>
                <w:rtl/>
              </w:rPr>
              <w:t>1.</w:t>
            </w:r>
          </w:p>
        </w:tc>
        <w:tc>
          <w:tcPr>
            <w:tcW w:w="7931" w:type="dxa"/>
            <w:gridSpan w:val="3"/>
          </w:tcPr>
          <w:p w:rsidR="009C5B11" w:rsidRPr="00BB0515" w:rsidRDefault="009C5B11" w:rsidP="005D0C92">
            <w:pPr>
              <w:pStyle w:val="41"/>
              <w:numPr>
                <w:ilvl w:val="0"/>
                <w:numId w:val="0"/>
              </w:numPr>
              <w:rPr>
                <w:rtl/>
              </w:rPr>
            </w:pPr>
            <w:r w:rsidRPr="00BB0515">
              <w:rPr>
                <w:b/>
                <w:bCs/>
                <w:rtl/>
              </w:rPr>
              <w:t>הצהרה מטעם היצרן</w:t>
            </w:r>
            <w:r w:rsidRPr="00BB0515">
              <w:rPr>
                <w:rFonts w:hint="cs"/>
                <w:rtl/>
              </w:rPr>
              <w:t>,</w:t>
            </w:r>
            <w:r w:rsidRPr="00BB0515">
              <w:rPr>
                <w:rtl/>
              </w:rPr>
              <w:t xml:space="preserve"> אשר על מוצריו מבוססת הצעת המציע</w:t>
            </w:r>
            <w:r w:rsidRPr="00BB0515">
              <w:rPr>
                <w:rFonts w:hint="cs"/>
                <w:rtl/>
              </w:rPr>
              <w:t>, בדבר האמור בסעיפים 1.1 עד 1.5 להלן:</w:t>
            </w:r>
          </w:p>
        </w:tc>
      </w:tr>
      <w:tr w:rsidR="009C5B11" w:rsidRPr="00BB0515" w:rsidTr="005D0C92">
        <w:tc>
          <w:tcPr>
            <w:tcW w:w="530" w:type="dxa"/>
          </w:tcPr>
          <w:p w:rsidR="009C5B11" w:rsidRPr="00BB0515" w:rsidRDefault="009C5B11" w:rsidP="005D0C92">
            <w:pPr>
              <w:pStyle w:val="41"/>
              <w:numPr>
                <w:ilvl w:val="0"/>
                <w:numId w:val="0"/>
              </w:numPr>
              <w:rPr>
                <w:rtl/>
              </w:rPr>
            </w:pPr>
            <w:r w:rsidRPr="00BB0515">
              <w:rPr>
                <w:rtl/>
              </w:rPr>
              <w:t>1.1</w:t>
            </w:r>
          </w:p>
        </w:tc>
        <w:tc>
          <w:tcPr>
            <w:tcW w:w="5388" w:type="dxa"/>
          </w:tcPr>
          <w:p w:rsidR="009C5B11" w:rsidRPr="00BB0515" w:rsidRDefault="009C5B11" w:rsidP="005D0C92">
            <w:pPr>
              <w:pStyle w:val="41"/>
              <w:numPr>
                <w:ilvl w:val="0"/>
                <w:numId w:val="0"/>
              </w:numPr>
              <w:rPr>
                <w:rtl/>
              </w:rPr>
            </w:pPr>
            <w:r w:rsidRPr="00BB0515">
              <w:rPr>
                <w:rtl/>
              </w:rPr>
              <w:t>כי המציע משמש כנציגו של היצרן במדינת ישראל למכירת מוצריו.</w:t>
            </w:r>
          </w:p>
        </w:tc>
        <w:tc>
          <w:tcPr>
            <w:tcW w:w="1267" w:type="dxa"/>
          </w:tcPr>
          <w:p w:rsidR="009C5B11" w:rsidRPr="00BB0515" w:rsidRDefault="009C5B11" w:rsidP="005D0C92">
            <w:pPr>
              <w:pStyle w:val="41"/>
              <w:numPr>
                <w:ilvl w:val="0"/>
                <w:numId w:val="0"/>
              </w:numPr>
              <w:rPr>
                <w:rtl/>
              </w:rPr>
            </w:pPr>
            <w:r w:rsidRPr="00BB0515">
              <w:rPr>
                <w:rtl/>
              </w:rPr>
              <w:t>נדרש</w:t>
            </w:r>
          </w:p>
        </w:tc>
        <w:tc>
          <w:tcPr>
            <w:tcW w:w="1276" w:type="dxa"/>
          </w:tcPr>
          <w:p w:rsidR="009C5B11" w:rsidRPr="00BB0515" w:rsidRDefault="009C5B11" w:rsidP="005D0C92">
            <w:pPr>
              <w:pStyle w:val="41"/>
              <w:numPr>
                <w:ilvl w:val="0"/>
                <w:numId w:val="0"/>
              </w:numPr>
              <w:rPr>
                <w:rtl/>
              </w:rPr>
            </w:pPr>
            <w:r w:rsidRPr="00BB0515">
              <w:rPr>
                <w:rtl/>
              </w:rPr>
              <w:t>נדרש</w:t>
            </w:r>
          </w:p>
        </w:tc>
      </w:tr>
      <w:tr w:rsidR="009C5B11" w:rsidRPr="00BB0515" w:rsidTr="005D0C92">
        <w:tc>
          <w:tcPr>
            <w:tcW w:w="530" w:type="dxa"/>
          </w:tcPr>
          <w:p w:rsidR="009C5B11" w:rsidRPr="00BB0515" w:rsidRDefault="009C5B11" w:rsidP="005D0C92">
            <w:pPr>
              <w:pStyle w:val="41"/>
              <w:numPr>
                <w:ilvl w:val="0"/>
                <w:numId w:val="0"/>
              </w:numPr>
              <w:rPr>
                <w:rtl/>
              </w:rPr>
            </w:pPr>
            <w:r w:rsidRPr="00BB0515">
              <w:rPr>
                <w:rtl/>
              </w:rPr>
              <w:t>1.2</w:t>
            </w:r>
          </w:p>
        </w:tc>
        <w:tc>
          <w:tcPr>
            <w:tcW w:w="5388" w:type="dxa"/>
          </w:tcPr>
          <w:p w:rsidR="009C5B11" w:rsidRPr="00BB0515" w:rsidRDefault="009C5B11" w:rsidP="005D0C92">
            <w:pPr>
              <w:pStyle w:val="41"/>
              <w:numPr>
                <w:ilvl w:val="0"/>
                <w:numId w:val="0"/>
              </w:numPr>
              <w:rPr>
                <w:rtl/>
              </w:rPr>
            </w:pPr>
            <w:r w:rsidRPr="00BB0515">
              <w:rPr>
                <w:rFonts w:hint="cs"/>
                <w:rtl/>
              </w:rPr>
              <w:t>המציע מוסמך לפחות שנה למכור ולספק ציוד ושירותים כנדרש במכרז, כמורשה מטעם היצרן לפחות</w:t>
            </w:r>
            <w:r w:rsidRPr="00BB0515">
              <w:rPr>
                <w:rtl/>
              </w:rPr>
              <w:t>.</w:t>
            </w:r>
          </w:p>
        </w:tc>
        <w:tc>
          <w:tcPr>
            <w:tcW w:w="1267" w:type="dxa"/>
          </w:tcPr>
          <w:p w:rsidR="009C5B11" w:rsidRPr="00BB0515" w:rsidRDefault="009C5B11" w:rsidP="005D0C92">
            <w:pPr>
              <w:pStyle w:val="41"/>
              <w:numPr>
                <w:ilvl w:val="0"/>
                <w:numId w:val="0"/>
              </w:numPr>
              <w:rPr>
                <w:rtl/>
              </w:rPr>
            </w:pPr>
            <w:r w:rsidRPr="00BB0515">
              <w:rPr>
                <w:rtl/>
              </w:rPr>
              <w:t>נדרש</w:t>
            </w:r>
          </w:p>
        </w:tc>
        <w:tc>
          <w:tcPr>
            <w:tcW w:w="1276" w:type="dxa"/>
          </w:tcPr>
          <w:p w:rsidR="009C5B11" w:rsidRPr="00BB0515" w:rsidRDefault="009C5B11" w:rsidP="005D0C92">
            <w:pPr>
              <w:pStyle w:val="41"/>
              <w:numPr>
                <w:ilvl w:val="0"/>
                <w:numId w:val="0"/>
              </w:numPr>
              <w:rPr>
                <w:rtl/>
              </w:rPr>
            </w:pPr>
            <w:r w:rsidRPr="00BB0515">
              <w:rPr>
                <w:rtl/>
              </w:rPr>
              <w:t>נדרש</w:t>
            </w:r>
          </w:p>
        </w:tc>
      </w:tr>
      <w:tr w:rsidR="009C5B11" w:rsidRPr="00BB0515" w:rsidTr="005D0C92">
        <w:tc>
          <w:tcPr>
            <w:tcW w:w="530" w:type="dxa"/>
          </w:tcPr>
          <w:p w:rsidR="009C5B11" w:rsidRPr="00BB0515" w:rsidRDefault="009C5B11" w:rsidP="005D0C92">
            <w:pPr>
              <w:pStyle w:val="41"/>
              <w:numPr>
                <w:ilvl w:val="0"/>
                <w:numId w:val="0"/>
              </w:numPr>
              <w:rPr>
                <w:rtl/>
              </w:rPr>
            </w:pPr>
            <w:r w:rsidRPr="00BB0515">
              <w:rPr>
                <w:rtl/>
              </w:rPr>
              <w:t>1.3</w:t>
            </w:r>
          </w:p>
        </w:tc>
        <w:tc>
          <w:tcPr>
            <w:tcW w:w="5388" w:type="dxa"/>
          </w:tcPr>
          <w:p w:rsidR="009C5B11" w:rsidRPr="00BB0515" w:rsidRDefault="009C5B11" w:rsidP="005D0C92">
            <w:pPr>
              <w:pStyle w:val="41"/>
              <w:numPr>
                <w:ilvl w:val="0"/>
                <w:numId w:val="0"/>
              </w:numPr>
              <w:rPr>
                <w:rtl/>
              </w:rPr>
            </w:pPr>
            <w:r w:rsidRPr="00BB0515">
              <w:rPr>
                <w:rtl/>
              </w:rPr>
              <w:t>היצרן מתחייב לתת את מלוא הגיבוי למציע בארץ</w:t>
            </w:r>
            <w:r w:rsidRPr="00BB0515">
              <w:rPr>
                <w:rFonts w:hint="cs"/>
                <w:rtl/>
              </w:rPr>
              <w:t>,</w:t>
            </w:r>
            <w:r w:rsidRPr="00BB0515">
              <w:rPr>
                <w:rtl/>
              </w:rPr>
              <w:t xml:space="preserve"> לספק חלקי חילוף ועדכוני תוכנה במהלך כל תקופת הרכש והשירות, ולרציפות במתן האחריות לציוד מתוצרתו</w:t>
            </w:r>
            <w:r w:rsidRPr="00BB0515">
              <w:rPr>
                <w:rFonts w:hint="cs"/>
                <w:rtl/>
              </w:rPr>
              <w:t>.</w:t>
            </w:r>
            <w:r w:rsidRPr="00BB0515">
              <w:rPr>
                <w:rtl/>
              </w:rPr>
              <w:t xml:space="preserve"> במקרה בו יבצר </w:t>
            </w:r>
            <w:proofErr w:type="spellStart"/>
            <w:r w:rsidRPr="00BB0515">
              <w:rPr>
                <w:rtl/>
              </w:rPr>
              <w:t>מה</w:t>
            </w:r>
            <w:r w:rsidRPr="00BB0515">
              <w:rPr>
                <w:rFonts w:hint="cs"/>
                <w:rtl/>
              </w:rPr>
              <w:t>מציע</w:t>
            </w:r>
            <w:proofErr w:type="spellEnd"/>
            <w:r w:rsidRPr="00BB0515">
              <w:rPr>
                <w:rtl/>
              </w:rPr>
              <w:t xml:space="preserve"> להמשיך לתת את השירותים -  לשתף פעולה בהעברת השירותים לספק חדש שיבחר.</w:t>
            </w:r>
          </w:p>
        </w:tc>
        <w:tc>
          <w:tcPr>
            <w:tcW w:w="1267" w:type="dxa"/>
          </w:tcPr>
          <w:p w:rsidR="009C5B11" w:rsidRPr="00BB0515" w:rsidRDefault="009C5B11" w:rsidP="005D0C92">
            <w:pPr>
              <w:pStyle w:val="41"/>
              <w:numPr>
                <w:ilvl w:val="0"/>
                <w:numId w:val="0"/>
              </w:numPr>
              <w:rPr>
                <w:rtl/>
              </w:rPr>
            </w:pPr>
            <w:r w:rsidRPr="00BB0515">
              <w:rPr>
                <w:rtl/>
              </w:rPr>
              <w:t>נדרש</w:t>
            </w:r>
          </w:p>
        </w:tc>
        <w:tc>
          <w:tcPr>
            <w:tcW w:w="1276" w:type="dxa"/>
          </w:tcPr>
          <w:p w:rsidR="009C5B11" w:rsidRPr="00BB0515" w:rsidRDefault="009C5B11" w:rsidP="005D0C92">
            <w:pPr>
              <w:pStyle w:val="41"/>
              <w:numPr>
                <w:ilvl w:val="0"/>
                <w:numId w:val="0"/>
              </w:numPr>
              <w:rPr>
                <w:rtl/>
              </w:rPr>
            </w:pPr>
            <w:r w:rsidRPr="00BB0515">
              <w:rPr>
                <w:rtl/>
              </w:rPr>
              <w:t>נדרש</w:t>
            </w:r>
          </w:p>
        </w:tc>
      </w:tr>
      <w:tr w:rsidR="009C5B11" w:rsidRPr="00BB0515" w:rsidTr="005D0C92">
        <w:tc>
          <w:tcPr>
            <w:tcW w:w="530" w:type="dxa"/>
          </w:tcPr>
          <w:p w:rsidR="009C5B11" w:rsidRPr="00BB0515" w:rsidRDefault="009C5B11" w:rsidP="005D0C92">
            <w:pPr>
              <w:pStyle w:val="41"/>
              <w:numPr>
                <w:ilvl w:val="0"/>
                <w:numId w:val="0"/>
              </w:numPr>
              <w:rPr>
                <w:rtl/>
              </w:rPr>
            </w:pPr>
            <w:r w:rsidRPr="00BB0515">
              <w:rPr>
                <w:rtl/>
              </w:rPr>
              <w:lastRenderedPageBreak/>
              <w:t>1.4</w:t>
            </w:r>
          </w:p>
        </w:tc>
        <w:tc>
          <w:tcPr>
            <w:tcW w:w="5388" w:type="dxa"/>
          </w:tcPr>
          <w:p w:rsidR="009C5B11" w:rsidRPr="00BB0515" w:rsidRDefault="009C5B11" w:rsidP="005D0C92">
            <w:pPr>
              <w:pStyle w:val="41"/>
              <w:numPr>
                <w:ilvl w:val="0"/>
                <w:numId w:val="0"/>
              </w:numPr>
              <w:rPr>
                <w:rtl/>
              </w:rPr>
            </w:pPr>
            <w:r w:rsidRPr="00BB0515">
              <w:rPr>
                <w:rtl/>
              </w:rPr>
              <w:t xml:space="preserve">היצרן </w:t>
            </w:r>
            <w:r w:rsidRPr="00BB0515">
              <w:rPr>
                <w:rFonts w:hint="cs"/>
                <w:rtl/>
              </w:rPr>
              <w:t>ייצר במהלך שנת 2013 יחידות ציוד כנדרש בסל בכמות שאנה נופלת מהנ</w:t>
            </w:r>
            <w:r w:rsidRPr="00BB0515">
              <w:rPr>
                <w:rtl/>
              </w:rPr>
              <w:t>קוב בטבלה.</w:t>
            </w:r>
          </w:p>
        </w:tc>
        <w:tc>
          <w:tcPr>
            <w:tcW w:w="1267" w:type="dxa"/>
          </w:tcPr>
          <w:p w:rsidR="009C5B11" w:rsidRPr="00BB0515" w:rsidRDefault="009C5B11" w:rsidP="005D0C92">
            <w:pPr>
              <w:pStyle w:val="41"/>
              <w:numPr>
                <w:ilvl w:val="0"/>
                <w:numId w:val="0"/>
              </w:numPr>
              <w:rPr>
                <w:rtl/>
              </w:rPr>
            </w:pPr>
            <w:r w:rsidRPr="00BB0515">
              <w:rPr>
                <w:rFonts w:hint="cs"/>
                <w:rtl/>
              </w:rPr>
              <w:t>30,000</w:t>
            </w:r>
          </w:p>
        </w:tc>
        <w:tc>
          <w:tcPr>
            <w:tcW w:w="1276" w:type="dxa"/>
          </w:tcPr>
          <w:p w:rsidR="009C5B11" w:rsidRPr="00BB0515" w:rsidRDefault="009C5B11" w:rsidP="005D0C92">
            <w:pPr>
              <w:pStyle w:val="41"/>
              <w:numPr>
                <w:ilvl w:val="0"/>
                <w:numId w:val="0"/>
              </w:numPr>
              <w:rPr>
                <w:rtl/>
              </w:rPr>
            </w:pPr>
            <w:r w:rsidRPr="00BB0515">
              <w:rPr>
                <w:rFonts w:hint="cs"/>
                <w:rtl/>
              </w:rPr>
              <w:t>5,000</w:t>
            </w:r>
          </w:p>
        </w:tc>
      </w:tr>
      <w:tr w:rsidR="009C5B11" w:rsidRPr="00BB0515" w:rsidTr="005D0C92">
        <w:tc>
          <w:tcPr>
            <w:tcW w:w="530" w:type="dxa"/>
          </w:tcPr>
          <w:p w:rsidR="009C5B11" w:rsidRPr="00BB0515" w:rsidRDefault="009C5B11" w:rsidP="005D0C92">
            <w:pPr>
              <w:pStyle w:val="41"/>
              <w:numPr>
                <w:ilvl w:val="0"/>
                <w:numId w:val="0"/>
              </w:numPr>
              <w:rPr>
                <w:rtl/>
              </w:rPr>
            </w:pPr>
            <w:r w:rsidRPr="00BB0515">
              <w:rPr>
                <w:rtl/>
              </w:rPr>
              <w:t>1.5</w:t>
            </w:r>
          </w:p>
        </w:tc>
        <w:tc>
          <w:tcPr>
            <w:tcW w:w="5388" w:type="dxa"/>
          </w:tcPr>
          <w:p w:rsidR="009C5B11" w:rsidRPr="00BB0515" w:rsidRDefault="009C5B11" w:rsidP="005D0C92">
            <w:pPr>
              <w:pStyle w:val="41"/>
              <w:numPr>
                <w:ilvl w:val="0"/>
                <w:numId w:val="0"/>
              </w:numPr>
              <w:rPr>
                <w:rtl/>
              </w:rPr>
            </w:pPr>
            <w:r w:rsidRPr="00BB0515">
              <w:rPr>
                <w:rFonts w:hint="eastAsia"/>
                <w:rtl/>
              </w:rPr>
              <w:t>כי</w:t>
            </w:r>
            <w:r w:rsidRPr="00BB0515">
              <w:rPr>
                <w:rtl/>
              </w:rPr>
              <w:t xml:space="preserve"> היצרן מוסמך </w:t>
            </w:r>
            <w:r w:rsidRPr="00BB0515">
              <w:t>ISO9001</w:t>
            </w:r>
            <w:r w:rsidRPr="00BB0515">
              <w:rPr>
                <w:rtl/>
              </w:rPr>
              <w:t xml:space="preserve"> </w:t>
            </w:r>
            <w:r w:rsidRPr="00BB0515">
              <w:rPr>
                <w:rFonts w:ascii="Arial" w:hAnsi="Arial"/>
                <w:sz w:val="20"/>
                <w:szCs w:val="20"/>
                <w:rtl/>
              </w:rPr>
              <w:t>.</w:t>
            </w:r>
          </w:p>
        </w:tc>
        <w:tc>
          <w:tcPr>
            <w:tcW w:w="1267" w:type="dxa"/>
          </w:tcPr>
          <w:p w:rsidR="009C5B11" w:rsidRPr="00BB0515" w:rsidRDefault="009C5B11" w:rsidP="005D0C92">
            <w:pPr>
              <w:pStyle w:val="41"/>
              <w:numPr>
                <w:ilvl w:val="0"/>
                <w:numId w:val="0"/>
              </w:numPr>
              <w:rPr>
                <w:rtl/>
              </w:rPr>
            </w:pPr>
            <w:r w:rsidRPr="00BB0515">
              <w:rPr>
                <w:rtl/>
              </w:rPr>
              <w:t>נדרש</w:t>
            </w:r>
          </w:p>
        </w:tc>
        <w:tc>
          <w:tcPr>
            <w:tcW w:w="1276" w:type="dxa"/>
          </w:tcPr>
          <w:p w:rsidR="009C5B11" w:rsidRPr="00BB0515" w:rsidRDefault="009C5B11" w:rsidP="005D0C92">
            <w:pPr>
              <w:pStyle w:val="41"/>
              <w:numPr>
                <w:ilvl w:val="0"/>
                <w:numId w:val="0"/>
              </w:numPr>
              <w:rPr>
                <w:rtl/>
              </w:rPr>
            </w:pPr>
            <w:r w:rsidRPr="00BB0515">
              <w:rPr>
                <w:rtl/>
              </w:rPr>
              <w:t>נדרש</w:t>
            </w:r>
          </w:p>
        </w:tc>
      </w:tr>
      <w:tr w:rsidR="009C5B11" w:rsidRPr="00BB0515" w:rsidTr="005D0C92">
        <w:tc>
          <w:tcPr>
            <w:tcW w:w="530" w:type="dxa"/>
          </w:tcPr>
          <w:p w:rsidR="009C5B11" w:rsidRPr="00BB0515" w:rsidRDefault="0098491B" w:rsidP="00C4790C">
            <w:pPr>
              <w:pStyle w:val="41"/>
              <w:numPr>
                <w:ilvl w:val="0"/>
                <w:numId w:val="0"/>
              </w:numPr>
              <w:rPr>
                <w:rtl/>
              </w:rPr>
            </w:pPr>
            <w:r>
              <w:rPr>
                <w:rFonts w:hint="cs"/>
                <w:rtl/>
              </w:rPr>
              <w:t>2.</w:t>
            </w:r>
          </w:p>
        </w:tc>
        <w:tc>
          <w:tcPr>
            <w:tcW w:w="7931" w:type="dxa"/>
            <w:gridSpan w:val="3"/>
          </w:tcPr>
          <w:p w:rsidR="009C5B11" w:rsidRPr="00BB0515" w:rsidRDefault="009C5B11" w:rsidP="005D0C92">
            <w:pPr>
              <w:pStyle w:val="41"/>
              <w:numPr>
                <w:ilvl w:val="0"/>
                <w:numId w:val="0"/>
              </w:numPr>
              <w:rPr>
                <w:rtl/>
              </w:rPr>
            </w:pPr>
            <w:r w:rsidRPr="00BB0515">
              <w:rPr>
                <w:b/>
                <w:bCs/>
                <w:rtl/>
              </w:rPr>
              <w:t>תצהיר מטעם המציע</w:t>
            </w:r>
            <w:r w:rsidRPr="00BB0515">
              <w:rPr>
                <w:rtl/>
              </w:rPr>
              <w:t>, ולפיו נכון למועד הגשת ההצעה, המציע עומד בדרישות המפורטות בסעיפים 2.1 עד 2.4 להלן</w:t>
            </w:r>
            <w:r w:rsidRPr="00BB0515">
              <w:rPr>
                <w:rFonts w:hint="cs"/>
                <w:rtl/>
              </w:rPr>
              <w:t>:</w:t>
            </w:r>
          </w:p>
        </w:tc>
      </w:tr>
      <w:tr w:rsidR="009C5B11" w:rsidRPr="00BB0515" w:rsidTr="005D0C92">
        <w:tc>
          <w:tcPr>
            <w:tcW w:w="530" w:type="dxa"/>
          </w:tcPr>
          <w:p w:rsidR="009C5B11" w:rsidRPr="00BB0515" w:rsidRDefault="009C5B11" w:rsidP="005D0C92">
            <w:pPr>
              <w:pStyle w:val="41"/>
              <w:numPr>
                <w:ilvl w:val="0"/>
                <w:numId w:val="0"/>
              </w:numPr>
              <w:rPr>
                <w:rtl/>
              </w:rPr>
            </w:pPr>
            <w:r w:rsidRPr="00BB0515">
              <w:rPr>
                <w:rtl/>
              </w:rPr>
              <w:t>2.1</w:t>
            </w:r>
          </w:p>
        </w:tc>
        <w:tc>
          <w:tcPr>
            <w:tcW w:w="5388" w:type="dxa"/>
          </w:tcPr>
          <w:p w:rsidR="009C5B11" w:rsidRPr="00BB0515" w:rsidRDefault="009C5B11" w:rsidP="003F469C">
            <w:pPr>
              <w:pStyle w:val="41"/>
              <w:numPr>
                <w:ilvl w:val="0"/>
                <w:numId w:val="0"/>
              </w:numPr>
              <w:rPr>
                <w:rtl/>
              </w:rPr>
            </w:pPr>
            <w:r w:rsidRPr="00BB0515">
              <w:rPr>
                <w:rtl/>
              </w:rPr>
              <w:t xml:space="preserve">למציע ניסיון במכירה והתקנת המערכות הנדרשות בסל המוצע, </w:t>
            </w:r>
            <w:r w:rsidR="003F469C">
              <w:rPr>
                <w:rFonts w:hint="cs"/>
                <w:rtl/>
              </w:rPr>
              <w:t xml:space="preserve">ברצף, מהתאריך </w:t>
            </w:r>
            <w:r w:rsidRPr="00BB0515">
              <w:rPr>
                <w:rtl/>
              </w:rPr>
              <w:t>הנקוב בטבלה</w:t>
            </w:r>
            <w:r w:rsidR="003F469C">
              <w:rPr>
                <w:rFonts w:hint="cs"/>
                <w:rtl/>
              </w:rPr>
              <w:t>, או מוקדם יותר</w:t>
            </w:r>
            <w:r w:rsidRPr="00BB0515">
              <w:rPr>
                <w:rFonts w:hint="cs"/>
                <w:rtl/>
              </w:rPr>
              <w:t>.</w:t>
            </w:r>
          </w:p>
        </w:tc>
        <w:tc>
          <w:tcPr>
            <w:tcW w:w="1267" w:type="dxa"/>
          </w:tcPr>
          <w:p w:rsidR="009C5B11" w:rsidRPr="00BB0515" w:rsidRDefault="003F469C" w:rsidP="00DC4D3F">
            <w:pPr>
              <w:pStyle w:val="41"/>
              <w:numPr>
                <w:ilvl w:val="0"/>
                <w:numId w:val="0"/>
              </w:numPr>
              <w:rPr>
                <w:rtl/>
              </w:rPr>
            </w:pPr>
            <w:r>
              <w:rPr>
                <w:rFonts w:hint="cs"/>
                <w:rtl/>
              </w:rPr>
              <w:t>1.3.2011</w:t>
            </w:r>
          </w:p>
        </w:tc>
        <w:tc>
          <w:tcPr>
            <w:tcW w:w="1276" w:type="dxa"/>
          </w:tcPr>
          <w:p w:rsidR="009C5B11" w:rsidRPr="00BB0515" w:rsidRDefault="003F469C" w:rsidP="00DC4D3F">
            <w:pPr>
              <w:pStyle w:val="41"/>
              <w:numPr>
                <w:ilvl w:val="0"/>
                <w:numId w:val="0"/>
              </w:numPr>
              <w:rPr>
                <w:rtl/>
              </w:rPr>
            </w:pPr>
            <w:r>
              <w:rPr>
                <w:rFonts w:hint="cs"/>
                <w:rtl/>
              </w:rPr>
              <w:t>1.3.2011</w:t>
            </w:r>
          </w:p>
        </w:tc>
      </w:tr>
      <w:tr w:rsidR="009C5B11" w:rsidRPr="00BB0515" w:rsidTr="005D0C92">
        <w:tc>
          <w:tcPr>
            <w:tcW w:w="530" w:type="dxa"/>
          </w:tcPr>
          <w:p w:rsidR="009C5B11" w:rsidRPr="00BB0515" w:rsidRDefault="009C5B11" w:rsidP="005D0C92">
            <w:pPr>
              <w:pStyle w:val="41"/>
              <w:numPr>
                <w:ilvl w:val="0"/>
                <w:numId w:val="0"/>
              </w:numPr>
              <w:rPr>
                <w:rtl/>
              </w:rPr>
            </w:pPr>
            <w:r w:rsidRPr="00BB0515">
              <w:rPr>
                <w:rtl/>
              </w:rPr>
              <w:t>2.2</w:t>
            </w:r>
          </w:p>
        </w:tc>
        <w:tc>
          <w:tcPr>
            <w:tcW w:w="5388" w:type="dxa"/>
          </w:tcPr>
          <w:p w:rsidR="009C5B11" w:rsidRPr="00BB0515" w:rsidRDefault="009C5B11" w:rsidP="005D0C92">
            <w:pPr>
              <w:pStyle w:val="41"/>
              <w:numPr>
                <w:ilvl w:val="0"/>
                <w:numId w:val="0"/>
              </w:numPr>
              <w:rPr>
                <w:rtl/>
              </w:rPr>
            </w:pPr>
            <w:r w:rsidRPr="00BB0515">
              <w:rPr>
                <w:rtl/>
              </w:rPr>
              <w:t>המציע מעסיק טכנאי שירות, לפחות בכמות הנקובה בטבלה</w:t>
            </w:r>
          </w:p>
        </w:tc>
        <w:tc>
          <w:tcPr>
            <w:tcW w:w="1267" w:type="dxa"/>
          </w:tcPr>
          <w:p w:rsidR="009C5B11" w:rsidRPr="00BB0515" w:rsidRDefault="009C5B11" w:rsidP="005D0C92">
            <w:pPr>
              <w:pStyle w:val="41"/>
              <w:numPr>
                <w:ilvl w:val="0"/>
                <w:numId w:val="0"/>
              </w:numPr>
              <w:rPr>
                <w:rtl/>
              </w:rPr>
            </w:pPr>
            <w:r w:rsidRPr="00BB0515">
              <w:rPr>
                <w:rFonts w:hint="cs"/>
                <w:rtl/>
              </w:rPr>
              <w:t>10</w:t>
            </w:r>
          </w:p>
        </w:tc>
        <w:tc>
          <w:tcPr>
            <w:tcW w:w="1276" w:type="dxa"/>
          </w:tcPr>
          <w:p w:rsidR="009C5B11" w:rsidRPr="00BB0515" w:rsidRDefault="009C5B11" w:rsidP="005D0C92">
            <w:pPr>
              <w:pStyle w:val="41"/>
              <w:numPr>
                <w:ilvl w:val="0"/>
                <w:numId w:val="0"/>
              </w:numPr>
              <w:rPr>
                <w:rtl/>
              </w:rPr>
            </w:pPr>
            <w:r w:rsidRPr="00BB0515">
              <w:rPr>
                <w:rFonts w:hint="cs"/>
                <w:rtl/>
              </w:rPr>
              <w:t>5</w:t>
            </w:r>
          </w:p>
        </w:tc>
      </w:tr>
      <w:tr w:rsidR="009C5B11" w:rsidRPr="00BB0515" w:rsidTr="005D0C92">
        <w:tc>
          <w:tcPr>
            <w:tcW w:w="530" w:type="dxa"/>
          </w:tcPr>
          <w:p w:rsidR="009C5B11" w:rsidRPr="00BB0515" w:rsidRDefault="009C5B11" w:rsidP="005D0C92">
            <w:pPr>
              <w:pStyle w:val="41"/>
              <w:numPr>
                <w:ilvl w:val="0"/>
                <w:numId w:val="0"/>
              </w:numPr>
              <w:rPr>
                <w:rtl/>
              </w:rPr>
            </w:pPr>
            <w:r w:rsidRPr="00BB0515">
              <w:rPr>
                <w:rtl/>
              </w:rPr>
              <w:t>2.3</w:t>
            </w:r>
          </w:p>
        </w:tc>
        <w:tc>
          <w:tcPr>
            <w:tcW w:w="5388" w:type="dxa"/>
          </w:tcPr>
          <w:p w:rsidR="009C5B11" w:rsidRPr="00BB0515" w:rsidRDefault="009C5B11" w:rsidP="005D0C92">
            <w:pPr>
              <w:pStyle w:val="41"/>
              <w:numPr>
                <w:ilvl w:val="0"/>
                <w:numId w:val="0"/>
              </w:numPr>
              <w:rPr>
                <w:rtl/>
              </w:rPr>
            </w:pPr>
            <w:r w:rsidRPr="00BB0515">
              <w:rPr>
                <w:rtl/>
              </w:rPr>
              <w:t xml:space="preserve">מתוך כלל הטכנאים, המציע מעסיק טכנאים </w:t>
            </w:r>
            <w:r w:rsidRPr="00BB0515">
              <w:rPr>
                <w:rFonts w:hint="cs"/>
                <w:rtl/>
              </w:rPr>
              <w:t>מומחים</w:t>
            </w:r>
            <w:r w:rsidRPr="00BB0515">
              <w:rPr>
                <w:rtl/>
              </w:rPr>
              <w:t>, לפחות בכמות הנקובה בטבלה</w:t>
            </w:r>
          </w:p>
        </w:tc>
        <w:tc>
          <w:tcPr>
            <w:tcW w:w="1267" w:type="dxa"/>
          </w:tcPr>
          <w:p w:rsidR="009C5B11" w:rsidRPr="00BB0515" w:rsidRDefault="009C5B11" w:rsidP="005D0C92">
            <w:pPr>
              <w:pStyle w:val="41"/>
              <w:numPr>
                <w:ilvl w:val="0"/>
                <w:numId w:val="0"/>
              </w:numPr>
              <w:rPr>
                <w:rtl/>
              </w:rPr>
            </w:pPr>
            <w:r w:rsidRPr="00BB0515">
              <w:rPr>
                <w:rFonts w:hint="cs"/>
                <w:rtl/>
              </w:rPr>
              <w:t>3</w:t>
            </w:r>
          </w:p>
        </w:tc>
        <w:tc>
          <w:tcPr>
            <w:tcW w:w="1276" w:type="dxa"/>
          </w:tcPr>
          <w:p w:rsidR="009C5B11" w:rsidRPr="00BB0515" w:rsidRDefault="009C5B11" w:rsidP="005D0C92">
            <w:pPr>
              <w:pStyle w:val="41"/>
              <w:numPr>
                <w:ilvl w:val="0"/>
                <w:numId w:val="0"/>
              </w:numPr>
              <w:rPr>
                <w:rtl/>
              </w:rPr>
            </w:pPr>
            <w:r w:rsidRPr="00BB0515">
              <w:rPr>
                <w:rFonts w:hint="cs"/>
                <w:rtl/>
              </w:rPr>
              <w:t>2</w:t>
            </w:r>
          </w:p>
        </w:tc>
      </w:tr>
      <w:tr w:rsidR="009C5B11" w:rsidRPr="00BB0515" w:rsidTr="005D0C92">
        <w:tc>
          <w:tcPr>
            <w:tcW w:w="530" w:type="dxa"/>
          </w:tcPr>
          <w:p w:rsidR="009C5B11" w:rsidRPr="00BB0515" w:rsidRDefault="009C5B11" w:rsidP="005D0C92">
            <w:pPr>
              <w:pStyle w:val="41"/>
              <w:numPr>
                <w:ilvl w:val="0"/>
                <w:numId w:val="0"/>
              </w:numPr>
              <w:rPr>
                <w:rtl/>
              </w:rPr>
            </w:pPr>
            <w:r w:rsidRPr="00BB0515">
              <w:rPr>
                <w:rtl/>
              </w:rPr>
              <w:t>2.4</w:t>
            </w:r>
          </w:p>
        </w:tc>
        <w:tc>
          <w:tcPr>
            <w:tcW w:w="5388" w:type="dxa"/>
          </w:tcPr>
          <w:p w:rsidR="009C5B11" w:rsidRPr="00BB0515" w:rsidRDefault="009C5B11" w:rsidP="005D0C92">
            <w:pPr>
              <w:pStyle w:val="41"/>
              <w:numPr>
                <w:ilvl w:val="0"/>
                <w:numId w:val="0"/>
              </w:numPr>
              <w:rPr>
                <w:rtl/>
              </w:rPr>
            </w:pPr>
            <w:r w:rsidRPr="00BB0515">
              <w:rPr>
                <w:rtl/>
              </w:rPr>
              <w:t xml:space="preserve">מתוך כלל הטכנאים, המציע מעסיק טכנאים </w:t>
            </w:r>
            <w:r w:rsidRPr="00BB0515">
              <w:rPr>
                <w:rFonts w:hint="cs"/>
                <w:rtl/>
              </w:rPr>
              <w:t>בכירים</w:t>
            </w:r>
            <w:r w:rsidRPr="00BB0515">
              <w:rPr>
                <w:rtl/>
              </w:rPr>
              <w:t>, לפחות בכמות הנקובה בטבלה</w:t>
            </w:r>
          </w:p>
        </w:tc>
        <w:tc>
          <w:tcPr>
            <w:tcW w:w="1267" w:type="dxa"/>
          </w:tcPr>
          <w:p w:rsidR="009C5B11" w:rsidRPr="00BB0515" w:rsidRDefault="009C5B11" w:rsidP="005D0C92">
            <w:pPr>
              <w:pStyle w:val="41"/>
              <w:numPr>
                <w:ilvl w:val="0"/>
                <w:numId w:val="0"/>
              </w:numPr>
              <w:rPr>
                <w:rtl/>
              </w:rPr>
            </w:pPr>
            <w:r w:rsidRPr="00BB0515">
              <w:rPr>
                <w:rFonts w:hint="cs"/>
                <w:rtl/>
              </w:rPr>
              <w:t>2</w:t>
            </w:r>
          </w:p>
        </w:tc>
        <w:tc>
          <w:tcPr>
            <w:tcW w:w="1276" w:type="dxa"/>
          </w:tcPr>
          <w:p w:rsidR="009C5B11" w:rsidRPr="00BB0515" w:rsidRDefault="009C5B11" w:rsidP="005D0C92">
            <w:pPr>
              <w:pStyle w:val="41"/>
              <w:numPr>
                <w:ilvl w:val="0"/>
                <w:numId w:val="0"/>
              </w:numPr>
              <w:rPr>
                <w:rtl/>
              </w:rPr>
            </w:pPr>
            <w:r w:rsidRPr="00BB0515">
              <w:rPr>
                <w:rFonts w:hint="cs"/>
                <w:rtl/>
              </w:rPr>
              <w:t>1</w:t>
            </w:r>
          </w:p>
        </w:tc>
      </w:tr>
      <w:tr w:rsidR="009C5B11" w:rsidRPr="00BB0515" w:rsidTr="005D0C92">
        <w:trPr>
          <w:trHeight w:val="976"/>
        </w:trPr>
        <w:tc>
          <w:tcPr>
            <w:tcW w:w="530" w:type="dxa"/>
          </w:tcPr>
          <w:p w:rsidR="009C5B11" w:rsidRPr="00BB0515" w:rsidRDefault="009C5B11" w:rsidP="005D0C92">
            <w:pPr>
              <w:pStyle w:val="41"/>
              <w:numPr>
                <w:ilvl w:val="0"/>
                <w:numId w:val="0"/>
              </w:numPr>
              <w:rPr>
                <w:rtl/>
              </w:rPr>
            </w:pPr>
            <w:r w:rsidRPr="00BB0515">
              <w:rPr>
                <w:rtl/>
              </w:rPr>
              <w:t>3.</w:t>
            </w:r>
          </w:p>
        </w:tc>
        <w:tc>
          <w:tcPr>
            <w:tcW w:w="7931" w:type="dxa"/>
            <w:gridSpan w:val="3"/>
          </w:tcPr>
          <w:p w:rsidR="009C5B11" w:rsidRPr="00BB0515" w:rsidRDefault="009C5B11" w:rsidP="005D0C92">
            <w:pPr>
              <w:pStyle w:val="41"/>
              <w:numPr>
                <w:ilvl w:val="0"/>
                <w:numId w:val="0"/>
              </w:numPr>
              <w:rPr>
                <w:rtl/>
              </w:rPr>
            </w:pPr>
            <w:r w:rsidRPr="00BB0515">
              <w:rPr>
                <w:rStyle w:val="4d"/>
                <w:bCs w:val="0"/>
                <w:rtl/>
              </w:rPr>
              <w:t>אישור רו"ח</w:t>
            </w:r>
            <w:r w:rsidRPr="00BB0515">
              <w:rPr>
                <w:rStyle w:val="4d"/>
                <w:rtl/>
              </w:rPr>
              <w:t xml:space="preserve"> </w:t>
            </w:r>
            <w:r w:rsidRPr="00BB0515">
              <w:rPr>
                <w:rStyle w:val="4d"/>
                <w:rFonts w:hint="cs"/>
                <w:rtl/>
              </w:rPr>
              <w:t xml:space="preserve">מבקר </w:t>
            </w:r>
            <w:r w:rsidRPr="00BB0515">
              <w:rPr>
                <w:rStyle w:val="4d"/>
                <w:rtl/>
              </w:rPr>
              <w:t>כי המציע עומד בדרישות שבסעיפים 3.1 עד 3.</w:t>
            </w:r>
            <w:r w:rsidRPr="00BB0515">
              <w:rPr>
                <w:rStyle w:val="4d"/>
                <w:rFonts w:hint="cs"/>
                <w:rtl/>
              </w:rPr>
              <w:t>4</w:t>
            </w:r>
            <w:r w:rsidRPr="00BB0515">
              <w:rPr>
                <w:rStyle w:val="4d"/>
                <w:rtl/>
              </w:rPr>
              <w:t xml:space="preserve"> להלן:</w:t>
            </w:r>
          </w:p>
        </w:tc>
      </w:tr>
      <w:tr w:rsidR="009C5B11" w:rsidRPr="00BB0515" w:rsidTr="005D0C92">
        <w:tc>
          <w:tcPr>
            <w:tcW w:w="530" w:type="dxa"/>
          </w:tcPr>
          <w:p w:rsidR="009C5B11" w:rsidRPr="00BB0515" w:rsidRDefault="009C5B11" w:rsidP="005D0C92">
            <w:pPr>
              <w:pStyle w:val="41"/>
              <w:numPr>
                <w:ilvl w:val="0"/>
                <w:numId w:val="0"/>
              </w:numPr>
              <w:rPr>
                <w:rtl/>
              </w:rPr>
            </w:pPr>
            <w:r w:rsidRPr="00BB0515">
              <w:rPr>
                <w:rtl/>
              </w:rPr>
              <w:t>3.1</w:t>
            </w:r>
          </w:p>
        </w:tc>
        <w:tc>
          <w:tcPr>
            <w:tcW w:w="5388" w:type="dxa"/>
          </w:tcPr>
          <w:p w:rsidR="009C5B11" w:rsidRPr="00BB0515" w:rsidRDefault="009C5B11" w:rsidP="0017267A">
            <w:pPr>
              <w:pStyle w:val="41"/>
              <w:numPr>
                <w:ilvl w:val="0"/>
                <w:numId w:val="0"/>
              </w:numPr>
              <w:rPr>
                <w:rtl/>
              </w:rPr>
            </w:pPr>
            <w:r w:rsidRPr="00BB0515">
              <w:rPr>
                <w:rtl/>
              </w:rPr>
              <w:t xml:space="preserve">מחזור המכירות של המציע בכל אחת מהשנים 2012 ו-2013 אינו </w:t>
            </w:r>
            <w:r w:rsidR="0017267A">
              <w:rPr>
                <w:rFonts w:hint="cs"/>
                <w:rtl/>
              </w:rPr>
              <w:t>נופל</w:t>
            </w:r>
            <w:r w:rsidR="0017267A" w:rsidRPr="00BB0515">
              <w:rPr>
                <w:rFonts w:hint="cs"/>
                <w:rtl/>
              </w:rPr>
              <w:t xml:space="preserve"> </w:t>
            </w:r>
            <w:r w:rsidR="0017267A">
              <w:rPr>
                <w:rFonts w:hint="cs"/>
                <w:rtl/>
              </w:rPr>
              <w:t>מ</w:t>
            </w:r>
            <w:r w:rsidRPr="00BB0515">
              <w:rPr>
                <w:rtl/>
              </w:rPr>
              <w:t>הסכום הנקוב בטבלה</w:t>
            </w:r>
          </w:p>
        </w:tc>
        <w:tc>
          <w:tcPr>
            <w:tcW w:w="1267" w:type="dxa"/>
          </w:tcPr>
          <w:p w:rsidR="009C5B11" w:rsidRPr="00BB0515" w:rsidRDefault="009C5B11" w:rsidP="005D0C92">
            <w:pPr>
              <w:pStyle w:val="41"/>
              <w:numPr>
                <w:ilvl w:val="0"/>
                <w:numId w:val="0"/>
              </w:numPr>
              <w:rPr>
                <w:rtl/>
              </w:rPr>
            </w:pPr>
            <w:r w:rsidRPr="00BB0515">
              <w:rPr>
                <w:rFonts w:hint="cs"/>
                <w:rtl/>
              </w:rPr>
              <w:t>1</w:t>
            </w:r>
            <w:r w:rsidRPr="00BB0515">
              <w:rPr>
                <w:rtl/>
              </w:rPr>
              <w:t xml:space="preserve">0 מש"ח </w:t>
            </w:r>
          </w:p>
        </w:tc>
        <w:tc>
          <w:tcPr>
            <w:tcW w:w="1276" w:type="dxa"/>
          </w:tcPr>
          <w:p w:rsidR="009C5B11" w:rsidRPr="00BB0515" w:rsidRDefault="009C5B11" w:rsidP="005D0C92">
            <w:pPr>
              <w:pStyle w:val="41"/>
              <w:numPr>
                <w:ilvl w:val="0"/>
                <w:numId w:val="0"/>
              </w:numPr>
              <w:rPr>
                <w:rtl/>
              </w:rPr>
            </w:pPr>
            <w:r w:rsidRPr="00BB0515">
              <w:rPr>
                <w:rFonts w:hint="cs"/>
                <w:rtl/>
              </w:rPr>
              <w:t>5</w:t>
            </w:r>
            <w:r w:rsidRPr="00BB0515">
              <w:rPr>
                <w:rtl/>
              </w:rPr>
              <w:t xml:space="preserve"> מש"ח</w:t>
            </w:r>
          </w:p>
        </w:tc>
      </w:tr>
      <w:tr w:rsidR="009C5B11" w:rsidRPr="00BB0515" w:rsidTr="005D0C92">
        <w:tc>
          <w:tcPr>
            <w:tcW w:w="530" w:type="dxa"/>
          </w:tcPr>
          <w:p w:rsidR="009C5B11" w:rsidRPr="00BB0515" w:rsidRDefault="009C5B11" w:rsidP="005D0C92">
            <w:pPr>
              <w:pStyle w:val="41"/>
              <w:numPr>
                <w:ilvl w:val="0"/>
                <w:numId w:val="0"/>
              </w:numPr>
              <w:rPr>
                <w:rtl/>
              </w:rPr>
            </w:pPr>
            <w:r w:rsidRPr="00BB0515">
              <w:rPr>
                <w:rtl/>
              </w:rPr>
              <w:t>3.2</w:t>
            </w:r>
          </w:p>
        </w:tc>
        <w:tc>
          <w:tcPr>
            <w:tcW w:w="5388" w:type="dxa"/>
          </w:tcPr>
          <w:p w:rsidR="009C5B11" w:rsidRPr="00BB0515" w:rsidRDefault="009C5B11" w:rsidP="00B6588E">
            <w:pPr>
              <w:pStyle w:val="41"/>
              <w:numPr>
                <w:ilvl w:val="0"/>
                <w:numId w:val="0"/>
              </w:numPr>
              <w:rPr>
                <w:rtl/>
              </w:rPr>
            </w:pPr>
            <w:r w:rsidRPr="00BB0515">
              <w:rPr>
                <w:rFonts w:hint="cs"/>
                <w:rtl/>
              </w:rPr>
              <w:t xml:space="preserve">המציע סיפק </w:t>
            </w:r>
            <w:r w:rsidR="00B6588E">
              <w:rPr>
                <w:rFonts w:hint="cs"/>
                <w:rtl/>
              </w:rPr>
              <w:t xml:space="preserve">ישירות </w:t>
            </w:r>
            <w:r w:rsidRPr="00BB0515">
              <w:rPr>
                <w:rFonts w:hint="cs"/>
                <w:rtl/>
              </w:rPr>
              <w:t>במהלך השנים 2012 ו 2013 (במצטבר)</w:t>
            </w:r>
            <w:r w:rsidRPr="00BB0515">
              <w:rPr>
                <w:rStyle w:val="4d"/>
                <w:b w:val="0"/>
                <w:bCs w:val="0"/>
                <w:rtl/>
              </w:rPr>
              <w:t xml:space="preserve"> </w:t>
            </w:r>
            <w:r w:rsidRPr="00BB0515">
              <w:rPr>
                <w:rFonts w:hint="cs"/>
                <w:rtl/>
              </w:rPr>
              <w:t xml:space="preserve">, </w:t>
            </w:r>
            <w:r w:rsidR="00B6588E">
              <w:rPr>
                <w:rFonts w:hint="cs"/>
                <w:rtl/>
              </w:rPr>
              <w:t xml:space="preserve">בין אם מכר ישירות, ובין על ידי מפיץ מורשה מטעמו, </w:t>
            </w:r>
            <w:r w:rsidRPr="00BB0515">
              <w:rPr>
                <w:rFonts w:hint="cs"/>
                <w:rtl/>
              </w:rPr>
              <w:t xml:space="preserve">ללקוחות עסקיים בישראל, </w:t>
            </w:r>
            <w:r w:rsidRPr="00BB0515">
              <w:rPr>
                <w:rFonts w:hint="cs"/>
                <w:u w:val="single"/>
                <w:rtl/>
              </w:rPr>
              <w:t>ציוד מחשוב</w:t>
            </w:r>
            <w:r w:rsidRPr="00BB0515">
              <w:rPr>
                <w:rFonts w:hint="cs"/>
                <w:rtl/>
              </w:rPr>
              <w:t xml:space="preserve"> מהסוגים הנדרשים בסל הספציפי </w:t>
            </w:r>
            <w:r w:rsidRPr="00BB0515">
              <w:rPr>
                <w:rStyle w:val="4d"/>
                <w:rFonts w:hint="cs"/>
                <w:b w:val="0"/>
                <w:bCs w:val="0"/>
                <w:rtl/>
              </w:rPr>
              <w:t xml:space="preserve">כמות יחידות </w:t>
            </w:r>
            <w:r w:rsidRPr="00BB0515">
              <w:rPr>
                <w:rStyle w:val="4d"/>
                <w:b w:val="0"/>
                <w:bCs w:val="0"/>
                <w:rtl/>
              </w:rPr>
              <w:t>שאינ</w:t>
            </w:r>
            <w:r w:rsidRPr="00BB0515">
              <w:rPr>
                <w:rStyle w:val="4d"/>
                <w:rFonts w:hint="cs"/>
                <w:b w:val="0"/>
                <w:bCs w:val="0"/>
                <w:rtl/>
              </w:rPr>
              <w:t xml:space="preserve">ה </w:t>
            </w:r>
            <w:r w:rsidRPr="00BB0515">
              <w:rPr>
                <w:rStyle w:val="4d"/>
                <w:b w:val="0"/>
                <w:bCs w:val="0"/>
                <w:rtl/>
              </w:rPr>
              <w:t>נופל</w:t>
            </w:r>
            <w:r w:rsidRPr="00BB0515">
              <w:rPr>
                <w:rStyle w:val="4d"/>
                <w:rFonts w:hint="cs"/>
                <w:b w:val="0"/>
                <w:bCs w:val="0"/>
                <w:rtl/>
              </w:rPr>
              <w:t>ת</w:t>
            </w:r>
            <w:r w:rsidRPr="00BB0515">
              <w:rPr>
                <w:rStyle w:val="4d"/>
                <w:b w:val="0"/>
                <w:bCs w:val="0"/>
                <w:rtl/>
              </w:rPr>
              <w:t xml:space="preserve"> מהסכום הנקוב בטבלה</w:t>
            </w:r>
            <w:r w:rsidRPr="00BB0515">
              <w:rPr>
                <w:rFonts w:hint="cs"/>
                <w:rtl/>
              </w:rPr>
              <w:t xml:space="preserve"> (ללא מע"מ)</w:t>
            </w:r>
            <w:r w:rsidR="0098491B">
              <w:rPr>
                <w:rFonts w:hint="cs"/>
                <w:rtl/>
              </w:rPr>
              <w:t>.</w:t>
            </w:r>
            <w:r w:rsidRPr="00BB0515">
              <w:rPr>
                <w:rFonts w:hint="cs"/>
                <w:rtl/>
              </w:rPr>
              <w:t>:</w:t>
            </w:r>
          </w:p>
        </w:tc>
        <w:tc>
          <w:tcPr>
            <w:tcW w:w="1267" w:type="dxa"/>
          </w:tcPr>
          <w:p w:rsidR="009C5B11" w:rsidRPr="00BB0515" w:rsidRDefault="009C5B11" w:rsidP="005D0C92">
            <w:pPr>
              <w:pStyle w:val="41"/>
              <w:numPr>
                <w:ilvl w:val="0"/>
                <w:numId w:val="0"/>
              </w:numPr>
              <w:rPr>
                <w:rtl/>
              </w:rPr>
            </w:pPr>
            <w:r w:rsidRPr="00BB0515">
              <w:rPr>
                <w:rFonts w:hint="cs"/>
                <w:rtl/>
              </w:rPr>
              <w:t>12,000 יחידות</w:t>
            </w:r>
          </w:p>
        </w:tc>
        <w:tc>
          <w:tcPr>
            <w:tcW w:w="1276" w:type="dxa"/>
          </w:tcPr>
          <w:p w:rsidR="009C5B11" w:rsidRPr="00BB0515" w:rsidRDefault="009C5B11" w:rsidP="005D0C92">
            <w:pPr>
              <w:pStyle w:val="41"/>
              <w:numPr>
                <w:ilvl w:val="0"/>
                <w:numId w:val="0"/>
              </w:numPr>
              <w:rPr>
                <w:rtl/>
              </w:rPr>
            </w:pPr>
            <w:r w:rsidRPr="00BB0515">
              <w:rPr>
                <w:rFonts w:hint="cs"/>
                <w:rtl/>
              </w:rPr>
              <w:t>2,000 יחידות</w:t>
            </w:r>
          </w:p>
        </w:tc>
      </w:tr>
      <w:tr w:rsidR="009C5B11" w:rsidRPr="00BB0515" w:rsidTr="005D0C92">
        <w:tc>
          <w:tcPr>
            <w:tcW w:w="530" w:type="dxa"/>
          </w:tcPr>
          <w:p w:rsidR="009C5B11" w:rsidRPr="00BB0515" w:rsidRDefault="009C5B11" w:rsidP="005D0C92">
            <w:pPr>
              <w:pStyle w:val="41"/>
              <w:numPr>
                <w:ilvl w:val="0"/>
                <w:numId w:val="0"/>
              </w:numPr>
              <w:rPr>
                <w:rtl/>
              </w:rPr>
            </w:pPr>
            <w:r w:rsidRPr="00BB0515">
              <w:rPr>
                <w:rtl/>
              </w:rPr>
              <w:t>3.</w:t>
            </w:r>
            <w:r w:rsidRPr="00BB0515">
              <w:rPr>
                <w:rFonts w:hint="cs"/>
                <w:rtl/>
              </w:rPr>
              <w:t>3</w:t>
            </w:r>
          </w:p>
        </w:tc>
        <w:tc>
          <w:tcPr>
            <w:tcW w:w="5388" w:type="dxa"/>
          </w:tcPr>
          <w:p w:rsidR="009C5B11" w:rsidRPr="00BB0515" w:rsidRDefault="009C5B11" w:rsidP="005D0C92">
            <w:pPr>
              <w:pStyle w:val="41"/>
              <w:numPr>
                <w:ilvl w:val="0"/>
                <w:numId w:val="0"/>
              </w:numPr>
              <w:rPr>
                <w:rtl/>
              </w:rPr>
            </w:pPr>
            <w:r w:rsidRPr="00BB0515">
              <w:rPr>
                <w:rFonts w:hint="cs"/>
                <w:rtl/>
              </w:rPr>
              <w:t xml:space="preserve">המציע נתן, במהלך שנת 2013, ללקוחות עסקיים, </w:t>
            </w:r>
            <w:r w:rsidRPr="00BB0515">
              <w:rPr>
                <w:rFonts w:hint="cs"/>
                <w:u w:val="single"/>
                <w:rtl/>
              </w:rPr>
              <w:t>שירותי</w:t>
            </w:r>
            <w:r w:rsidRPr="00BB0515">
              <w:rPr>
                <w:rFonts w:hint="cs"/>
                <w:rtl/>
              </w:rPr>
              <w:t xml:space="preserve"> </w:t>
            </w:r>
            <w:r w:rsidRPr="00BB0515">
              <w:rPr>
                <w:rFonts w:hint="cs"/>
                <w:u w:val="single"/>
                <w:rtl/>
              </w:rPr>
              <w:lastRenderedPageBreak/>
              <w:t>תחזוקה</w:t>
            </w:r>
            <w:r w:rsidRPr="00BB0515">
              <w:rPr>
                <w:rFonts w:hint="cs"/>
                <w:rtl/>
              </w:rPr>
              <w:t xml:space="preserve"> </w:t>
            </w:r>
            <w:r w:rsidRPr="00BB0515">
              <w:rPr>
                <w:rStyle w:val="4d"/>
                <w:rFonts w:hint="cs"/>
                <w:b w:val="0"/>
                <w:bCs w:val="0"/>
                <w:rtl/>
              </w:rPr>
              <w:t xml:space="preserve">לכמות יחידות </w:t>
            </w:r>
            <w:r w:rsidRPr="00BB0515">
              <w:rPr>
                <w:rStyle w:val="4d"/>
                <w:b w:val="0"/>
                <w:bCs w:val="0"/>
                <w:rtl/>
              </w:rPr>
              <w:t>שאינ</w:t>
            </w:r>
            <w:r w:rsidRPr="00BB0515">
              <w:rPr>
                <w:rStyle w:val="4d"/>
                <w:rFonts w:hint="cs"/>
                <w:b w:val="0"/>
                <w:bCs w:val="0"/>
                <w:rtl/>
              </w:rPr>
              <w:t xml:space="preserve">ה </w:t>
            </w:r>
            <w:r w:rsidRPr="00BB0515">
              <w:rPr>
                <w:rStyle w:val="4d"/>
                <w:b w:val="0"/>
                <w:bCs w:val="0"/>
                <w:rtl/>
              </w:rPr>
              <w:t>נופל</w:t>
            </w:r>
            <w:r w:rsidRPr="00BB0515">
              <w:rPr>
                <w:rStyle w:val="4d"/>
                <w:rFonts w:hint="cs"/>
                <w:b w:val="0"/>
                <w:bCs w:val="0"/>
                <w:rtl/>
              </w:rPr>
              <w:t>ת</w:t>
            </w:r>
            <w:r w:rsidRPr="00BB0515">
              <w:rPr>
                <w:rStyle w:val="4d"/>
                <w:b w:val="0"/>
                <w:bCs w:val="0"/>
                <w:rtl/>
              </w:rPr>
              <w:t xml:space="preserve"> מהסכום הנקוב בטבלה</w:t>
            </w:r>
            <w:r w:rsidRPr="00BB0515">
              <w:rPr>
                <w:rFonts w:hint="cs"/>
                <w:rtl/>
              </w:rPr>
              <w:t>:</w:t>
            </w:r>
          </w:p>
        </w:tc>
        <w:tc>
          <w:tcPr>
            <w:tcW w:w="1267" w:type="dxa"/>
          </w:tcPr>
          <w:p w:rsidR="009C5B11" w:rsidRPr="00BB0515" w:rsidRDefault="009C5B11" w:rsidP="005D0C92">
            <w:pPr>
              <w:pStyle w:val="41"/>
              <w:numPr>
                <w:ilvl w:val="0"/>
                <w:numId w:val="0"/>
              </w:numPr>
              <w:rPr>
                <w:rtl/>
              </w:rPr>
            </w:pPr>
            <w:r w:rsidRPr="00BB0515">
              <w:rPr>
                <w:rFonts w:hint="cs"/>
                <w:rtl/>
              </w:rPr>
              <w:lastRenderedPageBreak/>
              <w:t xml:space="preserve">12,000 </w:t>
            </w:r>
            <w:r w:rsidRPr="00BB0515">
              <w:rPr>
                <w:rFonts w:hint="cs"/>
                <w:rtl/>
              </w:rPr>
              <w:lastRenderedPageBreak/>
              <w:t>יחידות</w:t>
            </w:r>
          </w:p>
        </w:tc>
        <w:tc>
          <w:tcPr>
            <w:tcW w:w="1276" w:type="dxa"/>
          </w:tcPr>
          <w:p w:rsidR="009C5B11" w:rsidRPr="00BB0515" w:rsidRDefault="009C5B11" w:rsidP="005D0C92">
            <w:pPr>
              <w:pStyle w:val="41"/>
              <w:numPr>
                <w:ilvl w:val="0"/>
                <w:numId w:val="0"/>
              </w:numPr>
              <w:rPr>
                <w:rtl/>
              </w:rPr>
            </w:pPr>
            <w:r w:rsidRPr="00BB0515">
              <w:rPr>
                <w:rFonts w:hint="cs"/>
                <w:rtl/>
              </w:rPr>
              <w:lastRenderedPageBreak/>
              <w:t xml:space="preserve">2,000 </w:t>
            </w:r>
            <w:r w:rsidRPr="00BB0515">
              <w:rPr>
                <w:rFonts w:hint="cs"/>
                <w:rtl/>
              </w:rPr>
              <w:lastRenderedPageBreak/>
              <w:t>יחידות</w:t>
            </w:r>
          </w:p>
        </w:tc>
      </w:tr>
      <w:tr w:rsidR="009C5B11" w:rsidRPr="00BB0515" w:rsidTr="005D0C92">
        <w:tc>
          <w:tcPr>
            <w:tcW w:w="530" w:type="dxa"/>
          </w:tcPr>
          <w:p w:rsidR="009C5B11" w:rsidRPr="00BB0515" w:rsidRDefault="009C5B11" w:rsidP="005D0C92">
            <w:pPr>
              <w:pStyle w:val="41"/>
              <w:numPr>
                <w:ilvl w:val="0"/>
                <w:numId w:val="0"/>
              </w:numPr>
              <w:rPr>
                <w:rtl/>
              </w:rPr>
            </w:pPr>
            <w:r w:rsidRPr="00BB0515">
              <w:rPr>
                <w:rtl/>
              </w:rPr>
              <w:lastRenderedPageBreak/>
              <w:t>3.</w:t>
            </w:r>
            <w:r w:rsidRPr="00BB0515">
              <w:rPr>
                <w:rFonts w:hint="cs"/>
                <w:rtl/>
              </w:rPr>
              <w:t>4</w:t>
            </w:r>
          </w:p>
        </w:tc>
        <w:tc>
          <w:tcPr>
            <w:tcW w:w="5388" w:type="dxa"/>
          </w:tcPr>
          <w:p w:rsidR="009C5B11" w:rsidRPr="00BB0515" w:rsidRDefault="009C5B11" w:rsidP="00B6588E">
            <w:pPr>
              <w:pStyle w:val="41"/>
              <w:numPr>
                <w:ilvl w:val="0"/>
                <w:numId w:val="0"/>
              </w:numPr>
              <w:rPr>
                <w:rStyle w:val="4d"/>
                <w:b w:val="0"/>
                <w:smallCaps w:val="0"/>
                <w:rtl/>
              </w:rPr>
            </w:pPr>
            <w:r w:rsidRPr="00BB0515">
              <w:rPr>
                <w:rtl/>
              </w:rPr>
              <w:t>למציע 3 לקוחות אשר רכשו ממנו</w:t>
            </w:r>
            <w:r w:rsidR="00B6588E">
              <w:rPr>
                <w:rFonts w:hint="cs"/>
                <w:rtl/>
              </w:rPr>
              <w:t xml:space="preserve">, או ממפיץ מורשה של המציע, תוך אספקה ישירה </w:t>
            </w:r>
            <w:proofErr w:type="spellStart"/>
            <w:r w:rsidR="00B6588E">
              <w:rPr>
                <w:rFonts w:hint="cs"/>
                <w:rtl/>
              </w:rPr>
              <w:t>מהמציע</w:t>
            </w:r>
            <w:proofErr w:type="spellEnd"/>
            <w:r w:rsidR="00B6588E">
              <w:rPr>
                <w:rFonts w:hint="cs"/>
                <w:rtl/>
              </w:rPr>
              <w:t xml:space="preserve">, </w:t>
            </w:r>
            <w:r w:rsidRPr="00BB0515">
              <w:rPr>
                <w:rFonts w:hint="cs"/>
                <w:rtl/>
              </w:rPr>
              <w:t xml:space="preserve"> לשימוש ישיר </w:t>
            </w:r>
            <w:r w:rsidRPr="00BB0515">
              <w:rPr>
                <w:rtl/>
              </w:rPr>
              <w:t>(לא קמעונאיים)</w:t>
            </w:r>
            <w:r w:rsidRPr="00BB0515">
              <w:rPr>
                <w:rFonts w:hint="cs"/>
                <w:rtl/>
              </w:rPr>
              <w:t xml:space="preserve"> </w:t>
            </w:r>
            <w:r w:rsidRPr="00BB0515">
              <w:rPr>
                <w:rtl/>
              </w:rPr>
              <w:t>, כל אחד, בשנים 2013-2012</w:t>
            </w:r>
            <w:r w:rsidRPr="00BB0515">
              <w:rPr>
                <w:rFonts w:hint="cs"/>
                <w:rtl/>
              </w:rPr>
              <w:t xml:space="preserve"> (במצטבר)</w:t>
            </w:r>
            <w:r w:rsidRPr="00BB0515">
              <w:rPr>
                <w:rtl/>
              </w:rPr>
              <w:t xml:space="preserve">, </w:t>
            </w:r>
            <w:r w:rsidRPr="00BB0515">
              <w:rPr>
                <w:rStyle w:val="4d"/>
                <w:b w:val="0"/>
                <w:bCs w:val="0"/>
                <w:rtl/>
              </w:rPr>
              <w:t>מערכות כנדרש בסל, בהיקף שאינו נופל מהסכום הנקוב בטבלה</w:t>
            </w:r>
            <w:r w:rsidRPr="00BB0515">
              <w:rPr>
                <w:rStyle w:val="4d"/>
                <w:rFonts w:hint="cs"/>
                <w:b w:val="0"/>
                <w:smallCaps w:val="0"/>
                <w:rtl/>
              </w:rPr>
              <w:t>.</w:t>
            </w:r>
          </w:p>
        </w:tc>
        <w:tc>
          <w:tcPr>
            <w:tcW w:w="1267" w:type="dxa"/>
          </w:tcPr>
          <w:p w:rsidR="009C5B11" w:rsidRPr="00BB0515" w:rsidRDefault="009C5B11" w:rsidP="005D0C92">
            <w:pPr>
              <w:pStyle w:val="41"/>
              <w:numPr>
                <w:ilvl w:val="0"/>
                <w:numId w:val="0"/>
              </w:numPr>
              <w:rPr>
                <w:rtl/>
              </w:rPr>
            </w:pPr>
            <w:r w:rsidRPr="00BB0515">
              <w:rPr>
                <w:rFonts w:hint="cs"/>
                <w:rtl/>
              </w:rPr>
              <w:t>1</w:t>
            </w:r>
            <w:r w:rsidRPr="00BB0515">
              <w:rPr>
                <w:rtl/>
              </w:rPr>
              <w:t xml:space="preserve"> מש"ח</w:t>
            </w:r>
          </w:p>
        </w:tc>
        <w:tc>
          <w:tcPr>
            <w:tcW w:w="1276" w:type="dxa"/>
          </w:tcPr>
          <w:p w:rsidR="009C5B11" w:rsidRPr="00BB0515" w:rsidRDefault="009C5B11" w:rsidP="00B6588E">
            <w:pPr>
              <w:pStyle w:val="41"/>
              <w:numPr>
                <w:ilvl w:val="0"/>
                <w:numId w:val="0"/>
              </w:numPr>
              <w:rPr>
                <w:rtl/>
              </w:rPr>
            </w:pPr>
            <w:r w:rsidRPr="00BB0515">
              <w:rPr>
                <w:rFonts w:hint="cs"/>
                <w:rtl/>
              </w:rPr>
              <w:t>0.</w:t>
            </w:r>
            <w:r w:rsidR="00B6588E">
              <w:rPr>
                <w:rFonts w:hint="cs"/>
                <w:rtl/>
              </w:rPr>
              <w:t>5</w:t>
            </w:r>
            <w:r w:rsidR="00B6588E" w:rsidRPr="00BB0515">
              <w:rPr>
                <w:rtl/>
              </w:rPr>
              <w:t xml:space="preserve"> </w:t>
            </w:r>
            <w:r w:rsidRPr="00BB0515">
              <w:rPr>
                <w:rtl/>
              </w:rPr>
              <w:t>מש"ח</w:t>
            </w:r>
          </w:p>
        </w:tc>
      </w:tr>
      <w:tr w:rsidR="009C5B11" w:rsidRPr="00BB0515" w:rsidTr="005D0C92">
        <w:tc>
          <w:tcPr>
            <w:tcW w:w="530" w:type="dxa"/>
          </w:tcPr>
          <w:p w:rsidR="009C5B11" w:rsidRPr="00BB0515" w:rsidRDefault="009C5B11" w:rsidP="005D0C92">
            <w:pPr>
              <w:pStyle w:val="41"/>
              <w:numPr>
                <w:ilvl w:val="0"/>
                <w:numId w:val="0"/>
              </w:numPr>
              <w:rPr>
                <w:rtl/>
              </w:rPr>
            </w:pPr>
            <w:r w:rsidRPr="00BB0515">
              <w:rPr>
                <w:rtl/>
              </w:rPr>
              <w:t>3.</w:t>
            </w:r>
            <w:r w:rsidRPr="00BB0515">
              <w:rPr>
                <w:rFonts w:hint="cs"/>
                <w:rtl/>
              </w:rPr>
              <w:t>5</w:t>
            </w:r>
          </w:p>
        </w:tc>
        <w:tc>
          <w:tcPr>
            <w:tcW w:w="5388" w:type="dxa"/>
          </w:tcPr>
          <w:p w:rsidR="009C5B11" w:rsidRPr="00BB0515" w:rsidRDefault="009C5B11" w:rsidP="005D0C92">
            <w:pPr>
              <w:pStyle w:val="41"/>
              <w:numPr>
                <w:ilvl w:val="0"/>
                <w:numId w:val="0"/>
              </w:numPr>
              <w:rPr>
                <w:rStyle w:val="4d"/>
                <w:b w:val="0"/>
                <w:smallCaps w:val="0"/>
                <w:rtl/>
              </w:rPr>
            </w:pPr>
            <w:r w:rsidRPr="00BB0515">
              <w:rPr>
                <w:rtl/>
              </w:rPr>
              <w:t xml:space="preserve">למציע לקוחות עסקיים </w:t>
            </w:r>
            <w:r w:rsidRPr="00BB0515">
              <w:rPr>
                <w:rFonts w:hint="cs"/>
                <w:rtl/>
              </w:rPr>
              <w:t xml:space="preserve">בכמות שאינה נופלת מהנקוב בטבלה, </w:t>
            </w:r>
            <w:r w:rsidRPr="00BB0515">
              <w:rPr>
                <w:rtl/>
              </w:rPr>
              <w:t xml:space="preserve">בכל אחד מהאזורים (צפון, מרכז ודרום) המקבלים שירות </w:t>
            </w:r>
            <w:proofErr w:type="spellStart"/>
            <w:r w:rsidRPr="00BB0515">
              <w:rPr>
                <w:rtl/>
              </w:rPr>
              <w:t>מהמציע</w:t>
            </w:r>
            <w:proofErr w:type="spellEnd"/>
            <w:r w:rsidRPr="00BB0515">
              <w:rPr>
                <w:rtl/>
              </w:rPr>
              <w:t>, כאשר לכל אחד מהם</w:t>
            </w:r>
            <w:r w:rsidRPr="00BB0515">
              <w:rPr>
                <w:rFonts w:hint="cs"/>
                <w:rtl/>
              </w:rPr>
              <w:t xml:space="preserve"> לפחות</w:t>
            </w:r>
            <w:r w:rsidRPr="00BB0515">
              <w:rPr>
                <w:rtl/>
              </w:rPr>
              <w:t xml:space="preserve"> 10 </w:t>
            </w:r>
            <w:r w:rsidRPr="00BB0515">
              <w:rPr>
                <w:rFonts w:hint="cs"/>
                <w:rtl/>
              </w:rPr>
              <w:t>מחשבים</w:t>
            </w:r>
            <w:r w:rsidRPr="00BB0515">
              <w:rPr>
                <w:rtl/>
              </w:rPr>
              <w:t xml:space="preserve"> מקבל</w:t>
            </w:r>
            <w:r w:rsidRPr="00BB0515">
              <w:rPr>
                <w:rFonts w:hint="cs"/>
                <w:rtl/>
              </w:rPr>
              <w:t>ים</w:t>
            </w:r>
            <w:r w:rsidRPr="00BB0515">
              <w:rPr>
                <w:rtl/>
              </w:rPr>
              <w:t xml:space="preserve"> שירות</w:t>
            </w:r>
            <w:r w:rsidRPr="00BB0515">
              <w:rPr>
                <w:rFonts w:hint="cs"/>
                <w:rtl/>
              </w:rPr>
              <w:t>י</w:t>
            </w:r>
            <w:r w:rsidRPr="00BB0515">
              <w:rPr>
                <w:rtl/>
              </w:rPr>
              <w:t xml:space="preserve"> </w:t>
            </w:r>
            <w:r w:rsidRPr="00BB0515">
              <w:rPr>
                <w:rFonts w:hint="cs"/>
                <w:rtl/>
              </w:rPr>
              <w:t>תחזוקה</w:t>
            </w:r>
            <w:r w:rsidRPr="00BB0515">
              <w:rPr>
                <w:rtl/>
              </w:rPr>
              <w:t>.</w:t>
            </w:r>
            <w:r w:rsidRPr="00BB0515">
              <w:rPr>
                <w:rFonts w:hint="cs"/>
                <w:rtl/>
              </w:rPr>
              <w:t xml:space="preserve"> (לקוח הפרוס ביותר </w:t>
            </w:r>
            <w:proofErr w:type="spellStart"/>
            <w:r w:rsidRPr="00BB0515">
              <w:rPr>
                <w:rFonts w:hint="cs"/>
                <w:rtl/>
              </w:rPr>
              <w:t>מאיזור</w:t>
            </w:r>
            <w:proofErr w:type="spellEnd"/>
            <w:r w:rsidRPr="00BB0515">
              <w:rPr>
                <w:rFonts w:hint="cs"/>
                <w:rtl/>
              </w:rPr>
              <w:t xml:space="preserve"> אחד יכול להיכלל בנפרד בכל אחד </w:t>
            </w:r>
            <w:proofErr w:type="spellStart"/>
            <w:r w:rsidRPr="00BB0515">
              <w:rPr>
                <w:rFonts w:hint="cs"/>
                <w:rtl/>
              </w:rPr>
              <w:t>מהאיזורים</w:t>
            </w:r>
            <w:proofErr w:type="spellEnd"/>
            <w:r w:rsidRPr="00BB0515">
              <w:rPr>
                <w:rFonts w:hint="cs"/>
                <w:rtl/>
              </w:rPr>
              <w:t xml:space="preserve"> בו הוא פרוס)</w:t>
            </w:r>
          </w:p>
        </w:tc>
        <w:tc>
          <w:tcPr>
            <w:tcW w:w="1267" w:type="dxa"/>
          </w:tcPr>
          <w:p w:rsidR="009C5B11" w:rsidRPr="00BB0515" w:rsidRDefault="009C5B11" w:rsidP="005D0C92">
            <w:pPr>
              <w:pStyle w:val="41"/>
              <w:numPr>
                <w:ilvl w:val="0"/>
                <w:numId w:val="0"/>
              </w:numPr>
              <w:rPr>
                <w:rtl/>
              </w:rPr>
            </w:pPr>
            <w:r w:rsidRPr="00BB0515">
              <w:rPr>
                <w:rFonts w:hint="cs"/>
                <w:rtl/>
              </w:rPr>
              <w:t>10</w:t>
            </w:r>
          </w:p>
        </w:tc>
        <w:tc>
          <w:tcPr>
            <w:tcW w:w="1276" w:type="dxa"/>
          </w:tcPr>
          <w:p w:rsidR="009C5B11" w:rsidRPr="00BB0515" w:rsidRDefault="009C5B11" w:rsidP="005D0C92">
            <w:pPr>
              <w:pStyle w:val="41"/>
              <w:numPr>
                <w:ilvl w:val="0"/>
                <w:numId w:val="0"/>
              </w:numPr>
              <w:rPr>
                <w:rtl/>
              </w:rPr>
            </w:pPr>
            <w:r w:rsidRPr="00BB0515">
              <w:rPr>
                <w:rFonts w:hint="cs"/>
                <w:rtl/>
              </w:rPr>
              <w:t>5</w:t>
            </w:r>
          </w:p>
        </w:tc>
      </w:tr>
    </w:tbl>
    <w:p w:rsidR="000C0D66" w:rsidRPr="00BB0515" w:rsidRDefault="000C0D66" w:rsidP="00883526">
      <w:pPr>
        <w:pStyle w:val="Normal3"/>
        <w:rPr>
          <w:rtl/>
        </w:rPr>
      </w:pPr>
    </w:p>
    <w:p w:rsidR="009C5B11" w:rsidRPr="00BB0515" w:rsidRDefault="009C5B11" w:rsidP="00883526">
      <w:pPr>
        <w:pStyle w:val="Normal3"/>
        <w:rPr>
          <w:rtl/>
        </w:rPr>
      </w:pPr>
    </w:p>
    <w:p w:rsidR="002462F8" w:rsidRPr="00BB0515" w:rsidRDefault="002462F8" w:rsidP="00BB0515">
      <w:pPr>
        <w:pStyle w:val="51"/>
        <w:rPr>
          <w:rtl/>
        </w:rPr>
      </w:pPr>
      <w:r w:rsidRPr="00BB0515">
        <w:rPr>
          <w:rFonts w:hint="eastAsia"/>
          <w:b/>
          <w:bCs/>
          <w:u w:val="single"/>
          <w:rtl/>
        </w:rPr>
        <w:t>הצ</w:t>
      </w:r>
      <w:r w:rsidRPr="00BB0515">
        <w:rPr>
          <w:rFonts w:hint="cs"/>
          <w:b/>
          <w:bCs/>
          <w:u w:val="single"/>
          <w:rtl/>
        </w:rPr>
        <w:t>הרת היצרן</w:t>
      </w:r>
      <w:r w:rsidRPr="00BB0515">
        <w:rPr>
          <w:rFonts w:hint="cs"/>
          <w:rtl/>
        </w:rPr>
        <w:t xml:space="preserve"> בהתאם לדרישות בסעיף 1 לטבלה, תיהיה בנוסח המחייב </w:t>
      </w:r>
      <w:r w:rsidRPr="00BB0515">
        <w:rPr>
          <w:rFonts w:hint="eastAsia"/>
          <w:rtl/>
        </w:rPr>
        <w:t>שבנספח</w:t>
      </w:r>
      <w:r w:rsidRPr="00BB0515">
        <w:rPr>
          <w:rtl/>
        </w:rPr>
        <w:t xml:space="preserve"> </w:t>
      </w:r>
      <w:r w:rsidR="006B0280" w:rsidRPr="00BB0515">
        <w:rPr>
          <w:rFonts w:hint="cs"/>
          <w:rtl/>
        </w:rPr>
        <w:t>2</w:t>
      </w:r>
      <w:r w:rsidRPr="00BB0515">
        <w:rPr>
          <w:rFonts w:hint="cs"/>
          <w:rtl/>
        </w:rPr>
        <w:t>, חתומה על ידי מורשה/י חתימה לענין זה מטעם היצרן.</w:t>
      </w:r>
      <w:r w:rsidRPr="00BB0515">
        <w:rPr>
          <w:rtl/>
        </w:rPr>
        <w:br/>
      </w:r>
      <w:r w:rsidRPr="00BB0515">
        <w:rPr>
          <w:b/>
          <w:bCs/>
          <w:u w:val="single"/>
          <w:rtl/>
        </w:rPr>
        <w:t xml:space="preserve">תצהיר </w:t>
      </w:r>
      <w:r w:rsidRPr="00BB0515">
        <w:rPr>
          <w:rFonts w:hint="cs"/>
          <w:b/>
          <w:bCs/>
          <w:u w:val="single"/>
          <w:rtl/>
        </w:rPr>
        <w:t>המציע</w:t>
      </w:r>
      <w:r w:rsidRPr="00BB0515">
        <w:rPr>
          <w:rFonts w:hint="cs"/>
          <w:rtl/>
        </w:rPr>
        <w:t xml:space="preserve"> בהתאם לדרישות בסעיף 2 לטבלה, יהיה </w:t>
      </w:r>
      <w:r w:rsidRPr="00BB0515">
        <w:rPr>
          <w:rtl/>
        </w:rPr>
        <w:t xml:space="preserve">בנוסח המחייב </w:t>
      </w:r>
      <w:r w:rsidR="00890D08" w:rsidRPr="00BB0515">
        <w:rPr>
          <w:rFonts w:hint="cs"/>
          <w:rtl/>
        </w:rPr>
        <w:t>שב</w:t>
      </w:r>
      <w:r w:rsidRPr="00BB0515">
        <w:rPr>
          <w:rtl/>
        </w:rPr>
        <w:t xml:space="preserve">נספח </w:t>
      </w:r>
      <w:r w:rsidR="006B0280" w:rsidRPr="00BB0515">
        <w:rPr>
          <w:rFonts w:hint="cs"/>
          <w:rtl/>
        </w:rPr>
        <w:t>3</w:t>
      </w:r>
      <w:r w:rsidR="00890D08" w:rsidRPr="00BB0515">
        <w:rPr>
          <w:rFonts w:hint="cs"/>
          <w:rtl/>
        </w:rPr>
        <w:t xml:space="preserve"> (פרק 5 לנספח)</w:t>
      </w:r>
      <w:r w:rsidRPr="00BB0515">
        <w:rPr>
          <w:rtl/>
        </w:rPr>
        <w:t xml:space="preserve">, </w:t>
      </w:r>
      <w:r w:rsidRPr="00BB0515">
        <w:rPr>
          <w:rFonts w:hint="cs"/>
          <w:rtl/>
        </w:rPr>
        <w:t>חתום על ידי מורשה/י</w:t>
      </w:r>
      <w:r w:rsidRPr="00BB0515">
        <w:rPr>
          <w:rtl/>
        </w:rPr>
        <w:t xml:space="preserve"> החתימה מטעם המציע, </w:t>
      </w:r>
      <w:r w:rsidRPr="00BB0515">
        <w:rPr>
          <w:rFonts w:hint="cs"/>
          <w:rtl/>
        </w:rPr>
        <w:t>ו</w:t>
      </w:r>
      <w:r w:rsidRPr="00BB0515">
        <w:rPr>
          <w:rtl/>
        </w:rPr>
        <w:t>מאומת על ידי עו"ד,</w:t>
      </w:r>
      <w:r w:rsidRPr="00BB0515">
        <w:rPr>
          <w:rFonts w:hint="cs"/>
          <w:rtl/>
        </w:rPr>
        <w:t xml:space="preserve"> </w:t>
      </w:r>
      <w:r w:rsidRPr="00BB0515">
        <w:rPr>
          <w:rtl/>
        </w:rPr>
        <w:t xml:space="preserve">ולפיו נכון למועד הגשת ההצעה, המציע עומד בדרישות המפורטות </w:t>
      </w:r>
      <w:r w:rsidRPr="00BB0515">
        <w:rPr>
          <w:rFonts w:hint="cs"/>
          <w:rtl/>
        </w:rPr>
        <w:t>בסעיף 2 לטבלה</w:t>
      </w:r>
      <w:r w:rsidRPr="00BB0515">
        <w:rPr>
          <w:rtl/>
        </w:rPr>
        <w:t xml:space="preserve">. יש להקפיד לפרט </w:t>
      </w:r>
      <w:r w:rsidRPr="00BB0515">
        <w:rPr>
          <w:rFonts w:hint="cs"/>
          <w:rtl/>
        </w:rPr>
        <w:t xml:space="preserve">ולצרף </w:t>
      </w:r>
      <w:r w:rsidRPr="00BB0515">
        <w:rPr>
          <w:rtl/>
        </w:rPr>
        <w:t xml:space="preserve">במענה לנספח </w:t>
      </w:r>
      <w:r w:rsidR="008F12E2" w:rsidRPr="00BB0515">
        <w:rPr>
          <w:rFonts w:hint="cs"/>
          <w:rtl/>
        </w:rPr>
        <w:t>5</w:t>
      </w:r>
      <w:r w:rsidRPr="00BB0515">
        <w:rPr>
          <w:rtl/>
        </w:rPr>
        <w:t xml:space="preserve"> האסמכתאות לעמידה בדרישות (רשימת עובדים, לקוחות, מסמכי הסמכה, קורות חיים והכל כמפורט בנספח).</w:t>
      </w:r>
    </w:p>
    <w:p w:rsidR="002462F8" w:rsidRPr="00BB0515" w:rsidRDefault="002462F8" w:rsidP="00883526">
      <w:pPr>
        <w:pStyle w:val="51"/>
        <w:numPr>
          <w:ilvl w:val="0"/>
          <w:numId w:val="0"/>
        </w:numPr>
        <w:ind w:left="1440"/>
        <w:rPr>
          <w:rtl/>
        </w:rPr>
      </w:pPr>
      <w:r w:rsidRPr="00BB0515">
        <w:rPr>
          <w:rtl/>
        </w:rPr>
        <w:t xml:space="preserve">דרישה זו שבסעיף 2 </w:t>
      </w:r>
      <w:r w:rsidRPr="00BB0515">
        <w:rPr>
          <w:rFonts w:hint="cs"/>
          <w:rtl/>
        </w:rPr>
        <w:t xml:space="preserve">לטבלה </w:t>
      </w:r>
      <w:r w:rsidRPr="00BB0515">
        <w:rPr>
          <w:rtl/>
        </w:rPr>
        <w:t>אינה בתוקף במידה והתקנת המערכות והשירות להם מבוצעות</w:t>
      </w:r>
      <w:r w:rsidRPr="00BB0515">
        <w:rPr>
          <w:rFonts w:hint="cs"/>
          <w:rtl/>
        </w:rPr>
        <w:t xml:space="preserve"> </w:t>
      </w:r>
      <w:r w:rsidRPr="00BB0515">
        <w:rPr>
          <w:rtl/>
        </w:rPr>
        <w:t xml:space="preserve">על ידי יצרן המערכות, והיצרן הצהיר, במסגרת הצהרת היצרן שבנספח </w:t>
      </w:r>
      <w:r w:rsidR="006B0280" w:rsidRPr="00BB0515">
        <w:rPr>
          <w:rFonts w:hint="cs"/>
          <w:rtl/>
        </w:rPr>
        <w:t>2</w:t>
      </w:r>
      <w:r w:rsidRPr="00BB0515">
        <w:rPr>
          <w:rtl/>
        </w:rPr>
        <w:t>, שיתקין ויתן שירות למערכות.</w:t>
      </w:r>
    </w:p>
    <w:p w:rsidR="002462F8" w:rsidRPr="00BB0515" w:rsidRDefault="002462F8" w:rsidP="00883526">
      <w:pPr>
        <w:pStyle w:val="51"/>
        <w:numPr>
          <w:ilvl w:val="0"/>
          <w:numId w:val="0"/>
        </w:numPr>
        <w:ind w:left="1440"/>
        <w:rPr>
          <w:rtl/>
        </w:rPr>
      </w:pPr>
      <w:r w:rsidRPr="00BB0515">
        <w:rPr>
          <w:rStyle w:val="4d"/>
          <w:rFonts w:hint="cs"/>
          <w:b w:val="0"/>
          <w:u w:val="single"/>
          <w:rtl/>
        </w:rPr>
        <w:t>אישור רו"ח</w:t>
      </w:r>
      <w:r w:rsidRPr="00BB0515">
        <w:rPr>
          <w:rStyle w:val="4d"/>
          <w:rFonts w:hint="cs"/>
          <w:rtl/>
        </w:rPr>
        <w:t xml:space="preserve"> </w:t>
      </w:r>
      <w:r w:rsidRPr="00BB0515">
        <w:rPr>
          <w:rStyle w:val="4d"/>
          <w:rFonts w:hint="cs"/>
          <w:b w:val="0"/>
          <w:bCs w:val="0"/>
          <w:rtl/>
        </w:rPr>
        <w:t xml:space="preserve">בהתאם לדרישה שבסעיף 3 לטבלה, יהיה </w:t>
      </w:r>
      <w:r w:rsidRPr="00BB0515">
        <w:rPr>
          <w:rStyle w:val="4d"/>
          <w:b w:val="0"/>
          <w:bCs w:val="0"/>
          <w:rtl/>
        </w:rPr>
        <w:t xml:space="preserve">בנוסח המחייב שבנספח </w:t>
      </w:r>
      <w:r w:rsidR="008F12E2" w:rsidRPr="00BB0515">
        <w:rPr>
          <w:rStyle w:val="4d"/>
          <w:rFonts w:hint="cs"/>
          <w:b w:val="0"/>
          <w:bCs w:val="0"/>
          <w:rtl/>
        </w:rPr>
        <w:t>4</w:t>
      </w:r>
      <w:r w:rsidRPr="00BB0515">
        <w:rPr>
          <w:rStyle w:val="4d"/>
          <w:rFonts w:hint="cs"/>
          <w:b w:val="0"/>
          <w:bCs w:val="0"/>
          <w:rtl/>
        </w:rPr>
        <w:t>.</w:t>
      </w:r>
    </w:p>
    <w:p w:rsidR="002462F8" w:rsidRPr="00BB0515" w:rsidRDefault="002462F8" w:rsidP="00883526">
      <w:pPr>
        <w:pStyle w:val="51"/>
        <w:numPr>
          <w:ilvl w:val="0"/>
          <w:numId w:val="0"/>
        </w:numPr>
        <w:ind w:left="1440"/>
        <w:rPr>
          <w:b/>
          <w:bCs/>
          <w:rtl/>
        </w:rPr>
      </w:pPr>
      <w:r w:rsidRPr="00BB0515">
        <w:rPr>
          <w:rFonts w:hint="eastAsia"/>
          <w:rtl/>
        </w:rPr>
        <w:t>ביחס</w:t>
      </w:r>
      <w:r w:rsidRPr="00BB0515">
        <w:rPr>
          <w:rtl/>
        </w:rPr>
        <w:t xml:space="preserve"> לדרישות שבסעיפים 2.1 ו-3.1-3.</w:t>
      </w:r>
      <w:r w:rsidR="0033330E" w:rsidRPr="00BB0515">
        <w:rPr>
          <w:rFonts w:hint="cs"/>
          <w:rtl/>
        </w:rPr>
        <w:t>5</w:t>
      </w:r>
      <w:r w:rsidR="0033330E" w:rsidRPr="00BB0515">
        <w:rPr>
          <w:rtl/>
        </w:rPr>
        <w:t xml:space="preserve"> </w:t>
      </w:r>
      <w:r w:rsidRPr="00BB0515">
        <w:rPr>
          <w:rtl/>
        </w:rPr>
        <w:t xml:space="preserve">לטבלה: </w:t>
      </w:r>
      <w:r w:rsidRPr="00BB0515">
        <w:rPr>
          <w:rFonts w:hint="eastAsia"/>
          <w:rtl/>
        </w:rPr>
        <w:t>במקרה</w:t>
      </w:r>
      <w:r w:rsidRPr="00BB0515">
        <w:rPr>
          <w:rtl/>
        </w:rPr>
        <w:t xml:space="preserve"> </w:t>
      </w:r>
      <w:r w:rsidRPr="00BB0515">
        <w:rPr>
          <w:rFonts w:hint="eastAsia"/>
          <w:rtl/>
        </w:rPr>
        <w:t>בו</w:t>
      </w:r>
      <w:r w:rsidRPr="00BB0515">
        <w:rPr>
          <w:rFonts w:hint="cs"/>
          <w:rtl/>
        </w:rPr>
        <w:t xml:space="preserve"> נתוני המציע עצמו אינם מספיקים לצורך עמידה בתנאי</w:t>
      </w:r>
      <w:r w:rsidRPr="00BB0515">
        <w:rPr>
          <w:rtl/>
        </w:rPr>
        <w:t xml:space="preserve">, </w:t>
      </w:r>
      <w:r w:rsidRPr="00BB0515">
        <w:rPr>
          <w:rFonts w:hint="cs"/>
          <w:rtl/>
        </w:rPr>
        <w:t xml:space="preserve">ובעברו של מציע זה </w:t>
      </w:r>
      <w:r w:rsidRPr="00BB0515">
        <w:rPr>
          <w:rFonts w:hint="eastAsia"/>
          <w:rtl/>
        </w:rPr>
        <w:t>התרחשה</w:t>
      </w:r>
      <w:r w:rsidRPr="00BB0515">
        <w:rPr>
          <w:rtl/>
        </w:rPr>
        <w:t xml:space="preserve"> רכיש</w:t>
      </w:r>
      <w:r w:rsidRPr="00BB0515">
        <w:rPr>
          <w:rFonts w:hint="eastAsia"/>
          <w:rtl/>
        </w:rPr>
        <w:t>ת</w:t>
      </w:r>
      <w:r w:rsidRPr="00BB0515">
        <w:rPr>
          <w:rtl/>
        </w:rPr>
        <w:t xml:space="preserve"> מניות, </w:t>
      </w:r>
      <w:r w:rsidRPr="00BB0515">
        <w:rPr>
          <w:rFonts w:hint="eastAsia"/>
          <w:rtl/>
        </w:rPr>
        <w:t>רכישת</w:t>
      </w:r>
      <w:r w:rsidRPr="00BB0515">
        <w:rPr>
          <w:rtl/>
        </w:rPr>
        <w:t xml:space="preserve"> </w:t>
      </w:r>
      <w:r w:rsidRPr="00BB0515">
        <w:rPr>
          <w:rFonts w:hint="eastAsia"/>
          <w:rtl/>
        </w:rPr>
        <w:t>פעילות</w:t>
      </w:r>
      <w:r w:rsidRPr="00BB0515">
        <w:rPr>
          <w:rtl/>
        </w:rPr>
        <w:t xml:space="preserve">, </w:t>
      </w:r>
      <w:r w:rsidRPr="00BB0515">
        <w:rPr>
          <w:rFonts w:hint="eastAsia"/>
          <w:rtl/>
        </w:rPr>
        <w:t>רה</w:t>
      </w:r>
      <w:r w:rsidRPr="00BB0515">
        <w:rPr>
          <w:rtl/>
        </w:rPr>
        <w:t xml:space="preserve">-ארגון או איחוד של חברות בדרך אחרת, </w:t>
      </w:r>
      <w:r w:rsidRPr="00BB0515">
        <w:rPr>
          <w:rFonts w:hint="eastAsia"/>
          <w:rtl/>
        </w:rPr>
        <w:t>ניתן</w:t>
      </w:r>
      <w:r w:rsidRPr="00BB0515">
        <w:rPr>
          <w:rtl/>
        </w:rPr>
        <w:t xml:space="preserve"> יהיה </w:t>
      </w:r>
      <w:r w:rsidRPr="00BB0515">
        <w:rPr>
          <w:rtl/>
        </w:rPr>
        <w:lastRenderedPageBreak/>
        <w:t xml:space="preserve">לצרף לנתוני המציע את נתוני </w:t>
      </w:r>
      <w:r w:rsidRPr="00BB0515">
        <w:rPr>
          <w:rFonts w:hint="eastAsia"/>
          <w:rtl/>
        </w:rPr>
        <w:t>אחת</w:t>
      </w:r>
      <w:r w:rsidRPr="00BB0515">
        <w:rPr>
          <w:rtl/>
        </w:rPr>
        <w:t xml:space="preserve"> </w:t>
      </w:r>
      <w:r w:rsidRPr="00BB0515">
        <w:rPr>
          <w:rFonts w:hint="eastAsia"/>
          <w:rtl/>
        </w:rPr>
        <w:t>החברות</w:t>
      </w:r>
      <w:r w:rsidRPr="00BB0515">
        <w:rPr>
          <w:rtl/>
        </w:rPr>
        <w:t xml:space="preserve"> </w:t>
      </w:r>
      <w:r w:rsidRPr="00BB0515">
        <w:rPr>
          <w:rFonts w:hint="eastAsia"/>
          <w:rtl/>
        </w:rPr>
        <w:t>כאמור</w:t>
      </w:r>
      <w:r w:rsidRPr="00BB0515">
        <w:rPr>
          <w:rtl/>
        </w:rPr>
        <w:t xml:space="preserve"> (אך לא </w:t>
      </w:r>
      <w:r w:rsidRPr="00BB0515">
        <w:rPr>
          <w:rFonts w:hint="eastAsia"/>
          <w:rtl/>
        </w:rPr>
        <w:t>יותר</w:t>
      </w:r>
      <w:r w:rsidRPr="00BB0515">
        <w:rPr>
          <w:rtl/>
        </w:rPr>
        <w:t xml:space="preserve"> </w:t>
      </w:r>
      <w:r w:rsidRPr="00BB0515">
        <w:rPr>
          <w:rFonts w:hint="eastAsia"/>
          <w:rtl/>
        </w:rPr>
        <w:t>מאחת</w:t>
      </w:r>
      <w:r w:rsidRPr="00BB0515">
        <w:rPr>
          <w:rtl/>
        </w:rPr>
        <w:t xml:space="preserve"> במצטבר ביחס לדרישה מסוימת), </w:t>
      </w:r>
      <w:r w:rsidRPr="00BB0515">
        <w:rPr>
          <w:rFonts w:hint="eastAsia"/>
          <w:rtl/>
        </w:rPr>
        <w:t>שעסקה</w:t>
      </w:r>
      <w:r w:rsidRPr="00BB0515">
        <w:rPr>
          <w:rtl/>
        </w:rPr>
        <w:t xml:space="preserve"> במכירת המערכות ו/או מתן השירותים לפני פעילות הרכישה או האיחו</w:t>
      </w:r>
      <w:r w:rsidRPr="00BB0515">
        <w:rPr>
          <w:rFonts w:hint="eastAsia"/>
          <w:rtl/>
        </w:rPr>
        <w:t>ד</w:t>
      </w:r>
      <w:r w:rsidRPr="00BB0515">
        <w:rPr>
          <w:rtl/>
        </w:rPr>
        <w:t xml:space="preserve"> כאמור</w:t>
      </w:r>
      <w:r w:rsidR="00487273" w:rsidRPr="00BB0515">
        <w:rPr>
          <w:rFonts w:hint="cs"/>
          <w:rtl/>
        </w:rPr>
        <w:t>, ופעילות זו מוזגה אל המציע</w:t>
      </w:r>
      <w:r w:rsidRPr="00BB0515">
        <w:rPr>
          <w:rFonts w:hint="cs"/>
          <w:rtl/>
        </w:rPr>
        <w:t>.</w:t>
      </w:r>
    </w:p>
    <w:p w:rsidR="002462F8" w:rsidRPr="00BB0515" w:rsidRDefault="002462F8" w:rsidP="00883526">
      <w:pPr>
        <w:pStyle w:val="4c"/>
        <w:rPr>
          <w:rStyle w:val="4d"/>
          <w:b/>
          <w:bCs/>
          <w:smallCaps w:val="0"/>
        </w:rPr>
      </w:pPr>
      <w:r w:rsidRPr="00BB0515">
        <w:rPr>
          <w:rStyle w:val="4d"/>
          <w:rFonts w:hint="eastAsia"/>
          <w:b/>
          <w:bCs/>
          <w:smallCaps w:val="0"/>
          <w:rtl/>
        </w:rPr>
        <w:t>מידע</w:t>
      </w:r>
      <w:r w:rsidRPr="00BB0515">
        <w:rPr>
          <w:rStyle w:val="4d"/>
          <w:b/>
          <w:bCs/>
          <w:smallCaps w:val="0"/>
          <w:rtl/>
        </w:rPr>
        <w:t xml:space="preserve"> </w:t>
      </w:r>
      <w:r w:rsidRPr="00BB0515">
        <w:rPr>
          <w:rStyle w:val="4d"/>
          <w:rFonts w:hint="eastAsia"/>
          <w:b/>
          <w:bCs/>
          <w:smallCaps w:val="0"/>
          <w:rtl/>
        </w:rPr>
        <w:t>נוסף</w:t>
      </w:r>
      <w:r w:rsidRPr="00BB0515">
        <w:rPr>
          <w:rStyle w:val="4d"/>
          <w:b/>
          <w:bCs/>
          <w:smallCaps w:val="0"/>
          <w:rtl/>
        </w:rPr>
        <w:t xml:space="preserve"> </w:t>
      </w:r>
      <w:r w:rsidRPr="00BB0515">
        <w:rPr>
          <w:rStyle w:val="4d"/>
          <w:rFonts w:hint="eastAsia"/>
          <w:b/>
          <w:bCs/>
          <w:smallCaps w:val="0"/>
          <w:rtl/>
        </w:rPr>
        <w:t>על</w:t>
      </w:r>
      <w:r w:rsidRPr="00BB0515">
        <w:rPr>
          <w:rStyle w:val="4d"/>
          <w:b/>
          <w:bCs/>
          <w:smallCaps w:val="0"/>
          <w:rtl/>
        </w:rPr>
        <w:t xml:space="preserve"> </w:t>
      </w:r>
      <w:r w:rsidRPr="00BB0515">
        <w:rPr>
          <w:rStyle w:val="4d"/>
          <w:rFonts w:hint="eastAsia"/>
          <w:b/>
          <w:bCs/>
          <w:smallCaps w:val="0"/>
          <w:rtl/>
        </w:rPr>
        <w:t>המציע</w:t>
      </w:r>
      <w:r w:rsidRPr="00BB0515">
        <w:rPr>
          <w:rStyle w:val="4d"/>
          <w:b/>
          <w:bCs/>
          <w:smallCaps w:val="0"/>
          <w:rtl/>
        </w:rPr>
        <w:t xml:space="preserve"> </w:t>
      </w:r>
      <w:r w:rsidRPr="00BB0515">
        <w:rPr>
          <w:rStyle w:val="4d"/>
          <w:rFonts w:hint="eastAsia"/>
          <w:b/>
          <w:bCs/>
          <w:smallCaps w:val="0"/>
          <w:rtl/>
        </w:rPr>
        <w:t>ועל</w:t>
      </w:r>
      <w:r w:rsidRPr="00BB0515">
        <w:rPr>
          <w:rStyle w:val="4d"/>
          <w:b/>
          <w:bCs/>
          <w:smallCaps w:val="0"/>
          <w:rtl/>
        </w:rPr>
        <w:t xml:space="preserve"> </w:t>
      </w:r>
      <w:r w:rsidRPr="00BB0515">
        <w:rPr>
          <w:rStyle w:val="4d"/>
          <w:rFonts w:hint="eastAsia"/>
          <w:b/>
          <w:bCs/>
          <w:smallCaps w:val="0"/>
          <w:rtl/>
        </w:rPr>
        <w:t>קבלני</w:t>
      </w:r>
      <w:r w:rsidRPr="00BB0515">
        <w:rPr>
          <w:rStyle w:val="4d"/>
          <w:b/>
          <w:bCs/>
          <w:smallCaps w:val="0"/>
          <w:rtl/>
        </w:rPr>
        <w:t xml:space="preserve"> </w:t>
      </w:r>
      <w:r w:rsidRPr="00BB0515">
        <w:rPr>
          <w:rStyle w:val="4d"/>
          <w:rFonts w:hint="eastAsia"/>
          <w:b/>
          <w:bCs/>
          <w:smallCaps w:val="0"/>
          <w:rtl/>
        </w:rPr>
        <w:t>המשנה</w:t>
      </w:r>
      <w:r w:rsidRPr="00BB0515">
        <w:rPr>
          <w:rStyle w:val="4d"/>
          <w:b/>
          <w:bCs/>
          <w:smallCaps w:val="0"/>
          <w:rtl/>
        </w:rPr>
        <w:t xml:space="preserve"> </w:t>
      </w:r>
      <w:r w:rsidRPr="00BB0515">
        <w:rPr>
          <w:rStyle w:val="4d"/>
          <w:rFonts w:hint="eastAsia"/>
          <w:b/>
          <w:bCs/>
          <w:smallCaps w:val="0"/>
          <w:rtl/>
        </w:rPr>
        <w:t>שלו</w:t>
      </w:r>
    </w:p>
    <w:p w:rsidR="002462F8" w:rsidRPr="00BB0515" w:rsidRDefault="002462F8" w:rsidP="00523CF1">
      <w:pPr>
        <w:pStyle w:val="Normal4"/>
        <w:rPr>
          <w:rStyle w:val="4d"/>
          <w:b w:val="0"/>
          <w:bCs w:val="0"/>
          <w:smallCaps w:val="0"/>
          <w:rtl/>
        </w:rPr>
      </w:pPr>
      <w:r w:rsidRPr="00BB0515">
        <w:rPr>
          <w:rStyle w:val="4d"/>
          <w:rFonts w:hint="eastAsia"/>
          <w:b w:val="0"/>
          <w:bCs w:val="0"/>
          <w:color w:val="000000"/>
          <w:rtl/>
        </w:rPr>
        <w:t>המציע</w:t>
      </w:r>
      <w:r w:rsidRPr="00BB0515">
        <w:rPr>
          <w:rStyle w:val="4d"/>
          <w:b w:val="0"/>
          <w:bCs w:val="0"/>
          <w:color w:val="000000"/>
          <w:rtl/>
        </w:rPr>
        <w:t xml:space="preserve"> יפרט מידע נוסף </w:t>
      </w:r>
      <w:proofErr w:type="spellStart"/>
      <w:r w:rsidRPr="00BB0515">
        <w:rPr>
          <w:rStyle w:val="4d"/>
          <w:rFonts w:hint="eastAsia"/>
          <w:b w:val="0"/>
          <w:bCs w:val="0"/>
          <w:color w:val="000000"/>
          <w:rtl/>
        </w:rPr>
        <w:t>אודותו</w:t>
      </w:r>
      <w:proofErr w:type="spellEnd"/>
      <w:r w:rsidRPr="00BB0515">
        <w:rPr>
          <w:rStyle w:val="4d"/>
          <w:b w:val="0"/>
          <w:bCs w:val="0"/>
          <w:color w:val="000000"/>
          <w:rtl/>
        </w:rPr>
        <w:t xml:space="preserve"> ואודות קבלני המשנה שבכוונתו להעסיק במתן השירותים, בהתאם לאמור </w:t>
      </w:r>
      <w:r w:rsidRPr="00BB0515">
        <w:rPr>
          <w:rStyle w:val="4d"/>
          <w:rFonts w:hint="eastAsia"/>
          <w:b w:val="0"/>
          <w:bCs w:val="0"/>
          <w:color w:val="000000"/>
          <w:rtl/>
        </w:rPr>
        <w:t>בנספח</w:t>
      </w:r>
      <w:r w:rsidR="003047BF" w:rsidRPr="00BB0515">
        <w:rPr>
          <w:rStyle w:val="4d"/>
          <w:rFonts w:hint="cs"/>
          <w:b w:val="0"/>
          <w:bCs w:val="0"/>
          <w:color w:val="000000"/>
          <w:rtl/>
        </w:rPr>
        <w:t>ים</w:t>
      </w:r>
      <w:r w:rsidRPr="00BB0515">
        <w:rPr>
          <w:rStyle w:val="4d"/>
          <w:b w:val="0"/>
          <w:bCs w:val="0"/>
          <w:color w:val="000000"/>
          <w:rtl/>
        </w:rPr>
        <w:t xml:space="preserve"> </w:t>
      </w:r>
      <w:r w:rsidRPr="00BB0515">
        <w:rPr>
          <w:rStyle w:val="4d"/>
          <w:rFonts w:hint="cs"/>
          <w:b w:val="0"/>
          <w:bCs w:val="0"/>
          <w:color w:val="000000"/>
          <w:rtl/>
        </w:rPr>
        <w:t>5</w:t>
      </w:r>
      <w:r w:rsidR="003047BF" w:rsidRPr="00BB0515">
        <w:rPr>
          <w:rStyle w:val="4d"/>
          <w:rFonts w:hint="cs"/>
          <w:b w:val="0"/>
          <w:bCs w:val="0"/>
          <w:color w:val="000000"/>
          <w:rtl/>
        </w:rPr>
        <w:t xml:space="preserve"> ו-6</w:t>
      </w:r>
      <w:r w:rsidRPr="00BB0515">
        <w:rPr>
          <w:rStyle w:val="4d"/>
          <w:b w:val="0"/>
          <w:bCs w:val="0"/>
          <w:color w:val="000000"/>
          <w:rtl/>
        </w:rPr>
        <w:t>.</w:t>
      </w:r>
    </w:p>
    <w:p w:rsidR="002462F8" w:rsidRPr="00BB0515" w:rsidRDefault="002462F8" w:rsidP="00883526">
      <w:pPr>
        <w:pStyle w:val="3"/>
        <w:rPr>
          <w:rtl/>
        </w:rPr>
      </w:pPr>
      <w:bookmarkStart w:id="65" w:name="_Toc201894940"/>
      <w:bookmarkStart w:id="66" w:name="_Toc226114364"/>
      <w:bookmarkStart w:id="67" w:name="_Toc33172787"/>
      <w:bookmarkStart w:id="68" w:name="_Toc33254575"/>
      <w:bookmarkStart w:id="69" w:name="_Toc78122935"/>
      <w:bookmarkStart w:id="70" w:name="_Toc78167865"/>
      <w:bookmarkStart w:id="71" w:name="_Toc142705769"/>
      <w:bookmarkStart w:id="72" w:name="_Toc185193015"/>
      <w:bookmarkStart w:id="73" w:name="_Ref363977178"/>
      <w:bookmarkEnd w:id="62"/>
      <w:r w:rsidRPr="00BB0515">
        <w:rPr>
          <w:rtl/>
        </w:rPr>
        <w:t xml:space="preserve">תוקף </w:t>
      </w:r>
      <w:r w:rsidR="00E41E24" w:rsidRPr="00BB0515">
        <w:rPr>
          <w:rtl/>
        </w:rPr>
        <w:t>ההצעה</w:t>
      </w:r>
      <w:r w:rsidR="00F646EF" w:rsidRPr="00BB0515">
        <w:rPr>
          <w:rFonts w:hint="cs"/>
          <w:rtl/>
        </w:rPr>
        <w:t xml:space="preserve"> (</w:t>
      </w:r>
      <w:r w:rsidR="00F646EF" w:rsidRPr="00BB0515">
        <w:t>I</w:t>
      </w:r>
      <w:r w:rsidR="00F646EF" w:rsidRPr="00BB0515">
        <w:rPr>
          <w:rFonts w:hint="cs"/>
          <w:rtl/>
        </w:rPr>
        <w:t>)</w:t>
      </w:r>
    </w:p>
    <w:p w:rsidR="002462F8" w:rsidRPr="00BB0515" w:rsidRDefault="002462F8" w:rsidP="00883526">
      <w:pPr>
        <w:pStyle w:val="Normal3"/>
        <w:rPr>
          <w:rtl/>
        </w:rPr>
      </w:pPr>
      <w:r w:rsidRPr="00BB0515">
        <w:rPr>
          <w:rtl/>
        </w:rPr>
        <w:t>תוקף ההצעה רשום לעיל בטבלת התאריכים שבסעיף</w:t>
      </w:r>
      <w:r w:rsidR="00537143" w:rsidRPr="00BB0515">
        <w:t xml:space="preserve"> </w:t>
      </w:r>
      <w:r w:rsidR="00537143" w:rsidRPr="00BB0515">
        <w:fldChar w:fldCharType="begin"/>
      </w:r>
      <w:r w:rsidR="00537143" w:rsidRPr="00BB0515">
        <w:instrText xml:space="preserve"> REF _Ref383949859 \r \h </w:instrText>
      </w:r>
      <w:r w:rsidR="00BB0515">
        <w:instrText xml:space="preserve"> \* MERGEFORMAT </w:instrText>
      </w:r>
      <w:r w:rsidR="00537143" w:rsidRPr="00BB0515">
        <w:fldChar w:fldCharType="separate"/>
      </w:r>
      <w:r w:rsidR="00523CF1" w:rsidRPr="00BB0515">
        <w:rPr>
          <w:cs/>
        </w:rPr>
        <w:t>‎</w:t>
      </w:r>
      <w:r w:rsidR="00523CF1" w:rsidRPr="00BB0515">
        <w:t>0.1.12</w:t>
      </w:r>
      <w:r w:rsidR="00537143" w:rsidRPr="00BB0515">
        <w:fldChar w:fldCharType="end"/>
      </w:r>
      <w:r w:rsidRPr="00BB0515">
        <w:rPr>
          <w:rtl/>
        </w:rPr>
        <w:t>. עורך המכרז רשאי להודיע על הארכת תוקף ההצעה לתקופה נוספת של עד 60 ימים, זאת עד לקבלת החלטה סופית ובחירת מציע להיות ספק זוכה בסל ספציפי.</w:t>
      </w:r>
      <w:r w:rsidRPr="00BB0515">
        <w:rPr>
          <w:sz w:val="26"/>
          <w:szCs w:val="26"/>
          <w:rtl/>
        </w:rPr>
        <w:t xml:space="preserve"> </w:t>
      </w:r>
      <w:r w:rsidRPr="00BB0515">
        <w:rPr>
          <w:rtl/>
        </w:rPr>
        <w:t>המציע אינו רשאי לחזור בו מהצעתו בתקופה האמורה.</w:t>
      </w:r>
    </w:p>
    <w:p w:rsidR="002462F8" w:rsidRPr="00BB0515" w:rsidRDefault="002462F8" w:rsidP="00883526">
      <w:pPr>
        <w:pStyle w:val="3"/>
        <w:rPr>
          <w:rtl/>
        </w:rPr>
      </w:pPr>
      <w:r w:rsidRPr="00BB0515">
        <w:rPr>
          <w:rtl/>
        </w:rPr>
        <w:t>השלמת מידע, הדגמה ומצגות</w:t>
      </w:r>
      <w:r w:rsidR="00D97E73" w:rsidRPr="00BB0515">
        <w:rPr>
          <w:rFonts w:hint="cs"/>
          <w:rtl/>
        </w:rPr>
        <w:t xml:space="preserve"> (</w:t>
      </w:r>
      <w:r w:rsidR="00D97E73" w:rsidRPr="00BB0515">
        <w:t>I</w:t>
      </w:r>
      <w:r w:rsidR="00D97E73" w:rsidRPr="00BB0515">
        <w:rPr>
          <w:rFonts w:hint="cs"/>
          <w:rtl/>
        </w:rPr>
        <w:t>)</w:t>
      </w:r>
    </w:p>
    <w:p w:rsidR="002462F8" w:rsidRPr="00BB0515" w:rsidRDefault="002462F8" w:rsidP="00BB0515">
      <w:pPr>
        <w:pStyle w:val="41"/>
        <w:numPr>
          <w:ilvl w:val="0"/>
          <w:numId w:val="0"/>
        </w:numPr>
        <w:ind w:left="1728"/>
      </w:pPr>
      <w:r w:rsidRPr="00BB0515">
        <w:rPr>
          <w:rFonts w:hint="cs"/>
          <w:rtl/>
        </w:rPr>
        <w:t xml:space="preserve">מבלי לגרוע מכל זכויות עורך המכרז, לרבות האפשרות לפסול הצעה שאינה עונה על תנאי מכרז זה, </w:t>
      </w:r>
      <w:r w:rsidRPr="00BB0515">
        <w:rPr>
          <w:rtl/>
        </w:rPr>
        <w:t xml:space="preserve">עורך המכרז שומר לעצמו את הזכות לדרוש </w:t>
      </w:r>
      <w:proofErr w:type="spellStart"/>
      <w:r w:rsidRPr="00BB0515">
        <w:rPr>
          <w:rtl/>
        </w:rPr>
        <w:t>מהמציע</w:t>
      </w:r>
      <w:proofErr w:type="spellEnd"/>
      <w:r w:rsidRPr="00BB0515">
        <w:rPr>
          <w:rtl/>
        </w:rPr>
        <w:t xml:space="preserve"> להופיע בפני ועדת המכרזים או מי מטעמה יחד עם כל גורם האמור ליטול חלק מטעמו במימוש המכרז בהתאם להצעתו, ולהציג את הצעתו ו/או כל מסמך שיידרש ולהשיב לשאלות וועדת המכרזים לטעון הבהרה</w:t>
      </w:r>
      <w:r w:rsidRPr="00BB0515">
        <w:rPr>
          <w:rFonts w:hint="cs"/>
          <w:rtl/>
        </w:rPr>
        <w:t xml:space="preserve"> </w:t>
      </w:r>
      <w:r w:rsidRPr="00BB0515">
        <w:rPr>
          <w:rFonts w:hint="eastAsia"/>
          <w:rtl/>
        </w:rPr>
        <w:t>או</w:t>
      </w:r>
      <w:r w:rsidRPr="00BB0515">
        <w:rPr>
          <w:rtl/>
        </w:rPr>
        <w:t xml:space="preserve"> </w:t>
      </w:r>
      <w:r w:rsidRPr="00BB0515">
        <w:rPr>
          <w:rFonts w:hint="eastAsia"/>
          <w:rtl/>
        </w:rPr>
        <w:t>השלמה</w:t>
      </w:r>
      <w:r w:rsidRPr="00BB0515">
        <w:rPr>
          <w:rtl/>
        </w:rPr>
        <w:t>. מציע יענה לדרישת עורך המכרז לפגישה כאמור ויופיע בפני וועדת המכרזים או מי מטעמה תוך פרק זמן שלא יעלה על שלושה ימים מרגע קבלת הדרישה אצלו. אם יידרש מציע להשיב בכתב, יענה מציע בהתאם ללוחות הזמנים שנקבעו על ידי וועדת המכרזים בפניה אליו. בנוסף, רשאי עורך המכרז או וועדת המכרזים לפנות לכל גורם שימצא לנכון לצורך קבלת חוות דעת או מידע נוסף בדבר איכות עבודת המציע.</w:t>
      </w:r>
    </w:p>
    <w:p w:rsidR="002462F8" w:rsidRPr="00BB0515" w:rsidRDefault="002462F8" w:rsidP="00883526">
      <w:pPr>
        <w:pStyle w:val="3"/>
        <w:rPr>
          <w:rtl/>
        </w:rPr>
      </w:pPr>
      <w:bookmarkStart w:id="74" w:name="_Ref330779310"/>
      <w:bookmarkStart w:id="75" w:name="_Toc142705775"/>
      <w:bookmarkStart w:id="76" w:name="_Toc185193020"/>
      <w:bookmarkStart w:id="77" w:name="_Toc330777678"/>
      <w:bookmarkEnd w:id="65"/>
      <w:bookmarkEnd w:id="66"/>
      <w:bookmarkEnd w:id="67"/>
      <w:bookmarkEnd w:id="68"/>
      <w:bookmarkEnd w:id="69"/>
      <w:bookmarkEnd w:id="70"/>
      <w:bookmarkEnd w:id="71"/>
      <w:bookmarkEnd w:id="72"/>
      <w:bookmarkEnd w:id="73"/>
      <w:r w:rsidRPr="00BB0515">
        <w:rPr>
          <w:rtl/>
        </w:rPr>
        <w:t>קבלני משנה</w:t>
      </w:r>
      <w:bookmarkEnd w:id="74"/>
    </w:p>
    <w:p w:rsidR="002462F8" w:rsidRPr="00BB0515" w:rsidRDefault="002462F8" w:rsidP="00BB0515">
      <w:pPr>
        <w:pStyle w:val="41"/>
        <w:rPr>
          <w:rtl/>
        </w:rPr>
      </w:pPr>
      <w:r w:rsidRPr="00BB0515">
        <w:rPr>
          <w:rtl/>
        </w:rPr>
        <w:t xml:space="preserve">מציע רשאי לבצע את הפעולות המפורטות בפרק 4 </w:t>
      </w:r>
      <w:r w:rsidRPr="00BB0515">
        <w:rPr>
          <w:rFonts w:hint="cs"/>
          <w:rtl/>
        </w:rPr>
        <w:t xml:space="preserve">לגביהן </w:t>
      </w:r>
      <w:proofErr w:type="spellStart"/>
      <w:r w:rsidRPr="00BB0515">
        <w:rPr>
          <w:rFonts w:hint="cs"/>
          <w:rtl/>
        </w:rPr>
        <w:t>צויין</w:t>
      </w:r>
      <w:proofErr w:type="spellEnd"/>
      <w:r w:rsidRPr="00BB0515">
        <w:rPr>
          <w:rFonts w:hint="cs"/>
          <w:rtl/>
        </w:rPr>
        <w:t xml:space="preserve"> כי ניתן יהיה לבצען באמצעות קבלן משנה, </w:t>
      </w:r>
      <w:r w:rsidRPr="00BB0515">
        <w:rPr>
          <w:rtl/>
        </w:rPr>
        <w:t xml:space="preserve">באמצעות קבלן משנה אחד או יותר. </w:t>
      </w:r>
    </w:p>
    <w:p w:rsidR="002462F8" w:rsidRPr="00BB0515" w:rsidRDefault="002462F8" w:rsidP="00BB0515">
      <w:pPr>
        <w:pStyle w:val="41"/>
        <w:rPr>
          <w:rtl/>
        </w:rPr>
      </w:pPr>
      <w:r w:rsidRPr="00BB0515">
        <w:rPr>
          <w:rtl/>
        </w:rPr>
        <w:t xml:space="preserve">במידה והמציע החליט להתקשר עם קבלני משנה כאמור, </w:t>
      </w:r>
      <w:r w:rsidRPr="00BB0515">
        <w:rPr>
          <w:rFonts w:hint="eastAsia"/>
          <w:rtl/>
        </w:rPr>
        <w:t>יציין</w:t>
      </w:r>
      <w:r w:rsidRPr="00BB0515">
        <w:rPr>
          <w:rtl/>
        </w:rPr>
        <w:t xml:space="preserve"> </w:t>
      </w:r>
      <w:r w:rsidRPr="00BB0515">
        <w:rPr>
          <w:rFonts w:hint="eastAsia"/>
          <w:rtl/>
        </w:rPr>
        <w:t>זאת</w:t>
      </w:r>
      <w:r w:rsidRPr="00BB0515">
        <w:rPr>
          <w:rtl/>
        </w:rPr>
        <w:t xml:space="preserve"> </w:t>
      </w:r>
      <w:r w:rsidRPr="00BB0515">
        <w:rPr>
          <w:rFonts w:hint="eastAsia"/>
          <w:rtl/>
        </w:rPr>
        <w:t>ב</w:t>
      </w:r>
      <w:r w:rsidRPr="00BB0515">
        <w:rPr>
          <w:rtl/>
        </w:rPr>
        <w:t xml:space="preserve">הצעתו </w:t>
      </w:r>
      <w:r w:rsidRPr="00BB0515">
        <w:rPr>
          <w:rFonts w:hint="eastAsia"/>
          <w:rtl/>
        </w:rPr>
        <w:t>ובמידה</w:t>
      </w:r>
      <w:r w:rsidRPr="00BB0515">
        <w:rPr>
          <w:rtl/>
        </w:rPr>
        <w:t xml:space="preserve"> </w:t>
      </w:r>
      <w:r w:rsidRPr="00BB0515">
        <w:rPr>
          <w:rFonts w:hint="eastAsia"/>
          <w:rtl/>
        </w:rPr>
        <w:t>וזהות</w:t>
      </w:r>
      <w:r w:rsidRPr="00BB0515">
        <w:rPr>
          <w:rtl/>
        </w:rPr>
        <w:t xml:space="preserve"> </w:t>
      </w:r>
      <w:r w:rsidRPr="00BB0515">
        <w:rPr>
          <w:rFonts w:hint="eastAsia"/>
          <w:rtl/>
        </w:rPr>
        <w:t>קבלן</w:t>
      </w:r>
      <w:r w:rsidRPr="00BB0515">
        <w:rPr>
          <w:rtl/>
        </w:rPr>
        <w:t xml:space="preserve"> </w:t>
      </w:r>
      <w:r w:rsidRPr="00BB0515">
        <w:rPr>
          <w:rFonts w:hint="eastAsia"/>
          <w:rtl/>
        </w:rPr>
        <w:t>המשנה</w:t>
      </w:r>
      <w:r w:rsidRPr="00BB0515">
        <w:rPr>
          <w:rtl/>
        </w:rPr>
        <w:t xml:space="preserve"> </w:t>
      </w:r>
      <w:r w:rsidRPr="00BB0515">
        <w:rPr>
          <w:rFonts w:hint="eastAsia"/>
          <w:rtl/>
        </w:rPr>
        <w:t>כבר</w:t>
      </w:r>
      <w:r w:rsidRPr="00BB0515">
        <w:rPr>
          <w:rtl/>
        </w:rPr>
        <w:t xml:space="preserve"> </w:t>
      </w:r>
      <w:r w:rsidRPr="00BB0515">
        <w:rPr>
          <w:rFonts w:hint="eastAsia"/>
          <w:rtl/>
        </w:rPr>
        <w:t>ידועה</w:t>
      </w:r>
      <w:r w:rsidRPr="00BB0515">
        <w:rPr>
          <w:rtl/>
        </w:rPr>
        <w:t xml:space="preserve"> </w:t>
      </w:r>
      <w:r w:rsidRPr="00BB0515">
        <w:rPr>
          <w:rFonts w:hint="eastAsia"/>
          <w:rtl/>
        </w:rPr>
        <w:t>לו</w:t>
      </w:r>
      <w:r w:rsidRPr="00BB0515">
        <w:rPr>
          <w:rtl/>
        </w:rPr>
        <w:t xml:space="preserve">, </w:t>
      </w:r>
      <w:r w:rsidRPr="00BB0515">
        <w:rPr>
          <w:rFonts w:hint="eastAsia"/>
          <w:rtl/>
        </w:rPr>
        <w:t>הצעתו</w:t>
      </w:r>
      <w:r w:rsidRPr="00BB0515">
        <w:rPr>
          <w:rFonts w:hint="cs"/>
          <w:rtl/>
        </w:rPr>
        <w:t xml:space="preserve"> </w:t>
      </w:r>
      <w:r w:rsidRPr="00BB0515">
        <w:rPr>
          <w:rtl/>
        </w:rPr>
        <w:t xml:space="preserve">תכיל את פרטיהם ויכולותיהם של קבלני המשנה עימם הוא עובד, בהתאם לפירוט הנדרש </w:t>
      </w:r>
      <w:r w:rsidRPr="00BB0515">
        <w:rPr>
          <w:rFonts w:hint="eastAsia"/>
          <w:rtl/>
        </w:rPr>
        <w:lastRenderedPageBreak/>
        <w:t>בנספחים</w:t>
      </w:r>
      <w:r w:rsidRPr="00BB0515">
        <w:rPr>
          <w:rtl/>
        </w:rPr>
        <w:t xml:space="preserve"> </w:t>
      </w:r>
      <w:r w:rsidRPr="00BB0515">
        <w:rPr>
          <w:rFonts w:hint="eastAsia"/>
          <w:rtl/>
        </w:rPr>
        <w:t>למכרז</w:t>
      </w:r>
      <w:r w:rsidRPr="00BB0515">
        <w:rPr>
          <w:rtl/>
        </w:rPr>
        <w:t xml:space="preserve"> להלן, לרבות תיאור מפורט של חלקו של כל קבלן משנה במילוי דרישות המכרז</w:t>
      </w:r>
      <w:r w:rsidR="00E41E24" w:rsidRPr="00BB0515">
        <w:rPr>
          <w:rFonts w:hint="cs"/>
          <w:rtl/>
        </w:rPr>
        <w:t>.</w:t>
      </w:r>
    </w:p>
    <w:p w:rsidR="002462F8" w:rsidRPr="00BB0515" w:rsidRDefault="002462F8" w:rsidP="00BB0515">
      <w:pPr>
        <w:pStyle w:val="41"/>
        <w:rPr>
          <w:rtl/>
        </w:rPr>
      </w:pPr>
      <w:r w:rsidRPr="00BB0515">
        <w:rPr>
          <w:rtl/>
        </w:rPr>
        <w:t>על המציע לצרף מכתב התחייבות מכל אחד מקבלני המשנה, בו הם מבהירים כי קראו את המכרז על נספחיו, לרבות ההסכם, כי הם מבינים אותו ומסכימים לאמור בו, כי הם אינם מצויים בניגוד עניינים וכי הם מתחייבים לסודיות. המכתב יהיה בהתאם לנוסח המופיע בנספח</w:t>
      </w:r>
      <w:r w:rsidR="00AB513F" w:rsidRPr="00BB0515">
        <w:rPr>
          <w:rFonts w:hint="cs"/>
          <w:rtl/>
        </w:rPr>
        <w:t xml:space="preserve"> </w:t>
      </w:r>
      <w:r w:rsidR="00AB513F" w:rsidRPr="00BB0515">
        <w:rPr>
          <w:rtl/>
        </w:rPr>
        <w:t>6</w:t>
      </w:r>
      <w:r w:rsidRPr="00BB0515">
        <w:rPr>
          <w:rtl/>
        </w:rPr>
        <w:t>.</w:t>
      </w:r>
    </w:p>
    <w:p w:rsidR="002462F8" w:rsidRPr="00BB0515" w:rsidRDefault="002462F8" w:rsidP="00BB0515">
      <w:pPr>
        <w:pStyle w:val="41"/>
        <w:rPr>
          <w:rtl/>
        </w:rPr>
      </w:pPr>
      <w:r w:rsidRPr="00BB0515">
        <w:rPr>
          <w:rtl/>
        </w:rPr>
        <w:t xml:space="preserve">יובהר, כי בכל מקרה האחריות כלפי עורך המכרז הינה של הספק הזוכה. </w:t>
      </w:r>
    </w:p>
    <w:p w:rsidR="002462F8" w:rsidRPr="00BB0515" w:rsidRDefault="002462F8" w:rsidP="00BB0515">
      <w:pPr>
        <w:pStyle w:val="41"/>
        <w:rPr>
          <w:rtl/>
        </w:rPr>
      </w:pPr>
      <w:r w:rsidRPr="00BB0515">
        <w:rPr>
          <w:rtl/>
        </w:rPr>
        <w:t>הוספת/החלפת קבלן משנה תתבצע אך ורק לאחר אישורו של עורך המכרז מראש ובכתב, ולאחר הוכחת עמידתו בדרישות המכרז</w:t>
      </w:r>
      <w:r w:rsidRPr="00BB0515">
        <w:rPr>
          <w:rFonts w:hint="cs"/>
          <w:rtl/>
        </w:rPr>
        <w:t xml:space="preserve"> הרלוונטיות</w:t>
      </w:r>
      <w:r w:rsidRPr="00BB0515">
        <w:rPr>
          <w:rtl/>
        </w:rPr>
        <w:t xml:space="preserve"> (לרבות אספקת פרטיו, התחייבויותיו </w:t>
      </w:r>
      <w:r w:rsidRPr="00BB0515">
        <w:rPr>
          <w:rFonts w:hint="cs"/>
          <w:rtl/>
        </w:rPr>
        <w:t>ו</w:t>
      </w:r>
      <w:r w:rsidRPr="00BB0515">
        <w:rPr>
          <w:rtl/>
        </w:rPr>
        <w:t>תחומי אחריותו).</w:t>
      </w:r>
    </w:p>
    <w:p w:rsidR="002462F8" w:rsidRPr="00BB0515" w:rsidRDefault="002462F8" w:rsidP="00883526">
      <w:pPr>
        <w:pStyle w:val="3"/>
        <w:rPr>
          <w:rtl/>
        </w:rPr>
      </w:pPr>
      <w:bookmarkStart w:id="78" w:name="_Toc371439535"/>
      <w:bookmarkStart w:id="79" w:name="_Ref313955202"/>
      <w:r w:rsidRPr="00BB0515">
        <w:rPr>
          <w:rtl/>
        </w:rPr>
        <w:t>שלמות ההצעה ואחריות כוללת</w:t>
      </w:r>
      <w:bookmarkEnd w:id="78"/>
      <w:r w:rsidR="00D97E73" w:rsidRPr="00BB0515">
        <w:rPr>
          <w:rFonts w:hint="cs"/>
          <w:rtl/>
        </w:rPr>
        <w:t xml:space="preserve"> (</w:t>
      </w:r>
      <w:r w:rsidR="00D97E73" w:rsidRPr="00BB0515">
        <w:t>I</w:t>
      </w:r>
      <w:r w:rsidR="00D97E73" w:rsidRPr="00BB0515">
        <w:rPr>
          <w:rFonts w:hint="cs"/>
          <w:rtl/>
        </w:rPr>
        <w:t>)</w:t>
      </w:r>
    </w:p>
    <w:p w:rsidR="002462F8" w:rsidRPr="00BB0515" w:rsidRDefault="002462F8" w:rsidP="00883526">
      <w:pPr>
        <w:pStyle w:val="Normal3"/>
        <w:rPr>
          <w:rtl/>
        </w:rPr>
      </w:pPr>
      <w:r w:rsidRPr="00BB0515">
        <w:rPr>
          <w:rtl/>
        </w:rPr>
        <w:t>ברור ומוסכם על הצדדים כי ההצעה המוגשת לכל סל היא שלמה ומוצעת כיחידה אינטגרטיבית ותפעולית אחת. מגיש ההצעה ייחשב לקבלן הראשי ויהיה אחראי לכל הפעילויות והתוצרים.</w:t>
      </w:r>
    </w:p>
    <w:p w:rsidR="002462F8" w:rsidRPr="00BB0515" w:rsidRDefault="002462F8" w:rsidP="00883526">
      <w:pPr>
        <w:pStyle w:val="Normal3"/>
        <w:rPr>
          <w:rtl/>
        </w:rPr>
      </w:pPr>
      <w:r w:rsidRPr="00BB0515">
        <w:rPr>
          <w:rtl/>
        </w:rPr>
        <w:t xml:space="preserve">הצעת המציע כוללת את כל הרכיבים הנלווים הנדרשים על מנת להפעיל את המערכות המוצעות על ידו. </w:t>
      </w:r>
    </w:p>
    <w:p w:rsidR="002462F8" w:rsidRPr="00BB0515" w:rsidRDefault="002462F8" w:rsidP="007F3E2D">
      <w:pPr>
        <w:pStyle w:val="2"/>
        <w:rPr>
          <w:rtl/>
        </w:rPr>
      </w:pPr>
      <w:bookmarkStart w:id="80" w:name="_Toc371439533"/>
      <w:bookmarkStart w:id="81" w:name="_Ref383949899"/>
      <w:bookmarkStart w:id="82" w:name="_Ref383950893"/>
      <w:bookmarkStart w:id="83" w:name="_Ref383954349"/>
      <w:bookmarkStart w:id="84" w:name="_Toc384712383"/>
      <w:bookmarkEnd w:id="79"/>
      <w:r w:rsidRPr="00BB0515">
        <w:rPr>
          <w:rtl/>
        </w:rPr>
        <w:t>הצעת המציע</w:t>
      </w:r>
      <w:bookmarkEnd w:id="80"/>
      <w:bookmarkEnd w:id="81"/>
      <w:bookmarkEnd w:id="82"/>
      <w:bookmarkEnd w:id="83"/>
      <w:bookmarkEnd w:id="84"/>
    </w:p>
    <w:p w:rsidR="002462F8" w:rsidRPr="00BB0515" w:rsidRDefault="002462F8" w:rsidP="00883526">
      <w:pPr>
        <w:pStyle w:val="3"/>
        <w:rPr>
          <w:rtl/>
        </w:rPr>
      </w:pPr>
      <w:r w:rsidRPr="00BB0515">
        <w:rPr>
          <w:rtl/>
        </w:rPr>
        <w:t>מבנה ההצעה</w:t>
      </w:r>
    </w:p>
    <w:p w:rsidR="002462F8" w:rsidRPr="00BB0515" w:rsidRDefault="002462F8" w:rsidP="0098491B">
      <w:pPr>
        <w:pStyle w:val="Normal3"/>
        <w:rPr>
          <w:rtl/>
        </w:rPr>
      </w:pPr>
      <w:r w:rsidRPr="00BB0515">
        <w:rPr>
          <w:rFonts w:hint="cs"/>
          <w:rtl/>
        </w:rPr>
        <w:t>ביחס לפרק</w:t>
      </w:r>
      <w:r w:rsidR="005E5108">
        <w:rPr>
          <w:rFonts w:hint="cs"/>
          <w:rtl/>
        </w:rPr>
        <w:t xml:space="preserve">ים 0-5 </w:t>
      </w:r>
      <w:r w:rsidRPr="00BB0515">
        <w:rPr>
          <w:rFonts w:hint="cs"/>
          <w:rtl/>
        </w:rPr>
        <w:t xml:space="preserve">תכלול הצעת המציע את כל הנדרש </w:t>
      </w:r>
      <w:r w:rsidRPr="00BB0515">
        <w:rPr>
          <w:rFonts w:hint="eastAsia"/>
          <w:rtl/>
        </w:rPr>
        <w:t>בסעיף</w:t>
      </w:r>
      <w:r w:rsidR="00537143" w:rsidRPr="00BB0515">
        <w:t xml:space="preserve"> </w:t>
      </w:r>
      <w:r w:rsidR="00537143" w:rsidRPr="00BB0515">
        <w:fldChar w:fldCharType="begin"/>
      </w:r>
      <w:r w:rsidR="00537143" w:rsidRPr="00BB0515">
        <w:instrText xml:space="preserve"> REF _Ref383951008 \r \h </w:instrText>
      </w:r>
      <w:r w:rsidR="00887411" w:rsidRPr="00BB0515">
        <w:instrText xml:space="preserve"> \* MERGEFORMAT </w:instrText>
      </w:r>
      <w:r w:rsidR="00537143" w:rsidRPr="00BB0515">
        <w:fldChar w:fldCharType="separate"/>
      </w:r>
      <w:r w:rsidR="00523CF1" w:rsidRPr="00BB0515">
        <w:rPr>
          <w:cs/>
        </w:rPr>
        <w:t>‎</w:t>
      </w:r>
      <w:r w:rsidR="00523CF1" w:rsidRPr="00BB0515">
        <w:t>0.6</w:t>
      </w:r>
      <w:r w:rsidR="00537143" w:rsidRPr="00BB0515">
        <w:fldChar w:fldCharType="end"/>
      </w:r>
      <w:r w:rsidR="009402D6">
        <w:t xml:space="preserve"> </w:t>
      </w:r>
      <w:r w:rsidRPr="00BB0515">
        <w:rPr>
          <w:rFonts w:hint="cs"/>
          <w:rtl/>
        </w:rPr>
        <w:t xml:space="preserve"> לפרק זה, לרבות נספחי</w:t>
      </w:r>
      <w:r w:rsidR="00890D08" w:rsidRPr="00BB0515">
        <w:rPr>
          <w:rFonts w:hint="cs"/>
          <w:rtl/>
        </w:rPr>
        <w:t xml:space="preserve">ם </w:t>
      </w:r>
      <w:r w:rsidRPr="00BB0515">
        <w:rPr>
          <w:rFonts w:hint="cs"/>
          <w:rtl/>
        </w:rPr>
        <w:t>שיש להגישם עם ההצעה</w:t>
      </w:r>
      <w:r w:rsidR="001D706E" w:rsidRPr="00BB0515">
        <w:rPr>
          <w:rFonts w:hint="cs"/>
          <w:rtl/>
        </w:rPr>
        <w:t>, וכן מסמכי מכרז חתומים כמפורט בסעיף</w:t>
      </w:r>
      <w:r w:rsidR="009402D6">
        <w:rPr>
          <w:rFonts w:hint="cs"/>
          <w:rtl/>
        </w:rPr>
        <w:t xml:space="preserve"> </w:t>
      </w:r>
      <w:r w:rsidR="007666BD" w:rsidRPr="00BB0515">
        <w:t xml:space="preserve"> </w:t>
      </w:r>
      <w:r w:rsidR="007666BD" w:rsidRPr="00BB0515">
        <w:fldChar w:fldCharType="begin"/>
      </w:r>
      <w:r w:rsidR="007666BD" w:rsidRPr="00BB0515">
        <w:instrText xml:space="preserve"> REF _Ref383949967 \r \h </w:instrText>
      </w:r>
      <w:r w:rsidR="00BB0515">
        <w:instrText xml:space="preserve"> \* MERGEFORMAT </w:instrText>
      </w:r>
      <w:r w:rsidR="007666BD" w:rsidRPr="00BB0515">
        <w:fldChar w:fldCharType="separate"/>
      </w:r>
      <w:r w:rsidR="009402D6">
        <w:rPr>
          <w:cs/>
        </w:rPr>
        <w:t>‎</w:t>
      </w:r>
      <w:r w:rsidR="009402D6">
        <w:t>0.7.2.4</w:t>
      </w:r>
      <w:r w:rsidR="007666BD" w:rsidRPr="00BB0515">
        <w:fldChar w:fldCharType="end"/>
      </w:r>
      <w:r w:rsidR="001D706E" w:rsidRPr="00BB0515">
        <w:rPr>
          <w:rFonts w:hint="cs"/>
          <w:rtl/>
        </w:rPr>
        <w:t xml:space="preserve"> להלן</w:t>
      </w:r>
      <w:r w:rsidRPr="00BB0515">
        <w:rPr>
          <w:rFonts w:hint="cs"/>
          <w:rtl/>
        </w:rPr>
        <w:t>.</w:t>
      </w:r>
    </w:p>
    <w:p w:rsidR="002462F8" w:rsidRPr="00BB0515" w:rsidRDefault="002462F8" w:rsidP="00523CF1">
      <w:pPr>
        <w:pStyle w:val="Normal3"/>
        <w:rPr>
          <w:rtl/>
        </w:rPr>
      </w:pPr>
      <w:r w:rsidRPr="00BB0515">
        <w:rPr>
          <w:rtl/>
        </w:rPr>
        <w:t xml:space="preserve">תוכן ומבנה התשובה בכל רכיב (ותת-רכיב) </w:t>
      </w:r>
      <w:r w:rsidRPr="00BB0515">
        <w:rPr>
          <w:rFonts w:hint="cs"/>
          <w:rtl/>
        </w:rPr>
        <w:t>יהיה בהתאם לנספח המענה הטכנולוגי, ו</w:t>
      </w:r>
      <w:r w:rsidRPr="00BB0515">
        <w:rPr>
          <w:rtl/>
        </w:rPr>
        <w:t xml:space="preserve">יתאים לסיווג הרכיב: </w:t>
      </w:r>
      <w:r w:rsidRPr="00BB0515">
        <w:t>G</w:t>
      </w:r>
      <w:r w:rsidRPr="00BB0515">
        <w:rPr>
          <w:rtl/>
        </w:rPr>
        <w:t xml:space="preserve">, </w:t>
      </w:r>
      <w:r w:rsidRPr="00BB0515">
        <w:t>M</w:t>
      </w:r>
      <w:r w:rsidRPr="00BB0515">
        <w:rPr>
          <w:rtl/>
        </w:rPr>
        <w:t xml:space="preserve"> או </w:t>
      </w:r>
      <w:r w:rsidRPr="00BB0515">
        <w:t>S</w:t>
      </w:r>
      <w:r w:rsidRPr="00BB0515">
        <w:rPr>
          <w:rtl/>
        </w:rPr>
        <w:t>, כמוגדר בסעיף</w:t>
      </w:r>
      <w:r w:rsidR="007666BD" w:rsidRPr="00BB0515">
        <w:t xml:space="preserve"> </w:t>
      </w:r>
      <w:r w:rsidR="007666BD" w:rsidRPr="00BB0515">
        <w:fldChar w:fldCharType="begin"/>
      </w:r>
      <w:r w:rsidR="007666BD" w:rsidRPr="00BB0515">
        <w:instrText xml:space="preserve"> REF _Ref383951059 \r \h </w:instrText>
      </w:r>
      <w:r w:rsidR="00887411" w:rsidRPr="00BB0515">
        <w:instrText xml:space="preserve"> \* MERGEFORMAT </w:instrText>
      </w:r>
      <w:r w:rsidR="007666BD" w:rsidRPr="00BB0515">
        <w:fldChar w:fldCharType="separate"/>
      </w:r>
      <w:r w:rsidR="00523CF1" w:rsidRPr="00BB0515">
        <w:rPr>
          <w:cs/>
        </w:rPr>
        <w:t>‎</w:t>
      </w:r>
      <w:r w:rsidR="00523CF1" w:rsidRPr="00BB0515">
        <w:t>0.5.1</w:t>
      </w:r>
      <w:r w:rsidR="007666BD" w:rsidRPr="00BB0515">
        <w:fldChar w:fldCharType="end"/>
      </w:r>
      <w:r w:rsidRPr="00BB0515">
        <w:rPr>
          <w:rtl/>
        </w:rPr>
        <w:t xml:space="preserve"> לעיל. </w:t>
      </w:r>
    </w:p>
    <w:p w:rsidR="008411FC" w:rsidRPr="00BB0515" w:rsidRDefault="008411FC" w:rsidP="00883526">
      <w:pPr>
        <w:pStyle w:val="3"/>
        <w:rPr>
          <w:rtl/>
        </w:rPr>
      </w:pPr>
      <w:r w:rsidRPr="00BB0515">
        <w:rPr>
          <w:rtl/>
        </w:rPr>
        <w:t>צורת הגשת ההצעה</w:t>
      </w:r>
    </w:p>
    <w:p w:rsidR="008411FC" w:rsidRPr="00BB0515" w:rsidRDefault="008411FC" w:rsidP="00BB0515">
      <w:pPr>
        <w:pStyle w:val="41"/>
        <w:rPr>
          <w:rtl/>
        </w:rPr>
      </w:pPr>
      <w:r w:rsidRPr="00BB0515">
        <w:rPr>
          <w:u w:val="single"/>
          <w:rtl/>
        </w:rPr>
        <w:t>הצעה לכל סל</w:t>
      </w:r>
      <w:r w:rsidRPr="00BB0515">
        <w:rPr>
          <w:rtl/>
        </w:rPr>
        <w:t xml:space="preserve"> הינה הצעה </w:t>
      </w:r>
      <w:r w:rsidRPr="00BB0515">
        <w:rPr>
          <w:u w:val="single"/>
          <w:rtl/>
        </w:rPr>
        <w:t>עצמאית</w:t>
      </w:r>
      <w:r w:rsidR="00097B3B" w:rsidRPr="00BB0515">
        <w:rPr>
          <w:rtl/>
        </w:rPr>
        <w:t xml:space="preserve">, </w:t>
      </w:r>
      <w:r w:rsidR="00097B3B" w:rsidRPr="00BB0515">
        <w:rPr>
          <w:rFonts w:hint="eastAsia"/>
          <w:rtl/>
        </w:rPr>
        <w:t>היא</w:t>
      </w:r>
      <w:r w:rsidRPr="00BB0515">
        <w:rPr>
          <w:rtl/>
        </w:rPr>
        <w:t xml:space="preserve"> </w:t>
      </w:r>
      <w:r w:rsidRPr="00BB0515">
        <w:rPr>
          <w:u w:val="single"/>
          <w:rtl/>
        </w:rPr>
        <w:t>תוגש ב</w:t>
      </w:r>
      <w:r w:rsidR="00097B3B" w:rsidRPr="00BB0515">
        <w:rPr>
          <w:rFonts w:hint="eastAsia"/>
          <w:u w:val="single"/>
          <w:rtl/>
        </w:rPr>
        <w:t>אריזה</w:t>
      </w:r>
      <w:r w:rsidR="00097B3B" w:rsidRPr="00BB0515">
        <w:rPr>
          <w:u w:val="single"/>
          <w:rtl/>
        </w:rPr>
        <w:t xml:space="preserve"> </w:t>
      </w:r>
      <w:r w:rsidRPr="00BB0515">
        <w:rPr>
          <w:u w:val="single"/>
          <w:rtl/>
        </w:rPr>
        <w:t>נפרד</w:t>
      </w:r>
      <w:r w:rsidR="00097B3B" w:rsidRPr="00BB0515">
        <w:rPr>
          <w:rFonts w:hint="eastAsia"/>
          <w:u w:val="single"/>
          <w:rtl/>
        </w:rPr>
        <w:t>ת</w:t>
      </w:r>
      <w:r w:rsidR="00097B3B" w:rsidRPr="00BB0515">
        <w:rPr>
          <w:rtl/>
        </w:rPr>
        <w:t xml:space="preserve"> (לא יחד עם הצעה לסל אחר) ותכיל את כל החומר הדרוש לבחינת ההצעה לאותו הסל</w:t>
      </w:r>
      <w:r w:rsidRPr="00BB0515">
        <w:rPr>
          <w:rtl/>
        </w:rPr>
        <w:t xml:space="preserve">. </w:t>
      </w:r>
      <w:proofErr w:type="spellStart"/>
      <w:r w:rsidRPr="00BB0515">
        <w:rPr>
          <w:rtl/>
        </w:rPr>
        <w:t>לענין</w:t>
      </w:r>
      <w:proofErr w:type="spellEnd"/>
      <w:r w:rsidRPr="00BB0515">
        <w:rPr>
          <w:rtl/>
        </w:rPr>
        <w:t xml:space="preserve"> מספר ההצעות שמציע רשאי להגיש, ראו סעי</w:t>
      </w:r>
      <w:r w:rsidR="00BC46A2" w:rsidRPr="00BB0515">
        <w:rPr>
          <w:rFonts w:hint="cs"/>
          <w:rtl/>
        </w:rPr>
        <w:t>ף</w:t>
      </w:r>
      <w:r w:rsidR="000C36AD" w:rsidRPr="00BB0515">
        <w:rPr>
          <w:rFonts w:hint="cs"/>
          <w:rtl/>
        </w:rPr>
        <w:t xml:space="preserve"> </w:t>
      </w:r>
      <w:r w:rsidR="000C36AD" w:rsidRPr="00BB0515">
        <w:rPr>
          <w:rtl/>
        </w:rPr>
        <w:fldChar w:fldCharType="begin"/>
      </w:r>
      <w:r w:rsidR="000C36AD" w:rsidRPr="00BB0515">
        <w:rPr>
          <w:rtl/>
        </w:rPr>
        <w:instrText xml:space="preserve"> </w:instrText>
      </w:r>
      <w:r w:rsidR="000C36AD" w:rsidRPr="00BB0515">
        <w:rPr>
          <w:rFonts w:hint="cs"/>
        </w:rPr>
        <w:instrText>REF</w:instrText>
      </w:r>
      <w:r w:rsidR="000C36AD" w:rsidRPr="00BB0515">
        <w:rPr>
          <w:rFonts w:hint="cs"/>
          <w:rtl/>
        </w:rPr>
        <w:instrText xml:space="preserve"> _</w:instrText>
      </w:r>
      <w:r w:rsidR="000C36AD" w:rsidRPr="00BB0515">
        <w:rPr>
          <w:rFonts w:hint="cs"/>
        </w:rPr>
        <w:instrText>Ref384635419 \r \h</w:instrText>
      </w:r>
      <w:r w:rsidR="000C36AD" w:rsidRPr="00BB0515">
        <w:rPr>
          <w:rtl/>
        </w:rPr>
        <w:instrText xml:space="preserve"> </w:instrText>
      </w:r>
      <w:r w:rsidR="00BB0515">
        <w:rPr>
          <w:rtl/>
        </w:rPr>
        <w:instrText xml:space="preserve"> \* </w:instrText>
      </w:r>
      <w:r w:rsidR="00BB0515">
        <w:instrText>MERGEFORMAT</w:instrText>
      </w:r>
      <w:r w:rsidR="00BB0515">
        <w:rPr>
          <w:rtl/>
        </w:rPr>
        <w:instrText xml:space="preserve"> </w:instrText>
      </w:r>
      <w:r w:rsidR="000C36AD" w:rsidRPr="00BB0515">
        <w:rPr>
          <w:rtl/>
        </w:rPr>
      </w:r>
      <w:r w:rsidR="000C36AD" w:rsidRPr="00BB0515">
        <w:rPr>
          <w:rtl/>
        </w:rPr>
        <w:fldChar w:fldCharType="separate"/>
      </w:r>
      <w:r w:rsidR="000C36AD" w:rsidRPr="00BB0515">
        <w:rPr>
          <w:cs/>
        </w:rPr>
        <w:t>‎</w:t>
      </w:r>
      <w:r w:rsidR="000C36AD" w:rsidRPr="00BB0515">
        <w:t>0.1.5</w:t>
      </w:r>
      <w:r w:rsidR="000C36AD" w:rsidRPr="00BB0515">
        <w:rPr>
          <w:rtl/>
        </w:rPr>
        <w:fldChar w:fldCharType="end"/>
      </w:r>
      <w:r w:rsidR="005172FD" w:rsidRPr="00BB0515">
        <w:rPr>
          <w:rFonts w:hint="cs"/>
          <w:rtl/>
        </w:rPr>
        <w:t xml:space="preserve"> </w:t>
      </w:r>
      <w:r w:rsidRPr="00BB0515">
        <w:rPr>
          <w:rtl/>
        </w:rPr>
        <w:t xml:space="preserve">לעיל. </w:t>
      </w:r>
    </w:p>
    <w:p w:rsidR="008411FC" w:rsidRPr="00BB0515" w:rsidRDefault="008411FC" w:rsidP="00BB0515">
      <w:pPr>
        <w:pStyle w:val="41"/>
        <w:rPr>
          <w:rtl/>
        </w:rPr>
      </w:pPr>
      <w:r w:rsidRPr="00BB0515">
        <w:rPr>
          <w:rtl/>
        </w:rPr>
        <w:lastRenderedPageBreak/>
        <w:t>הצעה לכל סל מכרז תוגש ארוזה באריזה (מעטפה או ארגז) אחת, סגורה היטב, ללא ציון פרטי המציע או סימן ז</w:t>
      </w:r>
      <w:r w:rsidR="00231EFA" w:rsidRPr="00BB0515">
        <w:rPr>
          <w:rFonts w:hint="cs"/>
          <w:rtl/>
        </w:rPr>
        <w:t>י</w:t>
      </w:r>
      <w:r w:rsidRPr="00BB0515">
        <w:rPr>
          <w:rtl/>
        </w:rPr>
        <w:t xml:space="preserve">הוי חיצוני אחר. על האריזה ירשם "מכרז מס' </w:t>
      </w:r>
      <w:proofErr w:type="spellStart"/>
      <w:r w:rsidRPr="00BB0515">
        <w:rPr>
          <w:rtl/>
        </w:rPr>
        <w:t>מממ</w:t>
      </w:r>
      <w:proofErr w:type="spellEnd"/>
      <w:r w:rsidRPr="00BB0515">
        <w:rPr>
          <w:rtl/>
        </w:rPr>
        <w:t xml:space="preserve"> – 2014 - </w:t>
      </w:r>
      <w:r w:rsidR="00084948" w:rsidRPr="00BB0515">
        <w:rPr>
          <w:rtl/>
        </w:rPr>
        <w:t>0</w:t>
      </w:r>
      <w:r w:rsidR="00E30E4D" w:rsidRPr="00BB0515">
        <w:rPr>
          <w:rFonts w:hint="cs"/>
          <w:rtl/>
        </w:rPr>
        <w:t>1</w:t>
      </w:r>
      <w:r w:rsidR="00084948" w:rsidRPr="00BB0515">
        <w:rPr>
          <w:rtl/>
        </w:rPr>
        <w:t xml:space="preserve"> </w:t>
      </w:r>
      <w:r w:rsidR="00E30E4D" w:rsidRPr="00BB0515">
        <w:rPr>
          <w:rtl/>
        </w:rPr>
        <w:t>לאספקת מחשבים בעבור משרדי הממשלה</w:t>
      </w:r>
      <w:r w:rsidRPr="00BB0515">
        <w:rPr>
          <w:rtl/>
        </w:rPr>
        <w:t xml:space="preserve">  - הצעה לסל __ [</w:t>
      </w:r>
      <w:proofErr w:type="spellStart"/>
      <w:r w:rsidRPr="00BB0515">
        <w:rPr>
          <w:rtl/>
        </w:rPr>
        <w:t>יצויין</w:t>
      </w:r>
      <w:proofErr w:type="spellEnd"/>
      <w:r w:rsidRPr="00BB0515">
        <w:rPr>
          <w:rtl/>
        </w:rPr>
        <w:t xml:space="preserve"> מספר הסל הרלוונטי]".</w:t>
      </w:r>
    </w:p>
    <w:p w:rsidR="008411FC" w:rsidRPr="00BB0515" w:rsidRDefault="008411FC" w:rsidP="0017267A">
      <w:pPr>
        <w:pStyle w:val="41"/>
      </w:pPr>
      <w:r w:rsidRPr="00BB0515">
        <w:rPr>
          <w:rtl/>
        </w:rPr>
        <w:t xml:space="preserve">במידה ומציע מגיש </w:t>
      </w:r>
      <w:r w:rsidR="00926374" w:rsidRPr="00BB0515">
        <w:rPr>
          <w:rFonts w:hint="cs"/>
          <w:rtl/>
        </w:rPr>
        <w:t xml:space="preserve">מספר </w:t>
      </w:r>
      <w:r w:rsidRPr="00BB0515">
        <w:rPr>
          <w:rtl/>
        </w:rPr>
        <w:t xml:space="preserve">הצעות שונות </w:t>
      </w:r>
      <w:r w:rsidR="005172FD" w:rsidRPr="00BB0515">
        <w:rPr>
          <w:rFonts w:hint="cs"/>
          <w:rtl/>
        </w:rPr>
        <w:t xml:space="preserve">לאותו </w:t>
      </w:r>
      <w:r w:rsidR="0017267A" w:rsidRPr="00BB0515">
        <w:rPr>
          <w:rFonts w:hint="cs"/>
          <w:rtl/>
        </w:rPr>
        <w:t>הס</w:t>
      </w:r>
      <w:r w:rsidR="0017267A">
        <w:rPr>
          <w:rFonts w:hint="cs"/>
          <w:rtl/>
        </w:rPr>
        <w:t>ל</w:t>
      </w:r>
      <w:r w:rsidR="0017267A" w:rsidRPr="00BB0515">
        <w:rPr>
          <w:rFonts w:hint="cs"/>
          <w:rtl/>
        </w:rPr>
        <w:t xml:space="preserve"> </w:t>
      </w:r>
      <w:r w:rsidRPr="00BB0515">
        <w:rPr>
          <w:rtl/>
        </w:rPr>
        <w:t xml:space="preserve">(עם ציוד של יצרנים שונים), בהתאם לאמור </w:t>
      </w:r>
      <w:r w:rsidR="00BC46A2" w:rsidRPr="00BB0515">
        <w:rPr>
          <w:rFonts w:hint="cs"/>
          <w:rtl/>
        </w:rPr>
        <w:t>ב</w:t>
      </w:r>
      <w:r w:rsidR="00BC46A2" w:rsidRPr="00BB0515">
        <w:rPr>
          <w:rtl/>
        </w:rPr>
        <w:t>סעי</w:t>
      </w:r>
      <w:r w:rsidR="00BC46A2" w:rsidRPr="00BB0515">
        <w:rPr>
          <w:rFonts w:hint="cs"/>
          <w:rtl/>
        </w:rPr>
        <w:t xml:space="preserve">ף </w:t>
      </w:r>
      <w:r w:rsidR="00BC46A2" w:rsidRPr="00BB0515">
        <w:fldChar w:fldCharType="begin"/>
      </w:r>
      <w:r w:rsidR="00BC46A2" w:rsidRPr="00BB0515">
        <w:instrText xml:space="preserve"> REF _Ref383949246 \r \h  \* MERGEFORMAT </w:instrText>
      </w:r>
      <w:r w:rsidR="00BC46A2" w:rsidRPr="00BB0515">
        <w:fldChar w:fldCharType="separate"/>
      </w:r>
      <w:r w:rsidR="00523CF1" w:rsidRPr="00BB0515">
        <w:rPr>
          <w:cs/>
        </w:rPr>
        <w:t>‎</w:t>
      </w:r>
      <w:r w:rsidR="00BC46A2" w:rsidRPr="00BB0515">
        <w:fldChar w:fldCharType="end"/>
      </w:r>
      <w:r w:rsidR="00BC46A2" w:rsidRPr="00BB0515">
        <w:fldChar w:fldCharType="begin"/>
      </w:r>
      <w:r w:rsidR="00BC46A2" w:rsidRPr="00BB0515">
        <w:instrText xml:space="preserve"> REF _Ref384298919 \r \h </w:instrText>
      </w:r>
      <w:r w:rsidR="00BB0515">
        <w:instrText xml:space="preserve"> \* MERGEFORMAT </w:instrText>
      </w:r>
      <w:r w:rsidR="00BC46A2" w:rsidRPr="00BB0515">
        <w:fldChar w:fldCharType="separate"/>
      </w:r>
      <w:r w:rsidR="000C36AD" w:rsidRPr="00BB0515">
        <w:rPr>
          <w:cs/>
        </w:rPr>
        <w:t>‎</w:t>
      </w:r>
      <w:r w:rsidR="000C36AD" w:rsidRPr="00BB0515">
        <w:t>0.1.5</w:t>
      </w:r>
      <w:r w:rsidR="00BC46A2" w:rsidRPr="00BB0515">
        <w:fldChar w:fldCharType="end"/>
      </w:r>
      <w:r w:rsidRPr="00BB0515">
        <w:rPr>
          <w:rtl/>
        </w:rPr>
        <w:t xml:space="preserve"> לעיל, </w:t>
      </w:r>
      <w:r w:rsidR="000C36AD" w:rsidRPr="00BB0515">
        <w:rPr>
          <w:rFonts w:hint="cs"/>
          <w:rtl/>
        </w:rPr>
        <w:t>בעבור כל הצעה יש לצרף הצהרת יצרן, מכל יצרן מוצע כמפורט בנספח 2.</w:t>
      </w:r>
      <w:r w:rsidRPr="00BB0515">
        <w:rPr>
          <w:rtl/>
        </w:rPr>
        <w:t xml:space="preserve"> </w:t>
      </w:r>
      <w:r w:rsidR="00BC46A2" w:rsidRPr="00BB0515">
        <w:rPr>
          <w:rFonts w:hint="cs"/>
          <w:rtl/>
        </w:rPr>
        <w:t xml:space="preserve">כל </w:t>
      </w:r>
      <w:r w:rsidRPr="00BB0515">
        <w:rPr>
          <w:rtl/>
        </w:rPr>
        <w:t>ההצעות יוגשו באריזה אחת עם ערבות אחת.</w:t>
      </w:r>
    </w:p>
    <w:p w:rsidR="008411FC" w:rsidRPr="00BB0515" w:rsidRDefault="000C36AD" w:rsidP="009402D6">
      <w:pPr>
        <w:pStyle w:val="41"/>
        <w:rPr>
          <w:rtl/>
        </w:rPr>
      </w:pPr>
      <w:bookmarkStart w:id="85" w:name="_Ref383949967"/>
      <w:r w:rsidRPr="00BB0515">
        <w:rPr>
          <w:rFonts w:hint="cs"/>
          <w:rtl/>
        </w:rPr>
        <w:t xml:space="preserve">האריזה </w:t>
      </w:r>
      <w:bookmarkEnd w:id="85"/>
      <w:r w:rsidR="008411FC" w:rsidRPr="00BB0515">
        <w:rPr>
          <w:rtl/>
        </w:rPr>
        <w:t>תכיל את כל מסמכי המכרז חתומים וכן תשובה ל</w:t>
      </w:r>
      <w:r w:rsidR="009402D6">
        <w:rPr>
          <w:rFonts w:hint="cs"/>
          <w:rtl/>
        </w:rPr>
        <w:t>נספחי המכרז</w:t>
      </w:r>
      <w:r w:rsidRPr="00BB0515">
        <w:rPr>
          <w:rFonts w:hint="cs"/>
          <w:rtl/>
        </w:rPr>
        <w:t xml:space="preserve"> ותכלול</w:t>
      </w:r>
      <w:r w:rsidR="008411FC" w:rsidRPr="00BB0515">
        <w:rPr>
          <w:rtl/>
        </w:rPr>
        <w:t xml:space="preserve">: </w:t>
      </w:r>
    </w:p>
    <w:p w:rsidR="008411FC" w:rsidRPr="00BB0515" w:rsidRDefault="008411FC" w:rsidP="00BB0515">
      <w:pPr>
        <w:pStyle w:val="51"/>
        <w:numPr>
          <w:ilvl w:val="0"/>
          <w:numId w:val="61"/>
        </w:numPr>
        <w:rPr>
          <w:rtl/>
        </w:rPr>
      </w:pPr>
      <w:r w:rsidRPr="00BB0515">
        <w:rPr>
          <w:rtl/>
        </w:rPr>
        <w:t xml:space="preserve">עותק מודפס אחד מלא של כל המכרז על כל נספחיו וחלקיו, לרבות הבהרות שהוציא עורך המכרז, בו כל עמוד חתום במקור בחותמת התאגיד של המציע וחתימת מורשי החתימה מטעמו (כפי שהוצהר). </w:t>
      </w:r>
      <w:r w:rsidR="001D706E" w:rsidRPr="00BB0515">
        <w:rPr>
          <w:rFonts w:hint="cs"/>
          <w:rtl/>
        </w:rPr>
        <w:t>יש להקפיד לחתום גם בשורת החתימה שבסוף חוזה ההתקשרות שבנספח 13.</w:t>
      </w:r>
    </w:p>
    <w:p w:rsidR="008411FC" w:rsidRPr="00BB0515" w:rsidRDefault="008411FC" w:rsidP="009402D6">
      <w:pPr>
        <w:pStyle w:val="51"/>
        <w:numPr>
          <w:ilvl w:val="0"/>
          <w:numId w:val="61"/>
        </w:numPr>
        <w:rPr>
          <w:rtl/>
        </w:rPr>
      </w:pPr>
      <w:r w:rsidRPr="00BB0515">
        <w:rPr>
          <w:rtl/>
        </w:rPr>
        <w:t>תשובה ל</w:t>
      </w:r>
      <w:r w:rsidR="009402D6">
        <w:rPr>
          <w:rFonts w:hint="cs"/>
          <w:rtl/>
        </w:rPr>
        <w:t xml:space="preserve">נספחי המכרז </w:t>
      </w:r>
      <w:r w:rsidRPr="00BB0515">
        <w:rPr>
          <w:rtl/>
        </w:rPr>
        <w:t xml:space="preserve"> בצירוף כל האישורים הנדרשים בפרק המנהלה: עותק אחד מקור + 2 העתקים.</w:t>
      </w:r>
    </w:p>
    <w:p w:rsidR="008411FC" w:rsidRPr="00BB0515" w:rsidRDefault="008411FC" w:rsidP="00BB0515">
      <w:pPr>
        <w:pStyle w:val="51"/>
        <w:numPr>
          <w:ilvl w:val="0"/>
          <w:numId w:val="61"/>
        </w:numPr>
        <w:rPr>
          <w:rtl/>
        </w:rPr>
      </w:pPr>
      <w:r w:rsidRPr="00BB0515">
        <w:rPr>
          <w:rtl/>
        </w:rPr>
        <w:t xml:space="preserve">עותק מקורי של נספח </w:t>
      </w:r>
      <w:r w:rsidR="00F47D63" w:rsidRPr="00BB0515">
        <w:rPr>
          <w:rFonts w:hint="cs"/>
          <w:rtl/>
        </w:rPr>
        <w:t>1</w:t>
      </w:r>
      <w:r w:rsidRPr="00BB0515">
        <w:rPr>
          <w:rtl/>
        </w:rPr>
        <w:t xml:space="preserve"> - כתב ערבות של המציע. טופס מקורי זה יצורף למעטפה זו, אך לא יהיה כרוך יחד עם שאר המסמכים. בהעתקים יצורף העתק כתב הערבות כרוך.</w:t>
      </w:r>
    </w:p>
    <w:p w:rsidR="008411FC" w:rsidRPr="00BB0515" w:rsidRDefault="008411FC" w:rsidP="00BB0515">
      <w:pPr>
        <w:pStyle w:val="Normal2"/>
        <w:rPr>
          <w:rtl/>
        </w:rPr>
      </w:pPr>
      <w:r w:rsidRPr="00BB0515">
        <w:rPr>
          <w:rtl/>
        </w:rPr>
        <w:t xml:space="preserve">למעטפה יצורף מדיום אופטי המכיל את תכולת המעטפה בקבצי </w:t>
      </w:r>
      <w:r w:rsidRPr="00BB0515">
        <w:t>Microsoft Word</w:t>
      </w:r>
      <w:r w:rsidRPr="00BB0515">
        <w:rPr>
          <w:rtl/>
        </w:rPr>
        <w:t xml:space="preserve"> עבור מסמכים, וקבצי </w:t>
      </w:r>
      <w:r w:rsidRPr="00BB0515">
        <w:t>Microsoft Excel</w:t>
      </w:r>
      <w:r w:rsidRPr="00BB0515">
        <w:rPr>
          <w:rtl/>
        </w:rPr>
        <w:t xml:space="preserve"> וקבצי </w:t>
      </w:r>
      <w:r w:rsidRPr="00BB0515">
        <w:t>PDF</w:t>
      </w:r>
      <w:r w:rsidRPr="00BB0515">
        <w:rPr>
          <w:rtl/>
        </w:rPr>
        <w:t xml:space="preserve"> עבור קטלוגים/אישורים סרוקים. חייבת להיות זהות תוכן בין ההצעה ותוכן המדיום האופטי, אם לא תהיה זהות כאמור, </w:t>
      </w:r>
      <w:r w:rsidRPr="00BB0515">
        <w:rPr>
          <w:rFonts w:hint="cs"/>
          <w:rtl/>
        </w:rPr>
        <w:t>יהיה רשאי עורך המכרז לקבוע, לפי שיקול דעתו הבלעדי, לגבי כל רכיב מרכיבי ההצעה, איזה עותק יחייב את המציע</w:t>
      </w:r>
      <w:r w:rsidRPr="00BB0515">
        <w:rPr>
          <w:rtl/>
        </w:rPr>
        <w:t>.</w:t>
      </w:r>
    </w:p>
    <w:p w:rsidR="008411FC" w:rsidRPr="00BB0515" w:rsidRDefault="008411FC" w:rsidP="007F3E2D">
      <w:pPr>
        <w:pStyle w:val="2"/>
        <w:rPr>
          <w:rtl/>
        </w:rPr>
      </w:pPr>
      <w:bookmarkStart w:id="86" w:name="_Toc371439536"/>
      <w:bookmarkStart w:id="87" w:name="_Ref383949179"/>
      <w:bookmarkStart w:id="88" w:name="_Ref383949510"/>
      <w:bookmarkStart w:id="89" w:name="_Ref383952278"/>
      <w:bookmarkStart w:id="90" w:name="_Toc384712384"/>
      <w:r w:rsidRPr="00BB0515">
        <w:rPr>
          <w:rtl/>
        </w:rPr>
        <w:t>בדיקת ההצעות והערכתן (</w:t>
      </w:r>
      <w:r w:rsidRPr="00BB0515">
        <w:t>I</w:t>
      </w:r>
      <w:r w:rsidRPr="00BB0515">
        <w:rPr>
          <w:rtl/>
        </w:rPr>
        <w:t>)</w:t>
      </w:r>
      <w:bookmarkEnd w:id="86"/>
      <w:bookmarkEnd w:id="87"/>
      <w:bookmarkEnd w:id="88"/>
      <w:bookmarkEnd w:id="89"/>
      <w:bookmarkEnd w:id="90"/>
    </w:p>
    <w:p w:rsidR="008411FC" w:rsidRPr="00BB0515" w:rsidRDefault="008411FC" w:rsidP="00BB0515">
      <w:pPr>
        <w:pStyle w:val="41"/>
        <w:rPr>
          <w:rtl/>
        </w:rPr>
      </w:pPr>
      <w:r w:rsidRPr="00BB0515">
        <w:rPr>
          <w:rtl/>
        </w:rPr>
        <w:t xml:space="preserve">כאמור, כל סל עומד בפני עצמו וההצעות שהוגשו במסגרת סל </w:t>
      </w:r>
      <w:proofErr w:type="spellStart"/>
      <w:r w:rsidRPr="00BB0515">
        <w:rPr>
          <w:rtl/>
        </w:rPr>
        <w:t>מסויים</w:t>
      </w:r>
      <w:proofErr w:type="spellEnd"/>
      <w:r w:rsidRPr="00BB0515">
        <w:rPr>
          <w:rtl/>
        </w:rPr>
        <w:t xml:space="preserve"> יבחנו בנפרד ובמנותק מהסלים האחרים, למעט היכן שנאמר במפורש אחרת במסמכי המכרז. שלבי בדיקת ההצעות שיתוארו להלן יבוצעו ביחס לכל סל וסל, בנפרד.</w:t>
      </w:r>
      <w:r w:rsidRPr="00BB0515">
        <w:rPr>
          <w:rFonts w:hint="cs"/>
          <w:rtl/>
        </w:rPr>
        <w:t xml:space="preserve"> </w:t>
      </w:r>
      <w:r w:rsidR="008A70DE" w:rsidRPr="00BB0515">
        <w:rPr>
          <w:rFonts w:hint="cs"/>
          <w:rtl/>
        </w:rPr>
        <w:t xml:space="preserve">רק </w:t>
      </w:r>
      <w:r w:rsidRPr="00BB0515">
        <w:rPr>
          <w:rFonts w:hint="eastAsia"/>
          <w:rtl/>
        </w:rPr>
        <w:t>הצעה</w:t>
      </w:r>
      <w:r w:rsidRPr="00BB0515">
        <w:rPr>
          <w:rtl/>
        </w:rPr>
        <w:t xml:space="preserve"> </w:t>
      </w:r>
      <w:r w:rsidRPr="00BB0515">
        <w:rPr>
          <w:rFonts w:hint="eastAsia"/>
          <w:rtl/>
        </w:rPr>
        <w:t>שעומדת</w:t>
      </w:r>
      <w:r w:rsidRPr="00BB0515">
        <w:rPr>
          <w:rtl/>
        </w:rPr>
        <w:t xml:space="preserve"> </w:t>
      </w:r>
      <w:r w:rsidRPr="00BB0515">
        <w:rPr>
          <w:rFonts w:hint="eastAsia"/>
          <w:rtl/>
        </w:rPr>
        <w:t>בבדיקות</w:t>
      </w:r>
      <w:r w:rsidRPr="00BB0515">
        <w:rPr>
          <w:rtl/>
        </w:rPr>
        <w:t xml:space="preserve"> </w:t>
      </w:r>
      <w:r w:rsidRPr="00BB0515">
        <w:rPr>
          <w:rFonts w:hint="eastAsia"/>
          <w:rtl/>
        </w:rPr>
        <w:t>המתוארות</w:t>
      </w:r>
      <w:r w:rsidRPr="00BB0515">
        <w:rPr>
          <w:rtl/>
        </w:rPr>
        <w:t xml:space="preserve"> </w:t>
      </w:r>
      <w:r w:rsidRPr="00BB0515">
        <w:rPr>
          <w:rFonts w:hint="eastAsia"/>
          <w:rtl/>
        </w:rPr>
        <w:t>בשלב</w:t>
      </w:r>
      <w:r w:rsidRPr="00BB0515">
        <w:rPr>
          <w:rtl/>
        </w:rPr>
        <w:t xml:space="preserve"> </w:t>
      </w:r>
      <w:r w:rsidRPr="00BB0515">
        <w:rPr>
          <w:rFonts w:hint="eastAsia"/>
          <w:rtl/>
        </w:rPr>
        <w:t>א</w:t>
      </w:r>
      <w:r w:rsidRPr="00BB0515">
        <w:rPr>
          <w:rtl/>
        </w:rPr>
        <w:t xml:space="preserve">' </w:t>
      </w:r>
      <w:r w:rsidRPr="00BB0515">
        <w:rPr>
          <w:rFonts w:hint="eastAsia"/>
          <w:rtl/>
        </w:rPr>
        <w:t>של</w:t>
      </w:r>
      <w:r w:rsidRPr="00BB0515">
        <w:rPr>
          <w:rtl/>
        </w:rPr>
        <w:t xml:space="preserve"> </w:t>
      </w:r>
      <w:r w:rsidRPr="00BB0515">
        <w:rPr>
          <w:rFonts w:hint="eastAsia"/>
          <w:rtl/>
        </w:rPr>
        <w:t>המכרז</w:t>
      </w:r>
      <w:r w:rsidRPr="00BB0515">
        <w:rPr>
          <w:rtl/>
        </w:rPr>
        <w:t xml:space="preserve">, </w:t>
      </w:r>
      <w:r w:rsidRPr="00BB0515">
        <w:rPr>
          <w:rFonts w:hint="eastAsia"/>
          <w:rtl/>
        </w:rPr>
        <w:t>תועבר</w:t>
      </w:r>
      <w:r w:rsidRPr="00BB0515">
        <w:rPr>
          <w:rtl/>
        </w:rPr>
        <w:t xml:space="preserve"> </w:t>
      </w:r>
      <w:r w:rsidRPr="00BB0515">
        <w:rPr>
          <w:rFonts w:hint="eastAsia"/>
          <w:rtl/>
        </w:rPr>
        <w:t>לשלב</w:t>
      </w:r>
      <w:r w:rsidRPr="00BB0515">
        <w:rPr>
          <w:rtl/>
        </w:rPr>
        <w:t xml:space="preserve"> </w:t>
      </w:r>
      <w:r w:rsidRPr="00BB0515">
        <w:rPr>
          <w:rFonts w:hint="eastAsia"/>
          <w:rtl/>
        </w:rPr>
        <w:t>ב</w:t>
      </w:r>
      <w:r w:rsidRPr="00BB0515">
        <w:rPr>
          <w:rtl/>
        </w:rPr>
        <w:t xml:space="preserve">' </w:t>
      </w:r>
      <w:r w:rsidRPr="00BB0515">
        <w:rPr>
          <w:rFonts w:hint="eastAsia"/>
          <w:rtl/>
        </w:rPr>
        <w:t>של</w:t>
      </w:r>
      <w:r w:rsidRPr="00BB0515">
        <w:rPr>
          <w:rtl/>
        </w:rPr>
        <w:t xml:space="preserve"> </w:t>
      </w:r>
      <w:r w:rsidRPr="00BB0515">
        <w:rPr>
          <w:rFonts w:hint="eastAsia"/>
          <w:rtl/>
        </w:rPr>
        <w:t>המכרז</w:t>
      </w:r>
      <w:r w:rsidRPr="00BB0515">
        <w:rPr>
          <w:rtl/>
        </w:rPr>
        <w:t>.</w:t>
      </w:r>
    </w:p>
    <w:p w:rsidR="008411FC" w:rsidRPr="00BB0515" w:rsidRDefault="008411FC" w:rsidP="00BB0515">
      <w:pPr>
        <w:pStyle w:val="3"/>
        <w:rPr>
          <w:rtl/>
        </w:rPr>
      </w:pPr>
      <w:r w:rsidRPr="00BB0515">
        <w:rPr>
          <w:rtl/>
        </w:rPr>
        <w:lastRenderedPageBreak/>
        <w:t xml:space="preserve">שלב א' של המכרז: </w:t>
      </w:r>
    </w:p>
    <w:p w:rsidR="00010D23" w:rsidRPr="00BB0515" w:rsidRDefault="00010D23" w:rsidP="00883526">
      <w:pPr>
        <w:pStyle w:val="4c"/>
        <w:rPr>
          <w:rtl/>
        </w:rPr>
      </w:pPr>
      <w:r w:rsidRPr="00BB0515">
        <w:rPr>
          <w:rFonts w:hint="cs"/>
          <w:rtl/>
        </w:rPr>
        <w:t>בדיקת הצעות המציעים</w:t>
      </w:r>
    </w:p>
    <w:p w:rsidR="008411FC" w:rsidRPr="00BB0515" w:rsidRDefault="008A70DE" w:rsidP="00883526">
      <w:pPr>
        <w:pStyle w:val="51"/>
        <w:rPr>
          <w:rtl/>
        </w:rPr>
      </w:pPr>
      <w:r w:rsidRPr="00BB0515">
        <w:rPr>
          <w:rFonts w:hint="cs"/>
          <w:rtl/>
        </w:rPr>
        <w:t>בדיקת</w:t>
      </w:r>
      <w:r w:rsidR="008411FC" w:rsidRPr="00BB0515">
        <w:rPr>
          <w:rtl/>
        </w:rPr>
        <w:t xml:space="preserve"> עמידתן של כל ההצעות בתנאי סף מנהליים וקיומם של כל המסמכים הנדרשים בהתאם לנדרש בפרק המנהלה. עורך המכרז רשאי לפסול הצעות שאינן עומדות בתנאים אלה. </w:t>
      </w:r>
    </w:p>
    <w:p w:rsidR="008411FC" w:rsidRPr="00BB0515" w:rsidRDefault="008411FC" w:rsidP="00883526">
      <w:pPr>
        <w:pStyle w:val="51"/>
        <w:rPr>
          <w:rtl/>
        </w:rPr>
      </w:pPr>
      <w:r w:rsidRPr="00BB0515">
        <w:rPr>
          <w:rtl/>
        </w:rPr>
        <w:t>בדיקת פרקים 1 עד 5 – כן תיבדקנה עמידתן של כל ההצעות בכל הדרישות המופיעות בפרקים אלה, לרבות בדיקת עמידתם של המוצרים והשירותים המוצעים על ידי המציע בדרישות והנספחים. עורך המכרז רשאי לפסול הצעות שאינן עומדות בדרישות.</w:t>
      </w:r>
    </w:p>
    <w:p w:rsidR="008411FC" w:rsidRPr="00BB0515" w:rsidRDefault="008411FC" w:rsidP="00523CF1">
      <w:pPr>
        <w:pStyle w:val="51"/>
      </w:pPr>
      <w:r w:rsidRPr="00BB0515">
        <w:rPr>
          <w:rFonts w:hint="eastAsia"/>
          <w:rtl/>
        </w:rPr>
        <w:t>מובהר</w:t>
      </w:r>
      <w:r w:rsidRPr="00BB0515">
        <w:rPr>
          <w:rtl/>
        </w:rPr>
        <w:t xml:space="preserve"> </w:t>
      </w:r>
      <w:r w:rsidRPr="00BB0515">
        <w:rPr>
          <w:rFonts w:hint="eastAsia"/>
          <w:rtl/>
        </w:rPr>
        <w:t>כי</w:t>
      </w:r>
      <w:r w:rsidRPr="00BB0515">
        <w:rPr>
          <w:rtl/>
        </w:rPr>
        <w:t xml:space="preserve"> </w:t>
      </w:r>
      <w:r w:rsidRPr="00BB0515">
        <w:rPr>
          <w:rFonts w:hint="eastAsia"/>
          <w:rtl/>
        </w:rPr>
        <w:t>עורך</w:t>
      </w:r>
      <w:r w:rsidRPr="00BB0515">
        <w:rPr>
          <w:rtl/>
        </w:rPr>
        <w:t xml:space="preserve"> </w:t>
      </w:r>
      <w:r w:rsidRPr="00BB0515">
        <w:rPr>
          <w:rFonts w:hint="eastAsia"/>
          <w:rtl/>
        </w:rPr>
        <w:t>המכרז</w:t>
      </w:r>
      <w:r w:rsidRPr="00BB0515">
        <w:rPr>
          <w:rtl/>
        </w:rPr>
        <w:t xml:space="preserve"> </w:t>
      </w:r>
      <w:r w:rsidRPr="00BB0515">
        <w:rPr>
          <w:rFonts w:hint="eastAsia"/>
          <w:rtl/>
        </w:rPr>
        <w:t>רשאי</w:t>
      </w:r>
      <w:r w:rsidRPr="00BB0515">
        <w:rPr>
          <w:rtl/>
        </w:rPr>
        <w:t xml:space="preserve"> </w:t>
      </w:r>
      <w:r w:rsidRPr="00BB0515">
        <w:rPr>
          <w:rFonts w:hint="eastAsia"/>
          <w:rtl/>
        </w:rPr>
        <w:t>לבצע</w:t>
      </w:r>
      <w:r w:rsidRPr="00BB0515">
        <w:rPr>
          <w:rtl/>
        </w:rPr>
        <w:t xml:space="preserve"> </w:t>
      </w:r>
      <w:r w:rsidRPr="00BB0515">
        <w:rPr>
          <w:rFonts w:hint="eastAsia"/>
          <w:rtl/>
        </w:rPr>
        <w:t>את</w:t>
      </w:r>
      <w:r w:rsidRPr="00BB0515">
        <w:rPr>
          <w:rtl/>
        </w:rPr>
        <w:t xml:space="preserve"> </w:t>
      </w:r>
      <w:r w:rsidRPr="00BB0515">
        <w:rPr>
          <w:rFonts w:hint="eastAsia"/>
          <w:rtl/>
        </w:rPr>
        <w:t>הבדיקות</w:t>
      </w:r>
      <w:r w:rsidRPr="00BB0515">
        <w:rPr>
          <w:rtl/>
        </w:rPr>
        <w:t xml:space="preserve"> </w:t>
      </w:r>
      <w:r w:rsidRPr="00BB0515">
        <w:rPr>
          <w:rFonts w:hint="eastAsia"/>
          <w:rtl/>
        </w:rPr>
        <w:t>שלעיל</w:t>
      </w:r>
      <w:r w:rsidRPr="00BB0515">
        <w:rPr>
          <w:rtl/>
        </w:rPr>
        <w:t xml:space="preserve"> </w:t>
      </w:r>
      <w:r w:rsidRPr="00BB0515">
        <w:rPr>
          <w:rFonts w:hint="eastAsia"/>
          <w:rtl/>
        </w:rPr>
        <w:t>לפי</w:t>
      </w:r>
      <w:r w:rsidRPr="00BB0515">
        <w:rPr>
          <w:rtl/>
        </w:rPr>
        <w:t xml:space="preserve"> </w:t>
      </w:r>
      <w:r w:rsidRPr="00BB0515">
        <w:rPr>
          <w:rFonts w:hint="eastAsia"/>
          <w:rtl/>
        </w:rPr>
        <w:t>איזה</w:t>
      </w:r>
      <w:r w:rsidRPr="00BB0515">
        <w:rPr>
          <w:rtl/>
        </w:rPr>
        <w:t xml:space="preserve"> </w:t>
      </w:r>
      <w:r w:rsidRPr="00BB0515">
        <w:rPr>
          <w:rFonts w:hint="eastAsia"/>
          <w:rtl/>
        </w:rPr>
        <w:t>סדר</w:t>
      </w:r>
      <w:r w:rsidRPr="00BB0515">
        <w:rPr>
          <w:rtl/>
        </w:rPr>
        <w:t xml:space="preserve"> </w:t>
      </w:r>
      <w:r w:rsidRPr="00BB0515">
        <w:rPr>
          <w:rFonts w:hint="eastAsia"/>
          <w:rtl/>
        </w:rPr>
        <w:t>שיראה</w:t>
      </w:r>
      <w:r w:rsidRPr="00BB0515">
        <w:rPr>
          <w:rtl/>
        </w:rPr>
        <w:t xml:space="preserve"> </w:t>
      </w:r>
      <w:r w:rsidRPr="00BB0515">
        <w:rPr>
          <w:rFonts w:hint="eastAsia"/>
          <w:rtl/>
        </w:rPr>
        <w:t>לנכון</w:t>
      </w:r>
      <w:r w:rsidRPr="00BB0515">
        <w:rPr>
          <w:rtl/>
        </w:rPr>
        <w:t xml:space="preserve">, </w:t>
      </w:r>
      <w:r w:rsidRPr="00BB0515">
        <w:rPr>
          <w:rFonts w:hint="eastAsia"/>
          <w:rtl/>
        </w:rPr>
        <w:t>ואף</w:t>
      </w:r>
      <w:r w:rsidRPr="00BB0515">
        <w:rPr>
          <w:rtl/>
        </w:rPr>
        <w:t xml:space="preserve"> </w:t>
      </w:r>
      <w:r w:rsidRPr="00BB0515">
        <w:rPr>
          <w:rFonts w:hint="eastAsia"/>
          <w:rtl/>
        </w:rPr>
        <w:t>במקביל</w:t>
      </w:r>
      <w:r w:rsidRPr="00BB0515">
        <w:rPr>
          <w:rtl/>
        </w:rPr>
        <w:t>.</w:t>
      </w:r>
    </w:p>
    <w:p w:rsidR="00D712DA" w:rsidRPr="00BB0515" w:rsidRDefault="00FE1DB6" w:rsidP="0024227F">
      <w:pPr>
        <w:pStyle w:val="51"/>
      </w:pPr>
      <w:r w:rsidRPr="00BB0515">
        <w:rPr>
          <w:rFonts w:hint="cs"/>
          <w:rtl/>
        </w:rPr>
        <w:t xml:space="preserve">מציעים שעמדו בכל דרישות שלב זה </w:t>
      </w:r>
      <w:r w:rsidR="00D712DA" w:rsidRPr="00BB0515">
        <w:rPr>
          <w:rFonts w:hint="cs"/>
          <w:rtl/>
        </w:rPr>
        <w:t>יאושרו על ידי וועדת המכרזים כמועמדים להיות ספקים רשומים. מציע שהציע יותר מהצעה אחת, יאושר בעבור כל הצעה (מענה לסל מסויים עם מוצרי יצרן מסויים) אשר עמדה בדרישות שלב זה. (ייתכן מצב בו מציע יאושר בהצעה אחת ולא יאושר באחרת)</w:t>
      </w:r>
    </w:p>
    <w:p w:rsidR="00D712DA" w:rsidRPr="00BB0515" w:rsidRDefault="00D712DA" w:rsidP="0000609E">
      <w:pPr>
        <w:pStyle w:val="51"/>
      </w:pPr>
      <w:r w:rsidRPr="00BB0515">
        <w:rPr>
          <w:rFonts w:hint="cs"/>
          <w:rtl/>
        </w:rPr>
        <w:t xml:space="preserve">מועמדים אילו יידרשו לבצע השלמת טכנאים מסווגים כמפורט בסעיף </w:t>
      </w:r>
      <w:r w:rsidRPr="00BB0515">
        <w:rPr>
          <w:rtl/>
        </w:rPr>
        <w:fldChar w:fldCharType="begin"/>
      </w:r>
      <w:r w:rsidRPr="00BB0515">
        <w:rPr>
          <w:rtl/>
        </w:rPr>
        <w:instrText xml:space="preserve"> </w:instrText>
      </w:r>
      <w:r w:rsidRPr="00BB0515">
        <w:rPr>
          <w:rFonts w:hint="cs"/>
        </w:rPr>
        <w:instrText>REF</w:instrText>
      </w:r>
      <w:r w:rsidRPr="00BB0515">
        <w:rPr>
          <w:rFonts w:hint="cs"/>
          <w:rtl/>
        </w:rPr>
        <w:instrText xml:space="preserve"> _</w:instrText>
      </w:r>
      <w:r w:rsidRPr="00BB0515">
        <w:rPr>
          <w:rFonts w:hint="cs"/>
        </w:rPr>
        <w:instrText>Ref384329974 \r \h</w:instrText>
      </w:r>
      <w:r w:rsidRPr="00BB0515">
        <w:rPr>
          <w:rtl/>
        </w:rPr>
        <w:instrText xml:space="preserve"> </w:instrText>
      </w:r>
      <w:r w:rsidR="00BB0515">
        <w:rPr>
          <w:rtl/>
        </w:rPr>
        <w:instrText xml:space="preserve"> \* </w:instrText>
      </w:r>
      <w:r w:rsidR="00BB0515">
        <w:instrText>MERGEFORMAT</w:instrText>
      </w:r>
      <w:r w:rsidR="00BB0515">
        <w:rPr>
          <w:rtl/>
        </w:rPr>
        <w:instrText xml:space="preserve"> </w:instrText>
      </w:r>
      <w:r w:rsidRPr="00BB0515">
        <w:rPr>
          <w:rtl/>
        </w:rPr>
      </w:r>
      <w:r w:rsidRPr="00BB0515">
        <w:rPr>
          <w:rtl/>
        </w:rPr>
        <w:fldChar w:fldCharType="separate"/>
      </w:r>
      <w:r w:rsidR="00523CF1" w:rsidRPr="00BB0515">
        <w:rPr>
          <w:cs/>
        </w:rPr>
        <w:t>‎</w:t>
      </w:r>
      <w:r w:rsidR="00523CF1" w:rsidRPr="00BB0515">
        <w:t>0.8.2.3</w:t>
      </w:r>
      <w:r w:rsidRPr="00BB0515">
        <w:rPr>
          <w:rtl/>
        </w:rPr>
        <w:fldChar w:fldCharType="end"/>
      </w:r>
      <w:r w:rsidR="00584C62" w:rsidRPr="00BB0515">
        <w:rPr>
          <w:rFonts w:hint="cs"/>
          <w:rtl/>
        </w:rPr>
        <w:t xml:space="preserve"> (במידה ובנספח 5 לא פורטו טכנאים מסווגים כנדרש בסעיף זה)</w:t>
      </w:r>
      <w:r w:rsidR="00B011A2" w:rsidRPr="00BB0515" w:rsidDel="00B011A2">
        <w:rPr>
          <w:rFonts w:hint="cs"/>
          <w:rtl/>
        </w:rPr>
        <w:t xml:space="preserve"> </w:t>
      </w:r>
      <w:r w:rsidRPr="00BB0515">
        <w:rPr>
          <w:rFonts w:hint="cs"/>
          <w:rtl/>
        </w:rPr>
        <w:t>.</w:t>
      </w:r>
    </w:p>
    <w:p w:rsidR="00584C62" w:rsidRPr="00BB0515" w:rsidRDefault="00D712DA" w:rsidP="00E42F4C">
      <w:pPr>
        <w:pStyle w:val="51"/>
      </w:pPr>
      <w:r w:rsidRPr="00BB0515">
        <w:rPr>
          <w:rtl/>
        </w:rPr>
        <w:t xml:space="preserve">לאחר מילוי כל האמור בסעיף </w:t>
      </w:r>
      <w:r w:rsidRPr="00BB0515">
        <w:rPr>
          <w:rFonts w:hint="cs"/>
          <w:rtl/>
        </w:rPr>
        <w:t>לעיל ל</w:t>
      </w:r>
      <w:r w:rsidRPr="00BB0515">
        <w:rPr>
          <w:rtl/>
        </w:rPr>
        <w:t xml:space="preserve">עיל לשביעות רצונו של עורך המכרז, תכריז ועדת המכרזים על המועמד </w:t>
      </w:r>
      <w:r w:rsidRPr="00BB0515">
        <w:rPr>
          <w:rFonts w:hint="cs"/>
          <w:rtl/>
        </w:rPr>
        <w:t>כ"ספק רשום" לסל הרלוונטי.</w:t>
      </w:r>
    </w:p>
    <w:p w:rsidR="00010D23" w:rsidRPr="00BB0515" w:rsidRDefault="00010D23" w:rsidP="00883526">
      <w:pPr>
        <w:pStyle w:val="4c"/>
        <w:rPr>
          <w:rtl/>
        </w:rPr>
      </w:pPr>
      <w:bookmarkStart w:id="91" w:name="_Ref384336704"/>
      <w:r w:rsidRPr="00BB0515">
        <w:rPr>
          <w:rFonts w:hint="cs"/>
          <w:rtl/>
        </w:rPr>
        <w:t>כללי רשימת ספקים הרשומים</w:t>
      </w:r>
      <w:bookmarkEnd w:id="91"/>
    </w:p>
    <w:p w:rsidR="00010D23" w:rsidRPr="00BB0515" w:rsidRDefault="00010D23" w:rsidP="00883526">
      <w:pPr>
        <w:pStyle w:val="51"/>
      </w:pPr>
      <w:r w:rsidRPr="00BB0515">
        <w:rPr>
          <w:rFonts w:hint="cs"/>
          <w:rtl/>
        </w:rPr>
        <w:t xml:space="preserve">כאמור, </w:t>
      </w:r>
      <w:r w:rsidRPr="00BB0515">
        <w:rPr>
          <w:rtl/>
        </w:rPr>
        <w:t>מציע אשר ועדת המכרזים מצאה כי הצעתו עומדת בתנאים ובדרישות המפורטים במכרז יקבל על כך הודעה בכתב (ובאופן נפרד לכל סל) מאת ועד</w:t>
      </w:r>
      <w:r w:rsidRPr="00BB0515">
        <w:rPr>
          <w:rFonts w:hint="cs"/>
          <w:rtl/>
        </w:rPr>
        <w:t>ת המכרזים.</w:t>
      </w:r>
    </w:p>
    <w:p w:rsidR="00B011A2" w:rsidRPr="00BB0515" w:rsidRDefault="00B011A2" w:rsidP="00B011A2">
      <w:pPr>
        <w:pStyle w:val="51"/>
      </w:pPr>
      <w:r w:rsidRPr="00BB0515">
        <w:rPr>
          <w:rFonts w:hint="cs"/>
          <w:rtl/>
        </w:rPr>
        <w:lastRenderedPageBreak/>
        <w:t xml:space="preserve">הספק הרשום יידרש לספק ערבות ספק רשום כמפורט בסעיף </w:t>
      </w:r>
      <w:r w:rsidRPr="00BB0515">
        <w:rPr>
          <w:rtl/>
        </w:rPr>
        <w:fldChar w:fldCharType="begin"/>
      </w:r>
      <w:r w:rsidRPr="00BB0515">
        <w:rPr>
          <w:rtl/>
        </w:rPr>
        <w:instrText xml:space="preserve"> </w:instrText>
      </w:r>
      <w:r w:rsidRPr="00BB0515">
        <w:rPr>
          <w:rFonts w:hint="cs"/>
        </w:rPr>
        <w:instrText>REF</w:instrText>
      </w:r>
      <w:r w:rsidRPr="00BB0515">
        <w:rPr>
          <w:rFonts w:hint="cs"/>
          <w:rtl/>
        </w:rPr>
        <w:instrText xml:space="preserve"> _</w:instrText>
      </w:r>
      <w:r w:rsidRPr="00BB0515">
        <w:rPr>
          <w:rFonts w:hint="cs"/>
        </w:rPr>
        <w:instrText>Ref384325765 \r \h</w:instrText>
      </w:r>
      <w:r w:rsidRPr="00BB0515">
        <w:rPr>
          <w:rtl/>
        </w:rPr>
        <w:instrText xml:space="preserve"> </w:instrText>
      </w:r>
      <w:r w:rsidR="00BB0515">
        <w:rPr>
          <w:rtl/>
        </w:rPr>
        <w:instrText xml:space="preserve"> \* </w:instrText>
      </w:r>
      <w:r w:rsidR="00BB0515">
        <w:instrText>MERGEFORMAT</w:instrText>
      </w:r>
      <w:r w:rsidR="00BB0515">
        <w:rPr>
          <w:rtl/>
        </w:rPr>
        <w:instrText xml:space="preserve"> </w:instrText>
      </w:r>
      <w:r w:rsidRPr="00BB0515">
        <w:rPr>
          <w:rtl/>
        </w:rPr>
      </w:r>
      <w:r w:rsidRPr="00BB0515">
        <w:rPr>
          <w:rtl/>
        </w:rPr>
        <w:fldChar w:fldCharType="separate"/>
      </w:r>
      <w:r w:rsidRPr="00BB0515">
        <w:rPr>
          <w:cs/>
        </w:rPr>
        <w:t>‎</w:t>
      </w:r>
      <w:r w:rsidRPr="00BB0515">
        <w:t>0.10.1</w:t>
      </w:r>
      <w:r w:rsidRPr="00BB0515">
        <w:rPr>
          <w:rtl/>
        </w:rPr>
        <w:fldChar w:fldCharType="end"/>
      </w:r>
      <w:r w:rsidRPr="00BB0515">
        <w:rPr>
          <w:rFonts w:hint="cs"/>
          <w:rtl/>
        </w:rPr>
        <w:t xml:space="preserve">, להציג ביטוח כאמור בסעיף </w:t>
      </w:r>
      <w:r w:rsidRPr="00BB0515">
        <w:rPr>
          <w:rtl/>
        </w:rPr>
        <w:fldChar w:fldCharType="begin"/>
      </w:r>
      <w:r w:rsidRPr="00BB0515">
        <w:rPr>
          <w:rtl/>
        </w:rPr>
        <w:instrText xml:space="preserve"> </w:instrText>
      </w:r>
      <w:r w:rsidRPr="00BB0515">
        <w:rPr>
          <w:rFonts w:hint="cs"/>
        </w:rPr>
        <w:instrText>REF</w:instrText>
      </w:r>
      <w:r w:rsidRPr="00BB0515">
        <w:rPr>
          <w:rFonts w:hint="cs"/>
          <w:rtl/>
        </w:rPr>
        <w:instrText xml:space="preserve"> _</w:instrText>
      </w:r>
      <w:r w:rsidRPr="00BB0515">
        <w:rPr>
          <w:rFonts w:hint="cs"/>
        </w:rPr>
        <w:instrText>Ref384330035 \r \h</w:instrText>
      </w:r>
      <w:r w:rsidRPr="00BB0515">
        <w:rPr>
          <w:rtl/>
        </w:rPr>
        <w:instrText xml:space="preserve"> </w:instrText>
      </w:r>
      <w:r w:rsidR="00BB0515">
        <w:rPr>
          <w:rtl/>
        </w:rPr>
        <w:instrText xml:space="preserve"> \* </w:instrText>
      </w:r>
      <w:r w:rsidR="00BB0515">
        <w:instrText>MERGEFORMAT</w:instrText>
      </w:r>
      <w:r w:rsidR="00BB0515">
        <w:rPr>
          <w:rtl/>
        </w:rPr>
        <w:instrText xml:space="preserve"> </w:instrText>
      </w:r>
      <w:r w:rsidRPr="00BB0515">
        <w:rPr>
          <w:rtl/>
        </w:rPr>
      </w:r>
      <w:r w:rsidRPr="00BB0515">
        <w:rPr>
          <w:rtl/>
        </w:rPr>
        <w:fldChar w:fldCharType="separate"/>
      </w:r>
      <w:r w:rsidRPr="00BB0515">
        <w:rPr>
          <w:cs/>
        </w:rPr>
        <w:t>‎</w:t>
      </w:r>
      <w:r w:rsidRPr="00BB0515">
        <w:t>0.8.2.4</w:t>
      </w:r>
      <w:r w:rsidRPr="00BB0515">
        <w:rPr>
          <w:rtl/>
        </w:rPr>
        <w:fldChar w:fldCharType="end"/>
      </w:r>
      <w:r w:rsidRPr="00BB0515">
        <w:rPr>
          <w:rFonts w:hint="cs"/>
          <w:rtl/>
        </w:rPr>
        <w:t xml:space="preserve">, ולחתום על חוזה ההתקשרות </w:t>
      </w:r>
      <w:r w:rsidRPr="00BB0515">
        <w:rPr>
          <w:rtl/>
        </w:rPr>
        <w:fldChar w:fldCharType="begin"/>
      </w:r>
      <w:r w:rsidRPr="00BB0515">
        <w:rPr>
          <w:rtl/>
        </w:rPr>
        <w:instrText xml:space="preserve"> </w:instrText>
      </w:r>
      <w:r w:rsidRPr="00BB0515">
        <w:rPr>
          <w:rFonts w:hint="cs"/>
        </w:rPr>
        <w:instrText>REF</w:instrText>
      </w:r>
      <w:r w:rsidRPr="00BB0515">
        <w:rPr>
          <w:rFonts w:hint="cs"/>
          <w:rtl/>
        </w:rPr>
        <w:instrText xml:space="preserve"> _</w:instrText>
      </w:r>
      <w:r w:rsidRPr="00BB0515">
        <w:rPr>
          <w:rFonts w:hint="cs"/>
        </w:rPr>
        <w:instrText>Ref384637840 \r \h</w:instrText>
      </w:r>
      <w:r w:rsidRPr="00BB0515">
        <w:rPr>
          <w:rtl/>
        </w:rPr>
        <w:instrText xml:space="preserve"> </w:instrText>
      </w:r>
      <w:r w:rsidR="00BB0515">
        <w:rPr>
          <w:rtl/>
        </w:rPr>
        <w:instrText xml:space="preserve"> \* </w:instrText>
      </w:r>
      <w:r w:rsidR="00BB0515">
        <w:instrText>MERGEFORMAT</w:instrText>
      </w:r>
      <w:r w:rsidR="00BB0515">
        <w:rPr>
          <w:rtl/>
        </w:rPr>
        <w:instrText xml:space="preserve"> </w:instrText>
      </w:r>
      <w:r w:rsidRPr="00BB0515">
        <w:rPr>
          <w:rtl/>
        </w:rPr>
      </w:r>
      <w:r w:rsidRPr="00BB0515">
        <w:rPr>
          <w:rtl/>
        </w:rPr>
        <w:fldChar w:fldCharType="separate"/>
      </w:r>
      <w:r w:rsidRPr="00BB0515">
        <w:rPr>
          <w:cs/>
        </w:rPr>
        <w:t>‎</w:t>
      </w:r>
      <w:r w:rsidRPr="00BB0515">
        <w:t>0.11</w:t>
      </w:r>
      <w:r w:rsidRPr="00BB0515">
        <w:rPr>
          <w:rtl/>
        </w:rPr>
        <w:fldChar w:fldCharType="end"/>
      </w:r>
      <w:r w:rsidRPr="00BB0515">
        <w:rPr>
          <w:rFonts w:hint="cs"/>
          <w:rtl/>
        </w:rPr>
        <w:t>.</w:t>
      </w:r>
    </w:p>
    <w:p w:rsidR="001E5D63" w:rsidRPr="00BB0515" w:rsidRDefault="001E5D63" w:rsidP="00883526">
      <w:pPr>
        <w:pStyle w:val="51"/>
      </w:pPr>
      <w:r w:rsidRPr="00BB0515">
        <w:rPr>
          <w:rFonts w:hint="cs"/>
          <w:rtl/>
        </w:rPr>
        <w:t xml:space="preserve">הספקים הרשומים יידרשו להשתתף בהדרכה ייעודית, ובתיחור דינאמי מדמה כאמור בסעיף </w:t>
      </w:r>
      <w:r w:rsidRPr="00BB0515">
        <w:rPr>
          <w:rtl/>
        </w:rPr>
        <w:fldChar w:fldCharType="begin"/>
      </w:r>
      <w:r w:rsidRPr="00BB0515">
        <w:rPr>
          <w:rtl/>
        </w:rPr>
        <w:instrText xml:space="preserve"> </w:instrText>
      </w:r>
      <w:r w:rsidRPr="00BB0515">
        <w:rPr>
          <w:rFonts w:hint="cs"/>
        </w:rPr>
        <w:instrText>REF</w:instrText>
      </w:r>
      <w:r w:rsidRPr="00BB0515">
        <w:rPr>
          <w:rFonts w:hint="cs"/>
          <w:rtl/>
        </w:rPr>
        <w:instrText xml:space="preserve"> _</w:instrText>
      </w:r>
      <w:r w:rsidRPr="00BB0515">
        <w:rPr>
          <w:rFonts w:hint="cs"/>
        </w:rPr>
        <w:instrText>Ref383951278 \r \h</w:instrText>
      </w:r>
      <w:r w:rsidRPr="00BB0515">
        <w:rPr>
          <w:rtl/>
        </w:rPr>
        <w:instrText xml:space="preserve"> </w:instrText>
      </w:r>
      <w:r w:rsidR="00BB0515">
        <w:rPr>
          <w:rtl/>
        </w:rPr>
        <w:instrText xml:space="preserve"> \* </w:instrText>
      </w:r>
      <w:r w:rsidR="00BB0515">
        <w:instrText>MERGEFORMAT</w:instrText>
      </w:r>
      <w:r w:rsidR="00BB0515">
        <w:rPr>
          <w:rtl/>
        </w:rPr>
        <w:instrText xml:space="preserve"> </w:instrText>
      </w:r>
      <w:r w:rsidRPr="00BB0515">
        <w:rPr>
          <w:rtl/>
        </w:rPr>
      </w:r>
      <w:r w:rsidRPr="00BB0515">
        <w:rPr>
          <w:rtl/>
        </w:rPr>
        <w:fldChar w:fldCharType="separate"/>
      </w:r>
      <w:r w:rsidR="00523CF1" w:rsidRPr="00BB0515">
        <w:rPr>
          <w:cs/>
        </w:rPr>
        <w:t>‎</w:t>
      </w:r>
      <w:r w:rsidR="00523CF1" w:rsidRPr="00BB0515">
        <w:t>0.8.3.8</w:t>
      </w:r>
      <w:r w:rsidRPr="00BB0515">
        <w:rPr>
          <w:rtl/>
        </w:rPr>
        <w:fldChar w:fldCharType="end"/>
      </w:r>
      <w:r w:rsidRPr="00BB0515">
        <w:rPr>
          <w:rFonts w:hint="cs"/>
          <w:rtl/>
        </w:rPr>
        <w:t>. על מועדי ההדרכה והתיחור המדמה תצא הודעה לספקים הרשומים לאחר סיום שלב א'.</w:t>
      </w:r>
    </w:p>
    <w:p w:rsidR="001E5D63" w:rsidRPr="00BB0515" w:rsidRDefault="001E5D63" w:rsidP="00883526">
      <w:pPr>
        <w:pStyle w:val="51"/>
      </w:pPr>
      <w:r w:rsidRPr="00BB0515">
        <w:rPr>
          <w:rFonts w:hint="eastAsia"/>
          <w:rtl/>
        </w:rPr>
        <w:t>ההשתתפות</w:t>
      </w:r>
      <w:r w:rsidRPr="00BB0515">
        <w:rPr>
          <w:rtl/>
        </w:rPr>
        <w:t xml:space="preserve"> </w:t>
      </w:r>
      <w:r w:rsidRPr="00BB0515">
        <w:rPr>
          <w:rFonts w:hint="eastAsia"/>
          <w:rtl/>
        </w:rPr>
        <w:t>בהדרכה</w:t>
      </w:r>
      <w:r w:rsidRPr="00BB0515">
        <w:rPr>
          <w:rtl/>
        </w:rPr>
        <w:t xml:space="preserve"> </w:t>
      </w:r>
      <w:r w:rsidRPr="00BB0515">
        <w:rPr>
          <w:rFonts w:hint="eastAsia"/>
          <w:rtl/>
        </w:rPr>
        <w:t>ובתיחור</w:t>
      </w:r>
      <w:r w:rsidRPr="00BB0515">
        <w:rPr>
          <w:rtl/>
        </w:rPr>
        <w:t xml:space="preserve"> </w:t>
      </w:r>
      <w:r w:rsidRPr="00BB0515">
        <w:rPr>
          <w:rFonts w:hint="eastAsia"/>
          <w:rtl/>
        </w:rPr>
        <w:t>המדמה</w:t>
      </w:r>
      <w:r w:rsidRPr="00BB0515">
        <w:rPr>
          <w:rtl/>
        </w:rPr>
        <w:t xml:space="preserve"> </w:t>
      </w:r>
      <w:r w:rsidRPr="00BB0515">
        <w:rPr>
          <w:rFonts w:hint="eastAsia"/>
          <w:rtl/>
        </w:rPr>
        <w:t>הינה</w:t>
      </w:r>
      <w:r w:rsidRPr="00BB0515">
        <w:rPr>
          <w:rtl/>
        </w:rPr>
        <w:t xml:space="preserve"> </w:t>
      </w:r>
      <w:r w:rsidRPr="00BB0515">
        <w:rPr>
          <w:rFonts w:hint="eastAsia"/>
          <w:rtl/>
        </w:rPr>
        <w:t>חובה</w:t>
      </w:r>
      <w:r w:rsidRPr="00BB0515">
        <w:rPr>
          <w:rtl/>
        </w:rPr>
        <w:t xml:space="preserve">, </w:t>
      </w:r>
      <w:r w:rsidRPr="00BB0515">
        <w:rPr>
          <w:rFonts w:hint="eastAsia"/>
          <w:rtl/>
        </w:rPr>
        <w:t>ספק</w:t>
      </w:r>
      <w:r w:rsidRPr="00BB0515">
        <w:rPr>
          <w:rtl/>
        </w:rPr>
        <w:t xml:space="preserve"> </w:t>
      </w:r>
      <w:r w:rsidRPr="00BB0515">
        <w:rPr>
          <w:rFonts w:hint="eastAsia"/>
          <w:rtl/>
        </w:rPr>
        <w:t>מאושר</w:t>
      </w:r>
      <w:r w:rsidRPr="00BB0515">
        <w:rPr>
          <w:rtl/>
        </w:rPr>
        <w:t xml:space="preserve"> </w:t>
      </w:r>
      <w:r w:rsidRPr="00BB0515">
        <w:rPr>
          <w:rFonts w:hint="eastAsia"/>
          <w:rtl/>
        </w:rPr>
        <w:t>שלא</w:t>
      </w:r>
      <w:r w:rsidRPr="00BB0515">
        <w:rPr>
          <w:rtl/>
        </w:rPr>
        <w:t xml:space="preserve"> </w:t>
      </w:r>
      <w:r w:rsidRPr="00BB0515">
        <w:rPr>
          <w:rFonts w:hint="eastAsia"/>
          <w:rtl/>
        </w:rPr>
        <w:t>השתתף</w:t>
      </w:r>
      <w:r w:rsidRPr="00BB0515">
        <w:rPr>
          <w:rtl/>
        </w:rPr>
        <w:t xml:space="preserve"> </w:t>
      </w:r>
      <w:r w:rsidRPr="00BB0515">
        <w:rPr>
          <w:rFonts w:hint="eastAsia"/>
          <w:rtl/>
        </w:rPr>
        <w:t>בהדרכה</w:t>
      </w:r>
      <w:r w:rsidRPr="00BB0515">
        <w:rPr>
          <w:rtl/>
        </w:rPr>
        <w:t xml:space="preserve"> </w:t>
      </w:r>
      <w:r w:rsidRPr="00BB0515">
        <w:rPr>
          <w:rFonts w:hint="eastAsia"/>
          <w:rtl/>
        </w:rPr>
        <w:t>או</w:t>
      </w:r>
      <w:r w:rsidRPr="00BB0515">
        <w:rPr>
          <w:rtl/>
        </w:rPr>
        <w:t xml:space="preserve"> </w:t>
      </w:r>
      <w:r w:rsidRPr="00BB0515">
        <w:rPr>
          <w:rFonts w:hint="eastAsia"/>
          <w:rtl/>
        </w:rPr>
        <w:t>בתיחור</w:t>
      </w:r>
      <w:r w:rsidRPr="00BB0515">
        <w:rPr>
          <w:rtl/>
        </w:rPr>
        <w:t xml:space="preserve"> </w:t>
      </w:r>
      <w:r w:rsidRPr="00BB0515">
        <w:rPr>
          <w:rFonts w:hint="eastAsia"/>
          <w:rtl/>
        </w:rPr>
        <w:t>המדמה</w:t>
      </w:r>
      <w:r w:rsidRPr="00BB0515">
        <w:rPr>
          <w:rtl/>
        </w:rPr>
        <w:t xml:space="preserve"> </w:t>
      </w:r>
      <w:r w:rsidRPr="00BB0515">
        <w:rPr>
          <w:rFonts w:hint="eastAsia"/>
          <w:rtl/>
        </w:rPr>
        <w:t>לא</w:t>
      </w:r>
      <w:r w:rsidRPr="00BB0515">
        <w:rPr>
          <w:rtl/>
        </w:rPr>
        <w:t xml:space="preserve"> </w:t>
      </w:r>
      <w:r w:rsidRPr="00BB0515">
        <w:rPr>
          <w:rFonts w:hint="eastAsia"/>
          <w:rtl/>
        </w:rPr>
        <w:t>יוכל</w:t>
      </w:r>
      <w:r w:rsidRPr="00BB0515">
        <w:rPr>
          <w:rtl/>
        </w:rPr>
        <w:t xml:space="preserve"> </w:t>
      </w:r>
      <w:r w:rsidRPr="00BB0515">
        <w:rPr>
          <w:rFonts w:hint="eastAsia"/>
          <w:rtl/>
        </w:rPr>
        <w:t>להשתתף</w:t>
      </w:r>
      <w:r w:rsidRPr="00BB0515">
        <w:rPr>
          <w:rtl/>
        </w:rPr>
        <w:t xml:space="preserve"> </w:t>
      </w:r>
      <w:r w:rsidRPr="00BB0515">
        <w:rPr>
          <w:rFonts w:hint="eastAsia"/>
          <w:rtl/>
        </w:rPr>
        <w:t>בתיחורים</w:t>
      </w:r>
      <w:r w:rsidRPr="00BB0515">
        <w:rPr>
          <w:rtl/>
        </w:rPr>
        <w:t>.</w:t>
      </w:r>
    </w:p>
    <w:p w:rsidR="00D712DA" w:rsidRPr="00BB0515" w:rsidRDefault="00D712DA" w:rsidP="00523CF1">
      <w:pPr>
        <w:pStyle w:val="51"/>
      </w:pPr>
      <w:r w:rsidRPr="00BB0515">
        <w:rPr>
          <w:rFonts w:hint="cs"/>
          <w:rtl/>
        </w:rPr>
        <w:t>אין חובה על ספק רשום להשתתף בכל התיחורים, אולם עורך המכרז רשאי, על פי שיקול דעתו, להוציא מרשימת הספקים הרשומים כל ספק רשום שלא השתתף בשלושה תיחורים רלוונטיים ברצף (תיחור רלווטי מוגדר כתיחור שעל פי דעת עורך המכרז לספק הרשום יש היכולת להציע בו מענה).</w:t>
      </w:r>
    </w:p>
    <w:p w:rsidR="001E5D63" w:rsidRPr="00BB0515" w:rsidRDefault="001E5D63" w:rsidP="00BB0515">
      <w:pPr>
        <w:pStyle w:val="4c"/>
        <w:rPr>
          <w:rtl/>
          <w:lang w:eastAsia="he-IL"/>
        </w:rPr>
      </w:pPr>
      <w:bookmarkStart w:id="92" w:name="_Ref384329974"/>
      <w:r w:rsidRPr="00BB0515">
        <w:rPr>
          <w:rtl/>
          <w:lang w:eastAsia="he-IL"/>
        </w:rPr>
        <w:t>טכנאים מוסמכים בעלי סיווג ביטחוני 3</w:t>
      </w:r>
      <w:bookmarkEnd w:id="92"/>
    </w:p>
    <w:p w:rsidR="001E5D63" w:rsidRPr="00BB0515" w:rsidRDefault="001E5D63" w:rsidP="0024227F">
      <w:pPr>
        <w:pStyle w:val="Normal3"/>
        <w:rPr>
          <w:rtl/>
          <w:lang w:eastAsia="he-IL"/>
        </w:rPr>
      </w:pPr>
      <w:r w:rsidRPr="00BB0515">
        <w:rPr>
          <w:rtl/>
          <w:lang w:eastAsia="he-IL"/>
        </w:rPr>
        <w:t xml:space="preserve">תוך </w:t>
      </w:r>
      <w:r w:rsidRPr="00BB0515">
        <w:rPr>
          <w:rFonts w:hint="cs"/>
          <w:rtl/>
          <w:lang w:eastAsia="he-IL"/>
        </w:rPr>
        <w:t>15</w:t>
      </w:r>
      <w:r w:rsidRPr="00BB0515">
        <w:rPr>
          <w:rtl/>
          <w:lang w:eastAsia="he-IL"/>
        </w:rPr>
        <w:t xml:space="preserve"> יום מקבלת הודעה על מועמדות לזכייה בסל </w:t>
      </w:r>
      <w:proofErr w:type="spellStart"/>
      <w:r w:rsidRPr="00BB0515">
        <w:rPr>
          <w:rtl/>
          <w:lang w:eastAsia="he-IL"/>
        </w:rPr>
        <w:t>מסויים</w:t>
      </w:r>
      <w:proofErr w:type="spellEnd"/>
      <w:r w:rsidRPr="00BB0515">
        <w:rPr>
          <w:rtl/>
          <w:lang w:eastAsia="he-IL"/>
        </w:rPr>
        <w:t xml:space="preserve">, המועמד לזכייה </w:t>
      </w:r>
      <w:proofErr w:type="spellStart"/>
      <w:r w:rsidRPr="00BB0515">
        <w:rPr>
          <w:rtl/>
          <w:lang w:eastAsia="he-IL"/>
        </w:rPr>
        <w:t>ידרש</w:t>
      </w:r>
      <w:proofErr w:type="spellEnd"/>
      <w:r w:rsidRPr="00BB0515">
        <w:rPr>
          <w:rtl/>
          <w:lang w:eastAsia="he-IL"/>
        </w:rPr>
        <w:t xml:space="preserve"> להציג בפני עורך המכרז אישורים לפיהם לפחות לשני טכנאים מוסמכים שלו (או של קבלן משנה מטעמו) קיים סיווג בטחוני 3</w:t>
      </w:r>
      <w:r w:rsidRPr="00BB0515">
        <w:rPr>
          <w:rFonts w:hint="cs"/>
          <w:rtl/>
          <w:lang w:eastAsia="he-IL"/>
        </w:rPr>
        <w:t>, מהם אחד הינו טכנאי בכיר</w:t>
      </w:r>
      <w:r w:rsidR="00A76A47" w:rsidRPr="00BB0515">
        <w:rPr>
          <w:rFonts w:hint="cs"/>
          <w:rtl/>
          <w:lang w:eastAsia="he-IL"/>
        </w:rPr>
        <w:t xml:space="preserve"> </w:t>
      </w:r>
      <w:proofErr w:type="spellStart"/>
      <w:r w:rsidR="00A76A47" w:rsidRPr="00BB0515">
        <w:rPr>
          <w:rFonts w:hint="cs"/>
          <w:rtl/>
          <w:lang w:eastAsia="he-IL"/>
        </w:rPr>
        <w:t>ןזאת</w:t>
      </w:r>
      <w:proofErr w:type="spellEnd"/>
      <w:r w:rsidR="00A76A47" w:rsidRPr="00BB0515">
        <w:rPr>
          <w:rFonts w:hint="cs"/>
          <w:rtl/>
          <w:lang w:eastAsia="he-IL"/>
        </w:rPr>
        <w:t xml:space="preserve"> במידה ולא הציג אישורים אילו במענה לנספח 5.</w:t>
      </w:r>
      <w:r w:rsidRPr="00BB0515">
        <w:rPr>
          <w:rtl/>
          <w:lang w:eastAsia="he-IL"/>
        </w:rPr>
        <w:t xml:space="preserve"> </w:t>
      </w:r>
    </w:p>
    <w:p w:rsidR="001E5D63" w:rsidRPr="00BB0515" w:rsidRDefault="001E5D63" w:rsidP="00BB0515">
      <w:pPr>
        <w:pStyle w:val="4c"/>
        <w:rPr>
          <w:rtl/>
          <w:lang w:eastAsia="he-IL"/>
        </w:rPr>
      </w:pPr>
      <w:bookmarkStart w:id="93" w:name="_Ref384330035"/>
      <w:r w:rsidRPr="00BB0515">
        <w:rPr>
          <w:rtl/>
          <w:lang w:eastAsia="he-IL"/>
        </w:rPr>
        <w:t>ביטוח</w:t>
      </w:r>
      <w:bookmarkEnd w:id="93"/>
      <w:r w:rsidRPr="00BB0515">
        <w:rPr>
          <w:rtl/>
          <w:lang w:eastAsia="he-IL"/>
        </w:rPr>
        <w:t xml:space="preserve"> </w:t>
      </w:r>
    </w:p>
    <w:p w:rsidR="001E5D63" w:rsidRPr="00BB0515" w:rsidRDefault="001E5D63" w:rsidP="00BB0515">
      <w:pPr>
        <w:pStyle w:val="51"/>
        <w:rPr>
          <w:rtl/>
        </w:rPr>
      </w:pPr>
      <w:r w:rsidRPr="00BB0515">
        <w:rPr>
          <w:rtl/>
        </w:rPr>
        <w:t>המועמד לזכייה יידרש להציג ביטוח תקף בהתאם לנדרש בנספח הביטוח המצורף כנספח 11 כתנאי להכרזה על זכייתו.</w:t>
      </w:r>
    </w:p>
    <w:p w:rsidR="001E5D63" w:rsidRPr="00BB0515" w:rsidRDefault="001E5D63" w:rsidP="00BB0515">
      <w:pPr>
        <w:pStyle w:val="51"/>
      </w:pPr>
      <w:r w:rsidRPr="00BB0515">
        <w:rPr>
          <w:rtl/>
        </w:rPr>
        <w:t xml:space="preserve">במידה והמועמד לזכייה לא יציג את אישורי הביטוח כנדרש בתוך 2 שבועות מיום הודעה על </w:t>
      </w:r>
      <w:r w:rsidR="00A76A47" w:rsidRPr="00BB0515">
        <w:rPr>
          <w:rFonts w:hint="cs"/>
          <w:rtl/>
        </w:rPr>
        <w:t>זכיה</w:t>
      </w:r>
      <w:r w:rsidRPr="00BB0515">
        <w:rPr>
          <w:rtl/>
        </w:rPr>
        <w:t>, יהיה עורך המכרז רשאי לחלט את ערבותו ולבחור בספק חלופי.</w:t>
      </w:r>
    </w:p>
    <w:p w:rsidR="008411FC" w:rsidRPr="00BB0515" w:rsidRDefault="008411FC" w:rsidP="00883526">
      <w:pPr>
        <w:pStyle w:val="3"/>
        <w:rPr>
          <w:rtl/>
        </w:rPr>
      </w:pPr>
      <w:bookmarkStart w:id="94" w:name="_Ref383951188"/>
      <w:r w:rsidRPr="00BB0515">
        <w:rPr>
          <w:rtl/>
        </w:rPr>
        <w:t xml:space="preserve">שלב ב' של המכרז – </w:t>
      </w:r>
      <w:bookmarkEnd w:id="94"/>
      <w:r w:rsidR="00137EF4" w:rsidRPr="00BB0515">
        <w:rPr>
          <w:rFonts w:hint="cs"/>
          <w:rtl/>
        </w:rPr>
        <w:t>תיחור תקופתי</w:t>
      </w:r>
    </w:p>
    <w:p w:rsidR="008411FC" w:rsidRPr="00BB0515" w:rsidRDefault="008411FC" w:rsidP="00883526">
      <w:pPr>
        <w:pStyle w:val="4c"/>
        <w:rPr>
          <w:rtl/>
        </w:rPr>
      </w:pPr>
      <w:r w:rsidRPr="00BB0515">
        <w:rPr>
          <w:rFonts w:hint="cs"/>
          <w:rtl/>
        </w:rPr>
        <w:t>כללי</w:t>
      </w:r>
    </w:p>
    <w:p w:rsidR="00263D71" w:rsidRPr="00BB0515" w:rsidRDefault="00263D71" w:rsidP="00883526">
      <w:pPr>
        <w:pStyle w:val="51"/>
      </w:pPr>
      <w:r w:rsidRPr="00BB0515">
        <w:rPr>
          <w:rtl/>
        </w:rPr>
        <w:lastRenderedPageBreak/>
        <w:t>כל תקופה</w:t>
      </w:r>
      <w:r w:rsidR="00137EF4" w:rsidRPr="00BB0515">
        <w:rPr>
          <w:rFonts w:hint="cs"/>
          <w:rtl/>
        </w:rPr>
        <w:t xml:space="preserve">, בהתאם לצורכי עורך המכרז, </w:t>
      </w:r>
      <w:r w:rsidRPr="00BB0515">
        <w:rPr>
          <w:rtl/>
        </w:rPr>
        <w:t xml:space="preserve">יבצע </w:t>
      </w:r>
      <w:r w:rsidRPr="00BB0515">
        <w:rPr>
          <w:rFonts w:hint="cs"/>
          <w:rtl/>
        </w:rPr>
        <w:t xml:space="preserve">עורך המכרז </w:t>
      </w:r>
      <w:r w:rsidRPr="00BB0515">
        <w:rPr>
          <w:rtl/>
        </w:rPr>
        <w:t xml:space="preserve">הליך </w:t>
      </w:r>
      <w:r w:rsidRPr="00BB0515">
        <w:rPr>
          <w:rFonts w:hint="cs"/>
          <w:rtl/>
        </w:rPr>
        <w:t>של תיחור/תיחורים עבור סל אחד או יותר בהליך של בקשת תיחור.</w:t>
      </w:r>
    </w:p>
    <w:p w:rsidR="00263D71" w:rsidRPr="00BB0515" w:rsidRDefault="00263D71" w:rsidP="00883526">
      <w:pPr>
        <w:pStyle w:val="51"/>
      </w:pPr>
      <w:r w:rsidRPr="00BB0515">
        <w:rPr>
          <w:rFonts w:hint="cs"/>
          <w:rtl/>
        </w:rPr>
        <w:t>כל בקשת תיחור תכיל תצורת ציוד אחת או יותר ותהיה בלתי תלויה בבקשות תיחור אחרות שתפורסמנה באותה תקופה. עורך המכרז שומר לעצמו את הזכות לשלוח בקשת תיחור אחת או יותר שתתקיימנה באותו יום</w:t>
      </w:r>
      <w:r w:rsidR="00137EF4" w:rsidRPr="00BB0515">
        <w:rPr>
          <w:rFonts w:hint="cs"/>
          <w:rtl/>
        </w:rPr>
        <w:t xml:space="preserve"> או בימים נפרדים</w:t>
      </w:r>
      <w:r w:rsidRPr="00BB0515">
        <w:rPr>
          <w:rFonts w:hint="cs"/>
          <w:rtl/>
        </w:rPr>
        <w:t>.</w:t>
      </w:r>
    </w:p>
    <w:p w:rsidR="005D0C92" w:rsidRPr="00BB0515" w:rsidRDefault="009B1E8D" w:rsidP="0024227F">
      <w:pPr>
        <w:pStyle w:val="51"/>
      </w:pPr>
      <w:r w:rsidRPr="00BB0515">
        <w:rPr>
          <w:rFonts w:hint="cs"/>
          <w:rtl/>
        </w:rPr>
        <w:t>עורך המכרז יקבע לכל תיחור האם התיחור יהיה על מחיר בלבד או על ציון משוקלל של איכות/מחיר.</w:t>
      </w:r>
      <w:r w:rsidR="005D0C92" w:rsidRPr="00BB0515">
        <w:rPr>
          <w:rFonts w:hint="cs"/>
          <w:rtl/>
        </w:rPr>
        <w:t xml:space="preserve"> </w:t>
      </w:r>
    </w:p>
    <w:p w:rsidR="00523CF1" w:rsidRPr="00BB0515" w:rsidRDefault="00523CF1" w:rsidP="00523CF1">
      <w:pPr>
        <w:pStyle w:val="51"/>
      </w:pPr>
      <w:r w:rsidRPr="00BB0515">
        <w:rPr>
          <w:rFonts w:hint="cs"/>
          <w:rtl/>
        </w:rPr>
        <w:t xml:space="preserve">כל תיחור תקופתי עומד בזכות עצמו ואין לראות בו התחייבות לדרישות בתיחורים אחרים, גם אם הם על אותו תחום מוצרים. עורך המכרז יכול להוסיף, להוריד, ולשנות את המפרט או כל דרישה אחרת בין התיחורים כאשר דרישה, או היעדרה, לא יהווה תקדים או התחייבות להמשך קיום או אי קיום הדרישה בתיחור/ים אחרים. </w:t>
      </w:r>
    </w:p>
    <w:p w:rsidR="00263D71" w:rsidRPr="00BB0515" w:rsidRDefault="00263D71" w:rsidP="00883526">
      <w:pPr>
        <w:pStyle w:val="4c"/>
      </w:pPr>
      <w:bookmarkStart w:id="95" w:name="_Ref384342017"/>
      <w:r w:rsidRPr="00BB0515">
        <w:rPr>
          <w:rFonts w:hint="cs"/>
          <w:rtl/>
        </w:rPr>
        <w:t>בקשת התיחור</w:t>
      </w:r>
      <w:bookmarkEnd w:id="95"/>
    </w:p>
    <w:p w:rsidR="00052CA5" w:rsidRPr="00BB0515" w:rsidRDefault="00052CA5" w:rsidP="00883526">
      <w:pPr>
        <w:pStyle w:val="51"/>
      </w:pPr>
      <w:r w:rsidRPr="00BB0515">
        <w:rPr>
          <w:rFonts w:hint="cs"/>
          <w:rtl/>
        </w:rPr>
        <w:t>בקשת התיחור תפורסם באתר מנהל הרכש או תישלח בדואר אלקטרוני לכלל הספקים הרשומים לסל הרלוונטי.</w:t>
      </w:r>
    </w:p>
    <w:p w:rsidR="00263D71" w:rsidRPr="00BB0515" w:rsidRDefault="00263D71" w:rsidP="00BB0515">
      <w:pPr>
        <w:pStyle w:val="51"/>
      </w:pPr>
      <w:r w:rsidRPr="00BB0515">
        <w:rPr>
          <w:rFonts w:hint="cs"/>
          <w:rtl/>
        </w:rPr>
        <w:t>בקשת התיחור תכלול את הפרטים הבאים:</w:t>
      </w:r>
    </w:p>
    <w:p w:rsidR="00D95B0D" w:rsidRPr="00BB0515" w:rsidRDefault="00D95B0D" w:rsidP="00883526">
      <w:pPr>
        <w:pStyle w:val="61"/>
      </w:pPr>
      <w:r w:rsidRPr="00BB0515">
        <w:rPr>
          <w:rFonts w:hint="cs"/>
          <w:rtl/>
        </w:rPr>
        <w:t>מספר התיחור.</w:t>
      </w:r>
    </w:p>
    <w:p w:rsidR="00263D71" w:rsidRPr="00BB0515" w:rsidRDefault="00263D71" w:rsidP="00883526">
      <w:pPr>
        <w:pStyle w:val="61"/>
      </w:pPr>
      <w:r w:rsidRPr="00BB0515">
        <w:rPr>
          <w:rtl/>
        </w:rPr>
        <w:t xml:space="preserve">מפרט טכני (תצורה) </w:t>
      </w:r>
      <w:r w:rsidR="00B928EB" w:rsidRPr="00BB0515">
        <w:rPr>
          <w:rFonts w:hint="cs"/>
          <w:rtl/>
        </w:rPr>
        <w:t>אחד או יותר.</w:t>
      </w:r>
    </w:p>
    <w:p w:rsidR="00263D71" w:rsidRPr="00BB0515" w:rsidRDefault="00263D71" w:rsidP="00523CF1">
      <w:pPr>
        <w:pStyle w:val="61"/>
      </w:pPr>
      <w:r w:rsidRPr="00BB0515">
        <w:rPr>
          <w:rtl/>
        </w:rPr>
        <w:t>הרחבות נדרשות</w:t>
      </w:r>
      <w:r w:rsidR="00B928EB" w:rsidRPr="00BB0515">
        <w:rPr>
          <w:rFonts w:hint="cs"/>
          <w:rtl/>
        </w:rPr>
        <w:t>.</w:t>
      </w:r>
    </w:p>
    <w:p w:rsidR="00B928EB" w:rsidRPr="00BB0515" w:rsidRDefault="00A76A47" w:rsidP="0000609E">
      <w:pPr>
        <w:pStyle w:val="61"/>
      </w:pPr>
      <w:r w:rsidRPr="00BB0515">
        <w:rPr>
          <w:rFonts w:hint="cs"/>
          <w:rtl/>
        </w:rPr>
        <w:t>המשקלות אשר ישמשו</w:t>
      </w:r>
      <w:r w:rsidR="00107D3B" w:rsidRPr="00BB0515">
        <w:rPr>
          <w:rFonts w:hint="cs"/>
          <w:rtl/>
        </w:rPr>
        <w:t xml:space="preserve"> לצורך שקלול ההצעות</w:t>
      </w:r>
      <w:r w:rsidR="00B928EB" w:rsidRPr="00BB0515">
        <w:rPr>
          <w:rFonts w:hint="cs"/>
          <w:rtl/>
        </w:rPr>
        <w:t>.</w:t>
      </w:r>
    </w:p>
    <w:p w:rsidR="00107D3B" w:rsidRPr="00BB0515" w:rsidRDefault="00107D3B" w:rsidP="00E42F4C">
      <w:pPr>
        <w:pStyle w:val="61"/>
        <w:rPr>
          <w:rtl/>
        </w:rPr>
      </w:pPr>
      <w:r w:rsidRPr="00BB0515">
        <w:rPr>
          <w:rFonts w:hint="cs"/>
          <w:rtl/>
        </w:rPr>
        <w:t>מחירי פתיחה (מקסימום) לכל פריט</w:t>
      </w:r>
      <w:r w:rsidR="005D0C92" w:rsidRPr="00BB0515">
        <w:rPr>
          <w:rFonts w:hint="cs"/>
          <w:rtl/>
        </w:rPr>
        <w:t>, המחירים יהיו כוללים מע"מ</w:t>
      </w:r>
      <w:r w:rsidRPr="00BB0515">
        <w:rPr>
          <w:rFonts w:hint="cs"/>
          <w:rtl/>
        </w:rPr>
        <w:t>.</w:t>
      </w:r>
    </w:p>
    <w:p w:rsidR="00B928EB" w:rsidRPr="00BB0515" w:rsidRDefault="00B928EB" w:rsidP="00BB0515">
      <w:pPr>
        <w:pStyle w:val="61"/>
        <w:rPr>
          <w:rtl/>
        </w:rPr>
      </w:pPr>
      <w:r w:rsidRPr="00BB0515">
        <w:rPr>
          <w:rFonts w:hint="cs"/>
          <w:rtl/>
        </w:rPr>
        <w:t xml:space="preserve">מדדי </w:t>
      </w:r>
      <w:r w:rsidR="009B1E8D" w:rsidRPr="00BB0515">
        <w:rPr>
          <w:rFonts w:hint="cs"/>
          <w:rtl/>
        </w:rPr>
        <w:t>ה</w:t>
      </w:r>
      <w:r w:rsidRPr="00BB0515">
        <w:rPr>
          <w:rFonts w:hint="cs"/>
          <w:rtl/>
        </w:rPr>
        <w:t xml:space="preserve">איכות ויחס איכות/מחיר </w:t>
      </w:r>
      <w:r w:rsidR="009B1E8D" w:rsidRPr="00BB0515">
        <w:rPr>
          <w:rFonts w:hint="cs"/>
          <w:rtl/>
        </w:rPr>
        <w:t>(בתיחורים אשר נקבעו כתיחורי איכות)</w:t>
      </w:r>
    </w:p>
    <w:p w:rsidR="009B1E8D" w:rsidRPr="00BB0515" w:rsidRDefault="009B1E8D" w:rsidP="0024227F">
      <w:pPr>
        <w:pStyle w:val="61"/>
      </w:pPr>
      <w:r w:rsidRPr="00BB0515">
        <w:rPr>
          <w:rtl/>
        </w:rPr>
        <w:t>גובה ערבות זכיה.</w:t>
      </w:r>
      <w:r w:rsidR="00711A04" w:rsidRPr="00BB0515">
        <w:rPr>
          <w:rFonts w:hint="cs"/>
          <w:rtl/>
        </w:rPr>
        <w:t xml:space="preserve"> </w:t>
      </w:r>
    </w:p>
    <w:p w:rsidR="009B1E8D" w:rsidRPr="00BB0515" w:rsidRDefault="009B1E8D" w:rsidP="009B1E8D">
      <w:pPr>
        <w:pStyle w:val="61"/>
      </w:pPr>
      <w:r w:rsidRPr="00BB0515">
        <w:rPr>
          <w:rFonts w:hint="cs"/>
          <w:rtl/>
        </w:rPr>
        <w:lastRenderedPageBreak/>
        <w:t>מועד הגשת המענה הטכני לעורך המכרז.</w:t>
      </w:r>
    </w:p>
    <w:p w:rsidR="00263D71" w:rsidRPr="00BB0515" w:rsidRDefault="00263D71" w:rsidP="00E42F4C">
      <w:pPr>
        <w:pStyle w:val="61"/>
        <w:rPr>
          <w:rtl/>
        </w:rPr>
      </w:pPr>
      <w:r w:rsidRPr="00BB0515">
        <w:rPr>
          <w:rtl/>
        </w:rPr>
        <w:t>מועד ביצוע התיחור הדינמי.</w:t>
      </w:r>
    </w:p>
    <w:p w:rsidR="00263D71" w:rsidRPr="00BB0515" w:rsidRDefault="00263D71" w:rsidP="00BB0515">
      <w:pPr>
        <w:pStyle w:val="61"/>
        <w:rPr>
          <w:rtl/>
        </w:rPr>
      </w:pPr>
      <w:r w:rsidRPr="00BB0515">
        <w:rPr>
          <w:rtl/>
        </w:rPr>
        <w:t>תקופת זכייה שלב ב</w:t>
      </w:r>
      <w:r w:rsidR="00711A04" w:rsidRPr="00BB0515">
        <w:rPr>
          <w:rFonts w:hint="cs"/>
          <w:rtl/>
        </w:rPr>
        <w:t xml:space="preserve"> (תקופת הרכש)</w:t>
      </w:r>
      <w:r w:rsidRPr="00BB0515">
        <w:rPr>
          <w:rtl/>
        </w:rPr>
        <w:t>'.</w:t>
      </w:r>
      <w:r w:rsidR="00711A04" w:rsidRPr="00BB0515">
        <w:rPr>
          <w:rFonts w:hint="cs"/>
          <w:rtl/>
        </w:rPr>
        <w:t xml:space="preserve"> </w:t>
      </w:r>
    </w:p>
    <w:p w:rsidR="00D712DA" w:rsidRPr="00BB0515" w:rsidRDefault="00D712DA" w:rsidP="00BB0515">
      <w:pPr>
        <w:pStyle w:val="51"/>
      </w:pPr>
      <w:r w:rsidRPr="00BB0515">
        <w:rPr>
          <w:rtl/>
        </w:rPr>
        <w:t>עורך המכרז רשאי, על פי שיקול דעתו הבלעדי, לבטל בקשת תיחור או הליך תיחור או לפרסם הליך תיחור חדש. הודעה על כך תשלח לכל רשימת הספקים המאושרים.</w:t>
      </w:r>
    </w:p>
    <w:p w:rsidR="00D712DA" w:rsidRPr="00BB0515" w:rsidRDefault="00D712DA" w:rsidP="00BB0515">
      <w:pPr>
        <w:pStyle w:val="51"/>
      </w:pPr>
      <w:bookmarkStart w:id="96" w:name="_Toc285721669"/>
      <w:bookmarkStart w:id="97" w:name="_Toc285722677"/>
      <w:r w:rsidRPr="00BB0515">
        <w:rPr>
          <w:rFonts w:hint="cs"/>
          <w:rtl/>
        </w:rPr>
        <w:t>עורך המכרז</w:t>
      </w:r>
      <w:r w:rsidRPr="00BB0515">
        <w:rPr>
          <w:rtl/>
        </w:rPr>
        <w:t xml:space="preserve"> לא יהיה חייב לפצות את </w:t>
      </w:r>
      <w:r w:rsidRPr="00BB0515">
        <w:rPr>
          <w:rFonts w:hint="cs"/>
          <w:rtl/>
        </w:rPr>
        <w:t xml:space="preserve">הספקים הרשומים </w:t>
      </w:r>
      <w:r w:rsidRPr="00BB0515">
        <w:rPr>
          <w:rtl/>
        </w:rPr>
        <w:t xml:space="preserve">משתתפי </w:t>
      </w:r>
      <w:r w:rsidRPr="00BB0515">
        <w:rPr>
          <w:rFonts w:hint="cs"/>
          <w:rtl/>
        </w:rPr>
        <w:t xml:space="preserve">התיחור </w:t>
      </w:r>
      <w:r w:rsidRPr="00BB0515">
        <w:rPr>
          <w:rtl/>
        </w:rPr>
        <w:t>במקרה של ביטול בכל צורה שהיא</w:t>
      </w:r>
      <w:r w:rsidRPr="00BB0515">
        <w:rPr>
          <w:rFonts w:hint="cs"/>
          <w:rtl/>
        </w:rPr>
        <w:t>.</w:t>
      </w:r>
      <w:bookmarkEnd w:id="96"/>
      <w:bookmarkEnd w:id="97"/>
    </w:p>
    <w:p w:rsidR="00D712DA" w:rsidRPr="00BB0515" w:rsidRDefault="00D712DA" w:rsidP="00BB0515">
      <w:pPr>
        <w:pStyle w:val="51"/>
      </w:pPr>
      <w:bookmarkStart w:id="98" w:name="_Toc285721670"/>
      <w:bookmarkStart w:id="99" w:name="_Toc285722678"/>
      <w:r w:rsidRPr="00BB0515">
        <w:rPr>
          <w:rFonts w:hint="cs"/>
          <w:rtl/>
        </w:rPr>
        <w:t xml:space="preserve">בנוסף על האמור לעיל, עורך המכרז רשאי, על פי שיקול דעתו, לבטל בקשת תיחור /הליך של תיחור, </w:t>
      </w:r>
      <w:proofErr w:type="spellStart"/>
      <w:r w:rsidRPr="00BB0515">
        <w:rPr>
          <w:rFonts w:hint="cs"/>
          <w:noProof w:val="0"/>
          <w:rtl/>
        </w:rPr>
        <w:t>להחריג</w:t>
      </w:r>
      <w:proofErr w:type="spellEnd"/>
      <w:r w:rsidRPr="00BB0515">
        <w:rPr>
          <w:rFonts w:hint="cs"/>
          <w:noProof w:val="0"/>
          <w:rtl/>
        </w:rPr>
        <w:t xml:space="preserve"> את סוג המוצרים  </w:t>
      </w:r>
      <w:proofErr w:type="spellStart"/>
      <w:r w:rsidRPr="00BB0515">
        <w:rPr>
          <w:rFonts w:hint="cs"/>
          <w:noProof w:val="0"/>
          <w:rtl/>
        </w:rPr>
        <w:t>שבתיחור</w:t>
      </w:r>
      <w:proofErr w:type="spellEnd"/>
      <w:r w:rsidRPr="00BB0515">
        <w:rPr>
          <w:rFonts w:hint="cs"/>
          <w:noProof w:val="0"/>
          <w:rtl/>
        </w:rPr>
        <w:t xml:space="preserve"> מהמכרז המרכזי ולצאת במכרז מרכזי אחר או לבזר את הרכישה למשרדים</w:t>
      </w:r>
      <w:r w:rsidRPr="00BB0515">
        <w:rPr>
          <w:rFonts w:hint="cs"/>
          <w:rtl/>
        </w:rPr>
        <w:t xml:space="preserve"> מכל אחד מן הנימוקים הבאים:</w:t>
      </w:r>
      <w:bookmarkEnd w:id="98"/>
      <w:bookmarkEnd w:id="99"/>
    </w:p>
    <w:p w:rsidR="00D712DA" w:rsidRPr="00BB0515" w:rsidRDefault="00D712DA" w:rsidP="00883526">
      <w:pPr>
        <w:pStyle w:val="61"/>
        <w:rPr>
          <w:rtl/>
        </w:rPr>
      </w:pPr>
      <w:r w:rsidRPr="00BB0515">
        <w:rPr>
          <w:rtl/>
        </w:rPr>
        <w:t>בתיחור לא השתתפו לפחות שלושה  ספקים רשומים שונים.</w:t>
      </w:r>
    </w:p>
    <w:p w:rsidR="00D712DA" w:rsidRPr="00BB0515" w:rsidRDefault="00D712DA" w:rsidP="00883526">
      <w:pPr>
        <w:pStyle w:val="61"/>
        <w:rPr>
          <w:rtl/>
        </w:rPr>
      </w:pPr>
      <w:r w:rsidRPr="00BB0515">
        <w:rPr>
          <w:rtl/>
        </w:rPr>
        <w:t>בתיחור לא הוצעו לכל תצורה הצעות מלפחות שני יצרנים שונים.</w:t>
      </w:r>
    </w:p>
    <w:p w:rsidR="00D712DA" w:rsidRPr="00BB0515" w:rsidRDefault="00D712DA" w:rsidP="00883526">
      <w:pPr>
        <w:pStyle w:val="61"/>
        <w:rPr>
          <w:rtl/>
        </w:rPr>
      </w:pPr>
      <w:r w:rsidRPr="00BB0515">
        <w:rPr>
          <w:rtl/>
        </w:rPr>
        <w:t>במהלך התיחור לא הוגשו לפחות שלוש הצעות תיחור.</w:t>
      </w:r>
    </w:p>
    <w:p w:rsidR="00D712DA" w:rsidRPr="00BB0515" w:rsidRDefault="00D712DA" w:rsidP="00523CF1">
      <w:pPr>
        <w:pStyle w:val="61"/>
        <w:rPr>
          <w:rtl/>
        </w:rPr>
      </w:pPr>
      <w:r w:rsidRPr="00BB0515">
        <w:rPr>
          <w:rtl/>
        </w:rPr>
        <w:t>בוצע הליך של תיחור ועל אף שלא עונה על לפחות אחד מסעיפים 1-3 לעיל, עורך המכרז סבור כי לא הוגשו בו מספיק הצעות מחיר ו/או מטעמי כדאיות כלכלית.</w:t>
      </w:r>
    </w:p>
    <w:p w:rsidR="00137EF4" w:rsidRPr="00BB0515" w:rsidRDefault="00137EF4" w:rsidP="00BB0515">
      <w:pPr>
        <w:pStyle w:val="4c"/>
        <w:rPr>
          <w:rtl/>
        </w:rPr>
      </w:pPr>
      <w:r w:rsidRPr="00BB0515">
        <w:rPr>
          <w:rFonts w:hint="cs"/>
          <w:rtl/>
        </w:rPr>
        <w:t>מענה הספק הרשום לבקשת התיחור</w:t>
      </w:r>
    </w:p>
    <w:p w:rsidR="00137EF4" w:rsidRPr="00BB0515" w:rsidRDefault="00137EF4" w:rsidP="00BB0515">
      <w:pPr>
        <w:pStyle w:val="51"/>
        <w:rPr>
          <w:rtl/>
        </w:rPr>
      </w:pPr>
      <w:r w:rsidRPr="00BB0515">
        <w:rPr>
          <w:rtl/>
        </w:rPr>
        <w:t xml:space="preserve">הצעה לכל </w:t>
      </w:r>
      <w:r w:rsidR="00D95B0D" w:rsidRPr="00BB0515">
        <w:rPr>
          <w:rFonts w:hint="cs"/>
          <w:rtl/>
        </w:rPr>
        <w:t>תיחור</w:t>
      </w:r>
      <w:r w:rsidRPr="00BB0515">
        <w:rPr>
          <w:rtl/>
        </w:rPr>
        <w:t xml:space="preserve"> תוגש </w:t>
      </w:r>
      <w:r w:rsidR="00D95B0D" w:rsidRPr="00BB0515">
        <w:rPr>
          <w:rFonts w:hint="cs"/>
          <w:rtl/>
        </w:rPr>
        <w:t xml:space="preserve">במעטפה </w:t>
      </w:r>
      <w:r w:rsidRPr="00BB0515">
        <w:rPr>
          <w:rtl/>
        </w:rPr>
        <w:t>אחת, סגורה היטב, ללא ציון פרטי המציע או סימן ז</w:t>
      </w:r>
      <w:r w:rsidRPr="00BB0515">
        <w:rPr>
          <w:rFonts w:hint="cs"/>
          <w:rtl/>
        </w:rPr>
        <w:t>י</w:t>
      </w:r>
      <w:r w:rsidRPr="00BB0515">
        <w:rPr>
          <w:rtl/>
        </w:rPr>
        <w:t>הוי חיצוני אחר. על האריזה ירשם "מכרז מס' מממ – 2014 - 0</w:t>
      </w:r>
      <w:r w:rsidRPr="00BB0515">
        <w:rPr>
          <w:rFonts w:hint="cs"/>
          <w:rtl/>
        </w:rPr>
        <w:t>1</w:t>
      </w:r>
      <w:r w:rsidRPr="00BB0515">
        <w:rPr>
          <w:rtl/>
        </w:rPr>
        <w:t xml:space="preserve"> לאספקת מחשבים בעבור משרדי הממשלה  - </w:t>
      </w:r>
      <w:r w:rsidR="00D95B0D" w:rsidRPr="00BB0515">
        <w:rPr>
          <w:rFonts w:hint="cs"/>
          <w:rtl/>
        </w:rPr>
        <w:t>לתיחור</w:t>
      </w:r>
      <w:r w:rsidRPr="00BB0515">
        <w:rPr>
          <w:rtl/>
        </w:rPr>
        <w:t xml:space="preserve"> __ [יצויין מספר ה</w:t>
      </w:r>
      <w:r w:rsidR="00D95B0D" w:rsidRPr="00BB0515">
        <w:rPr>
          <w:rFonts w:hint="cs"/>
          <w:rtl/>
        </w:rPr>
        <w:t>תיחור</w:t>
      </w:r>
      <w:r w:rsidRPr="00BB0515">
        <w:rPr>
          <w:rtl/>
        </w:rPr>
        <w:t xml:space="preserve"> הרלוונטי]".</w:t>
      </w:r>
    </w:p>
    <w:p w:rsidR="001E5D63" w:rsidRPr="00BB0515" w:rsidRDefault="001E5D63" w:rsidP="00883526">
      <w:pPr>
        <w:pStyle w:val="51"/>
      </w:pPr>
      <w:r w:rsidRPr="00BB0515">
        <w:rPr>
          <w:rFonts w:hint="cs"/>
          <w:rtl/>
        </w:rPr>
        <w:t>המעטפה תכיל מענה מלא לדרישות התיחור הכולל פירוט מלא לכל תצורה נדרשת, לרבות היצרן, דגם מדויק ומענה למפרט.</w:t>
      </w:r>
    </w:p>
    <w:p w:rsidR="001E5D63" w:rsidRPr="00BB0515" w:rsidRDefault="001E5D63" w:rsidP="00883526">
      <w:pPr>
        <w:pStyle w:val="51"/>
      </w:pPr>
      <w:r w:rsidRPr="00BB0515">
        <w:rPr>
          <w:rFonts w:hint="cs"/>
          <w:rtl/>
        </w:rPr>
        <w:lastRenderedPageBreak/>
        <w:t xml:space="preserve">בהצעתו לתיחור מצהיר הספק הרשום כי הוא עומד בדרישות הסף של המכרז כפי שפורטו בסעיף </w:t>
      </w:r>
      <w:r w:rsidRPr="00BB0515">
        <w:rPr>
          <w:rtl/>
        </w:rPr>
        <w:fldChar w:fldCharType="begin"/>
      </w:r>
      <w:r w:rsidRPr="00BB0515">
        <w:rPr>
          <w:rtl/>
        </w:rPr>
        <w:instrText xml:space="preserve"> </w:instrText>
      </w:r>
      <w:r w:rsidRPr="00BB0515">
        <w:rPr>
          <w:rFonts w:hint="cs"/>
        </w:rPr>
        <w:instrText>REF</w:instrText>
      </w:r>
      <w:r w:rsidRPr="00BB0515">
        <w:rPr>
          <w:rFonts w:hint="cs"/>
          <w:rtl/>
        </w:rPr>
        <w:instrText xml:space="preserve"> _</w:instrText>
      </w:r>
      <w:r w:rsidRPr="00BB0515">
        <w:rPr>
          <w:rFonts w:hint="cs"/>
        </w:rPr>
        <w:instrText>Ref383950764 \r \h</w:instrText>
      </w:r>
      <w:r w:rsidRPr="00BB0515">
        <w:rPr>
          <w:rtl/>
        </w:rPr>
        <w:instrText xml:space="preserve"> </w:instrText>
      </w:r>
      <w:r w:rsidR="00BB0515">
        <w:rPr>
          <w:rtl/>
        </w:rPr>
        <w:instrText xml:space="preserve"> \* </w:instrText>
      </w:r>
      <w:r w:rsidR="00BB0515">
        <w:instrText>MERGEFORMAT</w:instrText>
      </w:r>
      <w:r w:rsidR="00BB0515">
        <w:rPr>
          <w:rtl/>
        </w:rPr>
        <w:instrText xml:space="preserve"> </w:instrText>
      </w:r>
      <w:r w:rsidRPr="00BB0515">
        <w:rPr>
          <w:rtl/>
        </w:rPr>
      </w:r>
      <w:r w:rsidRPr="00BB0515">
        <w:rPr>
          <w:rtl/>
        </w:rPr>
        <w:fldChar w:fldCharType="separate"/>
      </w:r>
      <w:r w:rsidR="00523CF1" w:rsidRPr="00BB0515">
        <w:rPr>
          <w:cs/>
        </w:rPr>
        <w:t>‎</w:t>
      </w:r>
      <w:r w:rsidR="00523CF1" w:rsidRPr="00BB0515">
        <w:t>0.6.3.4</w:t>
      </w:r>
      <w:r w:rsidRPr="00BB0515">
        <w:rPr>
          <w:rtl/>
        </w:rPr>
        <w:fldChar w:fldCharType="end"/>
      </w:r>
      <w:r w:rsidRPr="00BB0515">
        <w:rPr>
          <w:rFonts w:hint="cs"/>
          <w:rtl/>
        </w:rPr>
        <w:t xml:space="preserve"> וכי מצבת הטכנאים המועסקים על ידו עונה לדרישות המכרז כאמור, לרבות טכנאים מסווגים על פי סעיף </w:t>
      </w:r>
      <w:r w:rsidRPr="00BB0515">
        <w:rPr>
          <w:rtl/>
        </w:rPr>
        <w:fldChar w:fldCharType="begin"/>
      </w:r>
      <w:r w:rsidRPr="00BB0515">
        <w:rPr>
          <w:rtl/>
        </w:rPr>
        <w:instrText xml:space="preserve"> </w:instrText>
      </w:r>
      <w:r w:rsidRPr="00BB0515">
        <w:rPr>
          <w:rFonts w:hint="cs"/>
        </w:rPr>
        <w:instrText>REF</w:instrText>
      </w:r>
      <w:r w:rsidRPr="00BB0515">
        <w:rPr>
          <w:rFonts w:hint="cs"/>
          <w:rtl/>
        </w:rPr>
        <w:instrText xml:space="preserve"> _</w:instrText>
      </w:r>
      <w:r w:rsidRPr="00BB0515">
        <w:rPr>
          <w:rFonts w:hint="cs"/>
        </w:rPr>
        <w:instrText>Ref384329974 \r \h</w:instrText>
      </w:r>
      <w:r w:rsidRPr="00BB0515">
        <w:rPr>
          <w:rtl/>
        </w:rPr>
        <w:instrText xml:space="preserve"> </w:instrText>
      </w:r>
      <w:r w:rsidR="00BB0515">
        <w:rPr>
          <w:rtl/>
        </w:rPr>
        <w:instrText xml:space="preserve"> \* </w:instrText>
      </w:r>
      <w:r w:rsidR="00BB0515">
        <w:instrText>MERGEFORMAT</w:instrText>
      </w:r>
      <w:r w:rsidR="00BB0515">
        <w:rPr>
          <w:rtl/>
        </w:rPr>
        <w:instrText xml:space="preserve"> </w:instrText>
      </w:r>
      <w:r w:rsidRPr="00BB0515">
        <w:rPr>
          <w:rtl/>
        </w:rPr>
      </w:r>
      <w:r w:rsidRPr="00BB0515">
        <w:rPr>
          <w:rtl/>
        </w:rPr>
        <w:fldChar w:fldCharType="separate"/>
      </w:r>
      <w:r w:rsidR="00523CF1" w:rsidRPr="00BB0515">
        <w:rPr>
          <w:cs/>
        </w:rPr>
        <w:t>‎</w:t>
      </w:r>
      <w:r w:rsidR="00523CF1" w:rsidRPr="00BB0515">
        <w:t>0.8.2.3</w:t>
      </w:r>
      <w:r w:rsidRPr="00BB0515">
        <w:rPr>
          <w:rtl/>
        </w:rPr>
        <w:fldChar w:fldCharType="end"/>
      </w:r>
      <w:r w:rsidRPr="00BB0515">
        <w:rPr>
          <w:rFonts w:hint="cs"/>
          <w:rtl/>
        </w:rPr>
        <w:t xml:space="preserve">. </w:t>
      </w:r>
    </w:p>
    <w:p w:rsidR="001E5D63" w:rsidRPr="00BB0515" w:rsidRDefault="00D95B0D" w:rsidP="00BB0515">
      <w:pPr>
        <w:pStyle w:val="51"/>
      </w:pPr>
      <w:r w:rsidRPr="00BB0515">
        <w:rPr>
          <w:rFonts w:hint="cs"/>
          <w:rtl/>
        </w:rPr>
        <w:t xml:space="preserve">כל </w:t>
      </w:r>
      <w:r w:rsidR="00294C4E" w:rsidRPr="00BB0515">
        <w:rPr>
          <w:rFonts w:hint="cs"/>
          <w:rtl/>
        </w:rPr>
        <w:t>ספק רשום</w:t>
      </w:r>
      <w:r w:rsidRPr="00BB0515">
        <w:rPr>
          <w:rFonts w:hint="cs"/>
          <w:rtl/>
        </w:rPr>
        <w:t xml:space="preserve"> יכול להגיש מענה אחד לכל תיחור.</w:t>
      </w:r>
    </w:p>
    <w:p w:rsidR="00BD654E" w:rsidRPr="00BB0515" w:rsidRDefault="00294C4E" w:rsidP="00BB0515">
      <w:pPr>
        <w:pStyle w:val="51"/>
      </w:pPr>
      <w:r w:rsidRPr="00BB0515">
        <w:rPr>
          <w:rFonts w:hint="cs"/>
          <w:rtl/>
        </w:rPr>
        <w:t xml:space="preserve">לכל תצורה יש להציע מענה יחיד, מתוצרת </w:t>
      </w:r>
      <w:r w:rsidR="00BD654E" w:rsidRPr="00BB0515">
        <w:rPr>
          <w:rFonts w:hint="cs"/>
          <w:rtl/>
        </w:rPr>
        <w:t xml:space="preserve">אחד היצרנים להם המציע אושר </w:t>
      </w:r>
      <w:r w:rsidR="00052CA5" w:rsidRPr="00BB0515">
        <w:rPr>
          <w:rFonts w:hint="cs"/>
          <w:rtl/>
        </w:rPr>
        <w:t xml:space="preserve">לסל </w:t>
      </w:r>
      <w:r w:rsidRPr="00BB0515">
        <w:rPr>
          <w:rFonts w:hint="cs"/>
          <w:rtl/>
        </w:rPr>
        <w:t>במסגרת שלב א'. יצוין כי באם בתיחור מספר תצורות, ניתן להציע לכל תצורה מענה מתוצרת</w:t>
      </w:r>
      <w:r w:rsidR="00052CA5" w:rsidRPr="00BB0515">
        <w:rPr>
          <w:rFonts w:hint="cs"/>
          <w:rtl/>
        </w:rPr>
        <w:t xml:space="preserve"> יצרן אחר (כל עוד הספק אושר כספק רשום לסל בעבור הצעותיו המבוססות על כל היצרנים המוצעים).</w:t>
      </w:r>
    </w:p>
    <w:p w:rsidR="00294C4E" w:rsidRPr="00BB0515" w:rsidRDefault="00FE1DB6" w:rsidP="00883526">
      <w:pPr>
        <w:pStyle w:val="4c"/>
      </w:pPr>
      <w:r w:rsidRPr="00BB0515">
        <w:rPr>
          <w:rFonts w:hint="cs"/>
          <w:rtl/>
        </w:rPr>
        <w:t xml:space="preserve">בדיקת הצעת הספק הרשום </w:t>
      </w:r>
      <w:proofErr w:type="spellStart"/>
      <w:r w:rsidRPr="00BB0515">
        <w:rPr>
          <w:rFonts w:hint="cs"/>
          <w:rtl/>
        </w:rPr>
        <w:t>לתיחור</w:t>
      </w:r>
      <w:proofErr w:type="spellEnd"/>
    </w:p>
    <w:p w:rsidR="00FE1DB6" w:rsidRPr="00BB0515" w:rsidRDefault="00FE1DB6" w:rsidP="00883526">
      <w:pPr>
        <w:pStyle w:val="51"/>
      </w:pPr>
      <w:r w:rsidRPr="00BB0515">
        <w:rPr>
          <w:rFonts w:hint="cs"/>
          <w:rtl/>
        </w:rPr>
        <w:t>בדיקת</w:t>
      </w:r>
      <w:r w:rsidRPr="00BB0515">
        <w:rPr>
          <w:rtl/>
        </w:rPr>
        <w:t xml:space="preserve"> עמידתן של כל ההצעות ב</w:t>
      </w:r>
      <w:r w:rsidRPr="00BB0515">
        <w:rPr>
          <w:rFonts w:hint="cs"/>
          <w:rtl/>
        </w:rPr>
        <w:t>דרישות המפרט לכל תצורה ותצורה לרבות ההרחבות הנדרשות.</w:t>
      </w:r>
    </w:p>
    <w:p w:rsidR="00FE1DB6" w:rsidRPr="00BB0515" w:rsidRDefault="00FE1DB6" w:rsidP="00883526">
      <w:pPr>
        <w:pStyle w:val="51"/>
      </w:pPr>
      <w:r w:rsidRPr="00BB0515">
        <w:rPr>
          <w:rFonts w:hint="cs"/>
          <w:rtl/>
        </w:rPr>
        <w:t xml:space="preserve">בתיחורים בהם הוגדר משקל איכות - </w:t>
      </w:r>
      <w:r w:rsidRPr="00BB0515">
        <w:rPr>
          <w:rtl/>
        </w:rPr>
        <w:t xml:space="preserve">הערכת איכות הצעות </w:t>
      </w:r>
      <w:r w:rsidRPr="00BB0515">
        <w:rPr>
          <w:rFonts w:hint="cs"/>
          <w:rtl/>
        </w:rPr>
        <w:t>הספקים</w:t>
      </w:r>
      <w:r w:rsidRPr="00BB0515">
        <w:rPr>
          <w:rtl/>
        </w:rPr>
        <w:t xml:space="preserve"> אשר עמדו בבדיקות דלעיל, ומתן ציון בהתאם למפורט </w:t>
      </w:r>
      <w:r w:rsidRPr="00BB0515">
        <w:rPr>
          <w:rFonts w:hint="cs"/>
          <w:rtl/>
        </w:rPr>
        <w:t>בבקשת התיחור.</w:t>
      </w:r>
      <w:r w:rsidRPr="00BB0515">
        <w:rPr>
          <w:rtl/>
        </w:rPr>
        <w:t>. ההצעות אשר אינן עומדות בניקוד האיכות המינימלי הנדרש כמפורט בסעיף</w:t>
      </w:r>
      <w:r w:rsidRPr="00BB0515">
        <w:t xml:space="preserve"> </w:t>
      </w:r>
      <w:r w:rsidRPr="00BB0515">
        <w:fldChar w:fldCharType="begin"/>
      </w:r>
      <w:r w:rsidRPr="00BB0515">
        <w:instrText xml:space="preserve"> REF _Ref383949439 \r \h  \* MERGEFORMAT </w:instrText>
      </w:r>
      <w:r w:rsidRPr="00BB0515">
        <w:fldChar w:fldCharType="separate"/>
      </w:r>
      <w:r w:rsidR="00523CF1" w:rsidRPr="00BB0515">
        <w:rPr>
          <w:cs/>
        </w:rPr>
        <w:t>‎</w:t>
      </w:r>
      <w:r w:rsidR="00523CF1" w:rsidRPr="00BB0515">
        <w:t>0.1.1</w:t>
      </w:r>
      <w:r w:rsidRPr="00BB0515">
        <w:fldChar w:fldCharType="end"/>
      </w:r>
      <w:r w:rsidRPr="00BB0515">
        <w:rPr>
          <w:rtl/>
        </w:rPr>
        <w:t>, יפסלו. רק הצעות אשר תעמודנה בניקוד האיכות המינימלי, יחושב לגביהן ציון איכות ויאושרו להשתתף ב</w:t>
      </w:r>
      <w:r w:rsidRPr="00BB0515">
        <w:rPr>
          <w:rFonts w:hint="cs"/>
          <w:rtl/>
        </w:rPr>
        <w:t>תיחור הדינאמי המקוון</w:t>
      </w:r>
      <w:r w:rsidRPr="00BB0515">
        <w:rPr>
          <w:rtl/>
        </w:rPr>
        <w:t>.</w:t>
      </w:r>
    </w:p>
    <w:p w:rsidR="00FE1DB6" w:rsidRPr="00BB0515" w:rsidRDefault="00FE1DB6" w:rsidP="00883526">
      <w:pPr>
        <w:pStyle w:val="51"/>
        <w:rPr>
          <w:rtl/>
        </w:rPr>
      </w:pPr>
      <w:r w:rsidRPr="00BB0515">
        <w:rPr>
          <w:rFonts w:hint="cs"/>
          <w:rtl/>
        </w:rPr>
        <w:t>הספקים שהצעותיהן אושרו להשתתף בתיחור</w:t>
      </w:r>
      <w:r w:rsidR="00052CA5" w:rsidRPr="00BB0515">
        <w:rPr>
          <w:rFonts w:hint="cs"/>
          <w:rtl/>
        </w:rPr>
        <w:t>,</w:t>
      </w:r>
      <w:r w:rsidRPr="00BB0515">
        <w:rPr>
          <w:rFonts w:hint="cs"/>
          <w:rtl/>
        </w:rPr>
        <w:t xml:space="preserve"> יוזמנו להשתתף ב</w:t>
      </w:r>
      <w:r w:rsidRPr="00BB0515">
        <w:rPr>
          <w:rtl/>
        </w:rPr>
        <w:t xml:space="preserve">שלב התיחור הדינאמי המקוון, אשר ייערך באתר המכרזים שכתובתו: </w:t>
      </w:r>
      <w:hyperlink r:id="rId11" w:history="1">
        <w:r w:rsidRPr="00BB0515">
          <w:rPr>
            <w:rStyle w:val="Hyperlink"/>
            <w:rFonts w:cs="David"/>
          </w:rPr>
          <w:t>http://server.tender.gov.il</w:t>
        </w:r>
      </w:hyperlink>
      <w:r w:rsidRPr="00BB0515">
        <w:rPr>
          <w:rtl/>
        </w:rPr>
        <w:t xml:space="preserve">. </w:t>
      </w:r>
    </w:p>
    <w:p w:rsidR="008411FC" w:rsidRPr="00BB0515" w:rsidRDefault="008411FC" w:rsidP="00883526">
      <w:pPr>
        <w:pStyle w:val="51"/>
      </w:pPr>
      <w:bookmarkStart w:id="100" w:name="_Ref383952770"/>
      <w:r w:rsidRPr="00BB0515">
        <w:rPr>
          <w:rtl/>
        </w:rPr>
        <w:t xml:space="preserve">עבור כל </w:t>
      </w:r>
      <w:r w:rsidR="00FE1DB6" w:rsidRPr="00BB0515">
        <w:rPr>
          <w:rFonts w:hint="cs"/>
          <w:rtl/>
        </w:rPr>
        <w:t xml:space="preserve">תיחור </w:t>
      </w:r>
      <w:r w:rsidRPr="00BB0515">
        <w:rPr>
          <w:rtl/>
        </w:rPr>
        <w:t xml:space="preserve">יערך תיחור מקוון נפרד, </w:t>
      </w:r>
      <w:r w:rsidR="00FE1DB6" w:rsidRPr="00BB0515">
        <w:rPr>
          <w:rFonts w:hint="cs"/>
          <w:rtl/>
        </w:rPr>
        <w:t>מ</w:t>
      </w:r>
      <w:r w:rsidRPr="00BB0515">
        <w:rPr>
          <w:rtl/>
        </w:rPr>
        <w:t xml:space="preserve">ועד וסדר התיחורים </w:t>
      </w:r>
      <w:r w:rsidR="00FE1DB6" w:rsidRPr="00BB0515">
        <w:rPr>
          <w:rFonts w:hint="cs"/>
          <w:rtl/>
        </w:rPr>
        <w:t>יפורטו בבקשת התיחור, עורך המכרז שומר לעצמו את הזכות לשנות את מועדי התיחור ואת סדרם</w:t>
      </w:r>
      <w:r w:rsidRPr="00BB0515">
        <w:rPr>
          <w:rtl/>
        </w:rPr>
        <w:t>.</w:t>
      </w:r>
      <w:bookmarkEnd w:id="100"/>
    </w:p>
    <w:p w:rsidR="00FE1DB6" w:rsidRPr="00BB0515" w:rsidRDefault="00FE1DB6" w:rsidP="00BB0515">
      <w:pPr>
        <w:pStyle w:val="4c"/>
        <w:rPr>
          <w:rtl/>
        </w:rPr>
      </w:pPr>
      <w:r w:rsidRPr="00BB0515">
        <w:rPr>
          <w:rtl/>
        </w:rPr>
        <w:t>אופן חישוב ציון האיכות</w:t>
      </w:r>
      <w:r w:rsidR="00711A04" w:rsidRPr="00BB0515">
        <w:rPr>
          <w:rFonts w:hint="cs"/>
          <w:rtl/>
        </w:rPr>
        <w:t xml:space="preserve"> (</w:t>
      </w:r>
      <w:proofErr w:type="spellStart"/>
      <w:r w:rsidR="00711A04" w:rsidRPr="00BB0515">
        <w:rPr>
          <w:rFonts w:hint="cs"/>
          <w:rtl/>
        </w:rPr>
        <w:t>בתיחורים</w:t>
      </w:r>
      <w:proofErr w:type="spellEnd"/>
      <w:r w:rsidR="00711A04" w:rsidRPr="00BB0515">
        <w:rPr>
          <w:rFonts w:hint="cs"/>
          <w:rtl/>
        </w:rPr>
        <w:t xml:space="preserve"> שהוגדרו לכך)</w:t>
      </w:r>
    </w:p>
    <w:p w:rsidR="00FE1DB6" w:rsidRPr="00BB0515" w:rsidRDefault="00FE1DB6" w:rsidP="00883526">
      <w:pPr>
        <w:pStyle w:val="51"/>
        <w:rPr>
          <w:rtl/>
        </w:rPr>
      </w:pPr>
      <w:r w:rsidRPr="00BB0515">
        <w:rPr>
          <w:rtl/>
        </w:rPr>
        <w:t>הצעות המציעים שעמדו בדרישות הסף יבחנו על ידי צוות מקצועי שתמנה ועדת המכרזים.</w:t>
      </w:r>
    </w:p>
    <w:p w:rsidR="00FE1DB6" w:rsidRPr="00BB0515" w:rsidRDefault="00FE1DB6" w:rsidP="00883526">
      <w:pPr>
        <w:pStyle w:val="51"/>
        <w:rPr>
          <w:rtl/>
        </w:rPr>
      </w:pPr>
      <w:r w:rsidRPr="00BB0515">
        <w:rPr>
          <w:rtl/>
        </w:rPr>
        <w:lastRenderedPageBreak/>
        <w:t xml:space="preserve">הצוות המקצועי ינקד </w:t>
      </w:r>
      <w:r w:rsidRPr="00BB0515">
        <w:rPr>
          <w:rFonts w:hint="cs"/>
          <w:rtl/>
        </w:rPr>
        <w:t>את ההצעות בהתאם למפ"ל שיקבע לפני הגשת ההצעות,</w:t>
      </w:r>
      <w:r w:rsidRPr="00BB0515">
        <w:rPr>
          <w:rtl/>
        </w:rPr>
        <w:t xml:space="preserve"> תוך שימוש במקורות המידע הבאים (כולם או חלקם): נתונים שהוגשו על ידי המציע, מידע ציבורי על המציע והמוצרים, ניסיון גופים ממשלתיים בעבודה עם המציע, חוות דעת יועצים, וכן כל מקור מידע אחר לפי שיקול דעתו של הצוות המקצועי ושל ועדת המכרזים.</w:t>
      </w:r>
    </w:p>
    <w:p w:rsidR="00FE1DB6" w:rsidRPr="00BB0515" w:rsidRDefault="00FE1DB6" w:rsidP="00883526">
      <w:pPr>
        <w:pStyle w:val="51"/>
        <w:rPr>
          <w:rtl/>
        </w:rPr>
      </w:pPr>
      <w:r w:rsidRPr="00BB0515">
        <w:rPr>
          <w:rtl/>
        </w:rPr>
        <w:t>לאחר מתן הניקוד בכל אחד מהנושאים, יחושב ניקוד האיכות הכולל של ההצעה על ידי סכימת הנקודות שצברה ההצעה בכל פרק.</w:t>
      </w:r>
    </w:p>
    <w:p w:rsidR="00FE1DB6" w:rsidRPr="00BB0515" w:rsidRDefault="00FE1DB6" w:rsidP="00523CF1">
      <w:pPr>
        <w:pStyle w:val="51"/>
        <w:rPr>
          <w:rtl/>
        </w:rPr>
      </w:pPr>
      <w:r w:rsidRPr="00BB0515">
        <w:rPr>
          <w:rtl/>
        </w:rPr>
        <w:t>ניקוד איכות מינימלי</w:t>
      </w:r>
      <w:r w:rsidRPr="00BB0515">
        <w:rPr>
          <w:rFonts w:hint="cs"/>
          <w:rtl/>
        </w:rPr>
        <w:t>:</w:t>
      </w:r>
    </w:p>
    <w:p w:rsidR="00FE1DB6" w:rsidRPr="00BB0515" w:rsidRDefault="00FE1DB6" w:rsidP="00BB0515">
      <w:pPr>
        <w:pStyle w:val="Normal4"/>
        <w:numPr>
          <w:ilvl w:val="0"/>
          <w:numId w:val="77"/>
        </w:numPr>
        <w:rPr>
          <w:rtl/>
        </w:rPr>
      </w:pPr>
      <w:r w:rsidRPr="00BB0515">
        <w:rPr>
          <w:rtl/>
        </w:rPr>
        <w:t>ניקוד האיכות המינימלי הוא 80 נקודות (מתוך 100)</w:t>
      </w:r>
      <w:r w:rsidRPr="00BB0515">
        <w:rPr>
          <w:rFonts w:hint="cs"/>
          <w:rtl/>
        </w:rPr>
        <w:t>.</w:t>
      </w:r>
      <w:r w:rsidRPr="00BB0515">
        <w:rPr>
          <w:rtl/>
        </w:rPr>
        <w:t xml:space="preserve">  </w:t>
      </w:r>
    </w:p>
    <w:p w:rsidR="00FE1DB6" w:rsidRPr="00BB0515" w:rsidRDefault="00FE1DB6" w:rsidP="00BB0515">
      <w:pPr>
        <w:pStyle w:val="Normal4"/>
        <w:numPr>
          <w:ilvl w:val="0"/>
          <w:numId w:val="77"/>
        </w:numPr>
        <w:rPr>
          <w:rtl/>
        </w:rPr>
      </w:pPr>
      <w:r w:rsidRPr="00BB0515">
        <w:rPr>
          <w:rtl/>
        </w:rPr>
        <w:t>הצעות שיזכו לניקוד נמוך מזה יפסלו מהמשך התמודדות במכרז.</w:t>
      </w:r>
    </w:p>
    <w:p w:rsidR="00FE1DB6" w:rsidRPr="00BB0515" w:rsidRDefault="00FE1DB6" w:rsidP="00BB0515">
      <w:pPr>
        <w:pStyle w:val="Normal4"/>
        <w:numPr>
          <w:ilvl w:val="0"/>
          <w:numId w:val="77"/>
        </w:numPr>
        <w:rPr>
          <w:rtl/>
        </w:rPr>
      </w:pPr>
      <w:r w:rsidRPr="00BB0515">
        <w:rPr>
          <w:rtl/>
        </w:rPr>
        <w:t xml:space="preserve">למרות האמור לעיל, במידה וכמות ההצעות העומדות בניקוד זה יהיה קטן משלוש (3) הצעות לכל סל, יהיה רשאי, אך לא חייב, עורך המכרז לבחון את שלוש ההצעות בעלות הניקוד הגבוה ביותר, להעניק להן ציון איכות כאמור להלן, ולהעביר את כולן </w:t>
      </w:r>
      <w:proofErr w:type="spellStart"/>
      <w:r w:rsidRPr="00BB0515">
        <w:rPr>
          <w:rtl/>
        </w:rPr>
        <w:t>לתיחור</w:t>
      </w:r>
      <w:proofErr w:type="spellEnd"/>
      <w:r w:rsidRPr="00BB0515">
        <w:rPr>
          <w:rtl/>
        </w:rPr>
        <w:t xml:space="preserve"> הדינאמי המקוון. </w:t>
      </w:r>
    </w:p>
    <w:p w:rsidR="00FE1DB6" w:rsidRPr="00BB0515" w:rsidRDefault="00FE1DB6" w:rsidP="00883526">
      <w:pPr>
        <w:pStyle w:val="51"/>
        <w:rPr>
          <w:rtl/>
        </w:rPr>
      </w:pPr>
      <w:r w:rsidRPr="00BB0515">
        <w:rPr>
          <w:rFonts w:hint="cs"/>
          <w:rtl/>
        </w:rPr>
        <w:t xml:space="preserve">לאחר דירוג האיכות בכלל ההצעות בסל, </w:t>
      </w:r>
      <w:r w:rsidRPr="00BB0515">
        <w:rPr>
          <w:rtl/>
        </w:rPr>
        <w:t xml:space="preserve">ההצעה בעלת ניקוד האיכות הגבוה ביותר תקבל ציון איכות 100, ואילו יתר ההצעות יקבלו ציון יחסי בהתאם ליחס ניקוד האיכות של הצעתם לניקוד ההצעה האיכותית ביותר, בהתאם לנוסחה הבאה: </w:t>
      </w:r>
    </w:p>
    <w:p w:rsidR="00FE1DB6" w:rsidRPr="00BB0515" w:rsidRDefault="00FE1DB6" w:rsidP="00BB0515">
      <w:pPr>
        <w:pStyle w:val="Normal4"/>
        <w:rPr>
          <w:rtl/>
        </w:rPr>
      </w:pPr>
      <w:r w:rsidRPr="00BB0515">
        <w:rPr>
          <w:u w:val="single"/>
          <w:rtl/>
        </w:rPr>
        <w:t>ציון האיכות להצעה הנבחנת</w:t>
      </w:r>
      <w:r w:rsidRPr="00BB0515">
        <w:rPr>
          <w:rtl/>
        </w:rPr>
        <w:t xml:space="preserve"> = ניקוד איכות ההצעה הנבחנת חלקי (÷) ניקוד איכות ההצעה שקיבלה את ציון האיכות הגבוה ביותר מבין כל ההצעות לאותו סל, כפול 100.</w:t>
      </w:r>
    </w:p>
    <w:p w:rsidR="00FE1DB6" w:rsidRPr="00BB0515" w:rsidRDefault="00FE1DB6" w:rsidP="00BB0515">
      <w:pPr>
        <w:pStyle w:val="Normal4"/>
        <w:rPr>
          <w:rtl/>
        </w:rPr>
      </w:pPr>
      <w:r w:rsidRPr="00BB0515">
        <w:rPr>
          <w:rtl/>
        </w:rPr>
        <w:t>לדוגמה, אם ניקוד ההצעה האיכותית ביותר הינו 90 וניקוד ההצעה הנבחנת הינו 72, אזי ציון האיכות של ההצעה הנבחנת יהיה</w:t>
      </w:r>
      <w:r w:rsidRPr="00BB0515">
        <w:rPr>
          <w:rFonts w:hint="cs"/>
          <w:rtl/>
        </w:rPr>
        <w:t>:</w:t>
      </w:r>
    </w:p>
    <w:p w:rsidR="00FE1DB6" w:rsidRPr="00BB0515" w:rsidRDefault="00FE1DB6" w:rsidP="00BB0515">
      <w:pPr>
        <w:pStyle w:val="Normal4"/>
        <w:rPr>
          <w:rtl/>
        </w:rPr>
      </w:pPr>
      <w:r w:rsidRPr="00BB0515">
        <w:rPr>
          <w:rFonts w:hint="cs"/>
          <w:rtl/>
        </w:rPr>
        <w:t xml:space="preserve">80 נקודות = 100 </w:t>
      </w:r>
      <w:r w:rsidRPr="00BB0515">
        <w:t>X</w:t>
      </w:r>
      <w:r w:rsidRPr="00BB0515">
        <w:rPr>
          <w:rFonts w:hint="cs"/>
          <w:rtl/>
        </w:rPr>
        <w:t xml:space="preserve"> </w:t>
      </w:r>
      <w:r w:rsidRPr="00BB0515">
        <w:t xml:space="preserve"> </w:t>
      </w:r>
      <w:r w:rsidRPr="00BB0515">
        <w:rPr>
          <w:rFonts w:hint="cs"/>
          <w:rtl/>
        </w:rPr>
        <w:t xml:space="preserve">72/90 </w:t>
      </w:r>
    </w:p>
    <w:p w:rsidR="008411FC" w:rsidRPr="00BB0515" w:rsidRDefault="008411FC" w:rsidP="00883526">
      <w:pPr>
        <w:pStyle w:val="4c"/>
        <w:rPr>
          <w:rtl/>
        </w:rPr>
      </w:pPr>
      <w:r w:rsidRPr="00BB0515">
        <w:rPr>
          <w:rtl/>
        </w:rPr>
        <w:t>אופן תמחור ההצעות</w:t>
      </w:r>
    </w:p>
    <w:p w:rsidR="008411FC" w:rsidRPr="00BB0515" w:rsidRDefault="008411FC" w:rsidP="00883526">
      <w:pPr>
        <w:pStyle w:val="Normal3"/>
        <w:rPr>
          <w:rtl/>
        </w:rPr>
      </w:pPr>
      <w:r w:rsidRPr="00BB0515">
        <w:rPr>
          <w:rtl/>
        </w:rPr>
        <w:lastRenderedPageBreak/>
        <w:t xml:space="preserve">לצורך הבאת הצעות המציעים למכנה משותף, וכדי לאפשר תחרות </w:t>
      </w:r>
      <w:proofErr w:type="spellStart"/>
      <w:r w:rsidRPr="00BB0515">
        <w:rPr>
          <w:rtl/>
        </w:rPr>
        <w:t>אמיתית</w:t>
      </w:r>
      <w:proofErr w:type="spellEnd"/>
      <w:r w:rsidRPr="00BB0515">
        <w:rPr>
          <w:rtl/>
        </w:rPr>
        <w:t xml:space="preserve"> בין המציעים יופעל מנגנון תיחור כמפורט להלן:</w:t>
      </w:r>
    </w:p>
    <w:p w:rsidR="008411FC" w:rsidRPr="00BB0515" w:rsidRDefault="001E5D63" w:rsidP="00883526">
      <w:pPr>
        <w:pStyle w:val="51"/>
        <w:rPr>
          <w:rtl/>
        </w:rPr>
      </w:pPr>
      <w:r w:rsidRPr="00BB0515">
        <w:rPr>
          <w:rFonts w:hint="cs"/>
          <w:rtl/>
        </w:rPr>
        <w:t>התיחור הדינאמי המקוון ייחל ממחירי פתיחה (מקסימום) לכל תצורה/הרחבה אשר ייקבעו על ידי עורך המכרז</w:t>
      </w:r>
      <w:r w:rsidR="009459FD" w:rsidRPr="00BB0515">
        <w:rPr>
          <w:rFonts w:hint="cs"/>
          <w:rtl/>
        </w:rPr>
        <w:t>.</w:t>
      </w:r>
    </w:p>
    <w:p w:rsidR="008411FC" w:rsidRPr="00BB0515" w:rsidRDefault="001E5D63" w:rsidP="00883526">
      <w:pPr>
        <w:pStyle w:val="51"/>
      </w:pPr>
      <w:r w:rsidRPr="00BB0515">
        <w:rPr>
          <w:rFonts w:hint="cs"/>
          <w:rtl/>
        </w:rPr>
        <w:t>הספק הרשום יציע את מחיריו לכל סעיף</w:t>
      </w:r>
      <w:r w:rsidR="00D712DA" w:rsidRPr="00BB0515">
        <w:rPr>
          <w:rFonts w:hint="cs"/>
          <w:rtl/>
        </w:rPr>
        <w:t xml:space="preserve"> (מוצר, הרחבה,שירות וכו').</w:t>
      </w:r>
    </w:p>
    <w:p w:rsidR="008411FC" w:rsidRPr="00BB0515" w:rsidRDefault="008411FC" w:rsidP="0024227F">
      <w:pPr>
        <w:pStyle w:val="51"/>
      </w:pPr>
      <w:r w:rsidRPr="00BB0515">
        <w:rPr>
          <w:rFonts w:hint="cs"/>
          <w:rtl/>
        </w:rPr>
        <w:t>במסגרת הליך התיחור הדינאמי</w:t>
      </w:r>
      <w:r w:rsidRPr="00BB0515">
        <w:rPr>
          <w:rtl/>
        </w:rPr>
        <w:t xml:space="preserve"> </w:t>
      </w:r>
      <w:r w:rsidRPr="00BB0515">
        <w:rPr>
          <w:rFonts w:hint="cs"/>
          <w:rtl/>
        </w:rPr>
        <w:t xml:space="preserve">המקוון, יציעו הספקים המאושרים </w:t>
      </w:r>
      <w:r w:rsidR="001E5D63" w:rsidRPr="00BB0515">
        <w:rPr>
          <w:rFonts w:hint="cs"/>
          <w:rtl/>
        </w:rPr>
        <w:t>מחירים לכל רכיב המופיע בתיחור</w:t>
      </w:r>
      <w:r w:rsidRPr="00BB0515">
        <w:rPr>
          <w:rFonts w:hint="cs"/>
          <w:rtl/>
        </w:rPr>
        <w:t>, וכן יתמחרו תוספות שונות כגון עלות תחזוקה לכל שנה נוספת, הכל כמפורט בפרק 5.</w:t>
      </w:r>
    </w:p>
    <w:p w:rsidR="008411FC" w:rsidRPr="00BB0515" w:rsidRDefault="008411FC" w:rsidP="0000609E">
      <w:pPr>
        <w:pStyle w:val="51"/>
      </w:pPr>
      <w:r w:rsidRPr="00BB0515">
        <w:rPr>
          <w:rtl/>
        </w:rPr>
        <w:t>יובהר, כי כל המחירים המוצעים על ידי המציעים, לרבות בשלב התיחור הדינאמי המקוון, יהיו סופיים ויכללו את כל מרכיבי העלות בכדי לספק את ה</w:t>
      </w:r>
      <w:r w:rsidR="001E5D63" w:rsidRPr="00BB0515">
        <w:rPr>
          <w:rFonts w:hint="cs"/>
          <w:rtl/>
        </w:rPr>
        <w:t>מוצרים וה</w:t>
      </w:r>
      <w:r w:rsidRPr="00BB0515">
        <w:rPr>
          <w:rtl/>
        </w:rPr>
        <w:t xml:space="preserve">שירותים המבוקשים. </w:t>
      </w:r>
    </w:p>
    <w:p w:rsidR="008411FC" w:rsidRPr="00BB0515" w:rsidRDefault="008411FC" w:rsidP="00E42F4C">
      <w:pPr>
        <w:pStyle w:val="51"/>
      </w:pPr>
      <w:bookmarkStart w:id="101" w:name="_Ref383949409"/>
      <w:r w:rsidRPr="00BB0515">
        <w:rPr>
          <w:rFonts w:hint="cs"/>
          <w:rtl/>
        </w:rPr>
        <w:t>במהלך התיחור הדינאמי המקוון, ה</w:t>
      </w:r>
      <w:r w:rsidRPr="00BB0515">
        <w:rPr>
          <w:rtl/>
        </w:rPr>
        <w:t xml:space="preserve">מחיר </w:t>
      </w:r>
      <w:r w:rsidRPr="00BB0515">
        <w:rPr>
          <w:rFonts w:hint="cs"/>
          <w:rtl/>
        </w:rPr>
        <w:t>המשוקלל של ההצעה</w:t>
      </w:r>
      <w:r w:rsidRPr="00BB0515">
        <w:rPr>
          <w:rtl/>
        </w:rPr>
        <w:t xml:space="preserve"> יחושב על ידי ה</w:t>
      </w:r>
      <w:r w:rsidR="001E5D63" w:rsidRPr="00BB0515">
        <w:rPr>
          <w:rFonts w:hint="cs"/>
          <w:rtl/>
        </w:rPr>
        <w:t>כפלת המחירים המוצעים בכמותם לצורך שקלול</w:t>
      </w:r>
      <w:r w:rsidRPr="00BB0515">
        <w:rPr>
          <w:rFonts w:hint="cs"/>
          <w:rtl/>
        </w:rPr>
        <w:t xml:space="preserve"> ("</w:t>
      </w:r>
      <w:r w:rsidRPr="00BB0515">
        <w:rPr>
          <w:rFonts w:hint="cs"/>
          <w:b/>
          <w:bCs/>
          <w:rtl/>
        </w:rPr>
        <w:t>המחיר המשוקלל של ההצעה</w:t>
      </w:r>
      <w:r w:rsidRPr="00BB0515">
        <w:rPr>
          <w:rFonts w:hint="cs"/>
          <w:rtl/>
        </w:rPr>
        <w:t>").</w:t>
      </w:r>
      <w:bookmarkEnd w:id="101"/>
      <w:r w:rsidRPr="00BB0515">
        <w:rPr>
          <w:rtl/>
        </w:rPr>
        <w:t xml:space="preserve"> </w:t>
      </w:r>
    </w:p>
    <w:p w:rsidR="008411FC" w:rsidRPr="00BB0515" w:rsidRDefault="008411FC" w:rsidP="00BB0515">
      <w:pPr>
        <w:pStyle w:val="51"/>
      </w:pPr>
      <w:r w:rsidRPr="00BB0515">
        <w:rPr>
          <w:rtl/>
        </w:rPr>
        <w:t xml:space="preserve">לאחר כל שינוי בהצעת המציע בשלב התיחור הדינאמי המקוון, יחושב המחיר המשוקלל של ההצעה </w:t>
      </w:r>
      <w:r w:rsidRPr="00BB0515">
        <w:rPr>
          <w:rFonts w:hint="cs"/>
          <w:rtl/>
        </w:rPr>
        <w:t>כאמור לעיל</w:t>
      </w:r>
      <w:r w:rsidRPr="00BB0515">
        <w:rPr>
          <w:rtl/>
        </w:rPr>
        <w:t>, ו</w:t>
      </w:r>
      <w:r w:rsidR="005F0AA0" w:rsidRPr="00BB0515">
        <w:rPr>
          <w:rFonts w:hint="cs"/>
          <w:rtl/>
        </w:rPr>
        <w:t>בהתאם לכך יחושב ציון המחיר וציון ההצעה</w:t>
      </w:r>
      <w:r w:rsidR="009F753B" w:rsidRPr="00BB0515">
        <w:rPr>
          <w:rFonts w:hint="cs"/>
          <w:rtl/>
        </w:rPr>
        <w:t xml:space="preserve"> </w:t>
      </w:r>
      <w:r w:rsidRPr="00BB0515">
        <w:rPr>
          <w:rtl/>
        </w:rPr>
        <w:t>ל</w:t>
      </w:r>
      <w:r w:rsidR="005F0AA0" w:rsidRPr="00BB0515">
        <w:rPr>
          <w:rFonts w:hint="cs"/>
          <w:rtl/>
        </w:rPr>
        <w:t>פי ה</w:t>
      </w:r>
      <w:r w:rsidRPr="00BB0515">
        <w:rPr>
          <w:rtl/>
        </w:rPr>
        <w:t>נוסח</w:t>
      </w:r>
      <w:r w:rsidR="005F0AA0" w:rsidRPr="00BB0515">
        <w:rPr>
          <w:rFonts w:hint="cs"/>
          <w:rtl/>
        </w:rPr>
        <w:t>אות</w:t>
      </w:r>
      <w:r w:rsidRPr="00BB0515">
        <w:rPr>
          <w:rtl/>
        </w:rPr>
        <w:t xml:space="preserve"> שבסע</w:t>
      </w:r>
      <w:r w:rsidR="000C4A41" w:rsidRPr="00BB0515">
        <w:rPr>
          <w:rFonts w:hint="cs"/>
          <w:rtl/>
        </w:rPr>
        <w:t xml:space="preserve">יפים </w:t>
      </w:r>
      <w:r w:rsidR="000C4A41" w:rsidRPr="00BB0515">
        <w:rPr>
          <w:rtl/>
        </w:rPr>
        <w:fldChar w:fldCharType="begin"/>
      </w:r>
      <w:r w:rsidR="000C4A41" w:rsidRPr="00BB0515">
        <w:rPr>
          <w:rtl/>
        </w:rPr>
        <w:instrText xml:space="preserve"> </w:instrText>
      </w:r>
      <w:r w:rsidR="000C4A41" w:rsidRPr="00BB0515">
        <w:rPr>
          <w:rFonts w:hint="cs"/>
        </w:rPr>
        <w:instrText>REF</w:instrText>
      </w:r>
      <w:r w:rsidR="000C4A41" w:rsidRPr="00BB0515">
        <w:rPr>
          <w:rFonts w:hint="cs"/>
          <w:rtl/>
        </w:rPr>
        <w:instrText xml:space="preserve"> _</w:instrText>
      </w:r>
      <w:r w:rsidR="000C4A41" w:rsidRPr="00BB0515">
        <w:rPr>
          <w:rFonts w:hint="cs"/>
        </w:rPr>
        <w:instrText>Ref383951251 \r \h</w:instrText>
      </w:r>
      <w:r w:rsidR="000C4A41" w:rsidRPr="00BB0515">
        <w:rPr>
          <w:rtl/>
        </w:rPr>
        <w:instrText xml:space="preserve"> </w:instrText>
      </w:r>
      <w:r w:rsidR="00887411" w:rsidRPr="00BB0515">
        <w:rPr>
          <w:rtl/>
        </w:rPr>
        <w:instrText xml:space="preserve"> \* </w:instrText>
      </w:r>
      <w:r w:rsidR="00887411" w:rsidRPr="00BB0515">
        <w:instrText>MERGEFORMAT</w:instrText>
      </w:r>
      <w:r w:rsidR="00887411" w:rsidRPr="00BB0515">
        <w:rPr>
          <w:rtl/>
        </w:rPr>
        <w:instrText xml:space="preserve"> </w:instrText>
      </w:r>
      <w:r w:rsidR="000C4A41" w:rsidRPr="00BB0515">
        <w:rPr>
          <w:rtl/>
        </w:rPr>
      </w:r>
      <w:r w:rsidR="000C4A41" w:rsidRPr="00BB0515">
        <w:rPr>
          <w:rtl/>
        </w:rPr>
        <w:fldChar w:fldCharType="separate"/>
      </w:r>
      <w:r w:rsidR="00523CF1" w:rsidRPr="00BB0515">
        <w:rPr>
          <w:cs/>
        </w:rPr>
        <w:t>‎</w:t>
      </w:r>
      <w:r w:rsidR="00523CF1" w:rsidRPr="00BB0515">
        <w:t>0.8.3.9</w:t>
      </w:r>
      <w:r w:rsidR="000C4A41" w:rsidRPr="00BB0515">
        <w:rPr>
          <w:rtl/>
        </w:rPr>
        <w:fldChar w:fldCharType="end"/>
      </w:r>
      <w:r w:rsidR="000C4A41" w:rsidRPr="00BB0515">
        <w:rPr>
          <w:rFonts w:hint="cs"/>
          <w:rtl/>
        </w:rPr>
        <w:t xml:space="preserve"> ו-</w:t>
      </w:r>
      <w:r w:rsidR="000C4A41" w:rsidRPr="00BB0515">
        <w:rPr>
          <w:rtl/>
        </w:rPr>
        <w:fldChar w:fldCharType="begin"/>
      </w:r>
      <w:r w:rsidR="000C4A41" w:rsidRPr="00BB0515">
        <w:rPr>
          <w:rtl/>
        </w:rPr>
        <w:instrText xml:space="preserve"> </w:instrText>
      </w:r>
      <w:r w:rsidR="000C4A41" w:rsidRPr="00BB0515">
        <w:rPr>
          <w:rFonts w:hint="cs"/>
        </w:rPr>
        <w:instrText>REF</w:instrText>
      </w:r>
      <w:r w:rsidR="000C4A41" w:rsidRPr="00BB0515">
        <w:rPr>
          <w:rFonts w:hint="cs"/>
          <w:rtl/>
        </w:rPr>
        <w:instrText xml:space="preserve"> _</w:instrText>
      </w:r>
      <w:r w:rsidR="000C4A41" w:rsidRPr="00BB0515">
        <w:rPr>
          <w:rFonts w:hint="cs"/>
        </w:rPr>
        <w:instrText>Ref383949489 \r \h</w:instrText>
      </w:r>
      <w:r w:rsidR="000C4A41" w:rsidRPr="00BB0515">
        <w:rPr>
          <w:rtl/>
        </w:rPr>
        <w:instrText xml:space="preserve"> </w:instrText>
      </w:r>
      <w:r w:rsidR="00887411" w:rsidRPr="00BB0515">
        <w:rPr>
          <w:rtl/>
        </w:rPr>
        <w:instrText xml:space="preserve"> \* </w:instrText>
      </w:r>
      <w:r w:rsidR="00887411" w:rsidRPr="00BB0515">
        <w:instrText>MERGEFORMAT</w:instrText>
      </w:r>
      <w:r w:rsidR="00887411" w:rsidRPr="00BB0515">
        <w:rPr>
          <w:rtl/>
        </w:rPr>
        <w:instrText xml:space="preserve"> </w:instrText>
      </w:r>
      <w:r w:rsidR="000C4A41" w:rsidRPr="00BB0515">
        <w:rPr>
          <w:rtl/>
        </w:rPr>
      </w:r>
      <w:r w:rsidR="000C4A41" w:rsidRPr="00BB0515">
        <w:rPr>
          <w:rtl/>
        </w:rPr>
        <w:fldChar w:fldCharType="separate"/>
      </w:r>
      <w:r w:rsidR="00523CF1" w:rsidRPr="00BB0515">
        <w:rPr>
          <w:cs/>
        </w:rPr>
        <w:t>‎</w:t>
      </w:r>
      <w:r w:rsidR="00523CF1" w:rsidRPr="00BB0515">
        <w:t>0.8.4</w:t>
      </w:r>
      <w:r w:rsidR="000C4A41" w:rsidRPr="00BB0515">
        <w:rPr>
          <w:rtl/>
        </w:rPr>
        <w:fldChar w:fldCharType="end"/>
      </w:r>
      <w:r w:rsidR="005F0AA0" w:rsidRPr="00BB0515">
        <w:rPr>
          <w:rFonts w:hint="cs"/>
          <w:rtl/>
        </w:rPr>
        <w:t>, וההצעה תושווה להצעות האחרות</w:t>
      </w:r>
      <w:r w:rsidRPr="00BB0515">
        <w:rPr>
          <w:rtl/>
        </w:rPr>
        <w:t>.</w:t>
      </w:r>
    </w:p>
    <w:p w:rsidR="008411FC" w:rsidRPr="00BB0515" w:rsidRDefault="008411FC" w:rsidP="00BB0515">
      <w:pPr>
        <w:pStyle w:val="51"/>
      </w:pPr>
      <w:r w:rsidRPr="00BB0515">
        <w:rPr>
          <w:rFonts w:hint="cs"/>
          <w:rtl/>
        </w:rPr>
        <w:t xml:space="preserve">כללי התיחור הדינאמי המקוון מפורטים </w:t>
      </w:r>
      <w:r w:rsidR="004A3F95" w:rsidRPr="00BB0515">
        <w:rPr>
          <w:rFonts w:hint="cs"/>
          <w:rtl/>
        </w:rPr>
        <w:t>בנספח</w:t>
      </w:r>
      <w:r w:rsidRPr="00BB0515">
        <w:rPr>
          <w:rFonts w:hint="cs"/>
          <w:rtl/>
        </w:rPr>
        <w:t xml:space="preserve"> </w:t>
      </w:r>
      <w:r w:rsidR="001F33C6" w:rsidRPr="00BB0515">
        <w:rPr>
          <w:rFonts w:hint="cs"/>
          <w:rtl/>
        </w:rPr>
        <w:t>9</w:t>
      </w:r>
      <w:r w:rsidRPr="00BB0515">
        <w:rPr>
          <w:rFonts w:hint="cs"/>
          <w:rtl/>
        </w:rPr>
        <w:t>.</w:t>
      </w:r>
    </w:p>
    <w:p w:rsidR="008411FC" w:rsidRPr="00BB0515" w:rsidRDefault="008411FC" w:rsidP="00BB0515">
      <w:pPr>
        <w:pStyle w:val="51"/>
      </w:pPr>
      <w:r w:rsidRPr="00BB0515">
        <w:rPr>
          <w:rFonts w:hint="cs"/>
          <w:rtl/>
        </w:rPr>
        <w:t>עורך המכרז יראה בחומרה הגשת הצעות תכסיסניו</w:t>
      </w:r>
      <w:r w:rsidRPr="00BB0515">
        <w:rPr>
          <w:rFonts w:hint="eastAsia"/>
          <w:rtl/>
        </w:rPr>
        <w:t>ת</w:t>
      </w:r>
      <w:r w:rsidRPr="00BB0515">
        <w:rPr>
          <w:rFonts w:hint="cs"/>
          <w:rtl/>
        </w:rPr>
        <w:t xml:space="preserve"> </w:t>
      </w:r>
      <w:r w:rsidR="003827FC" w:rsidRPr="00BB0515">
        <w:rPr>
          <w:rFonts w:hint="cs"/>
          <w:rtl/>
        </w:rPr>
        <w:t xml:space="preserve">(למשל, הצעות </w:t>
      </w:r>
      <w:r w:rsidRPr="00BB0515">
        <w:rPr>
          <w:rFonts w:hint="cs"/>
          <w:rtl/>
        </w:rPr>
        <w:t>הכוללות מחירים/הנחות חריגות לפריטים</w:t>
      </w:r>
      <w:r w:rsidR="003827FC" w:rsidRPr="00BB0515">
        <w:rPr>
          <w:rFonts w:hint="cs"/>
          <w:rtl/>
        </w:rPr>
        <w:t>)</w:t>
      </w:r>
      <w:r w:rsidRPr="00BB0515">
        <w:rPr>
          <w:rFonts w:hint="cs"/>
          <w:rtl/>
        </w:rPr>
        <w:t>, הן בהתייחס להצעת המציע עצמו והן להצעות מציעים אחרים או לאומדן עורך המכרז, וכן בכל מקרה של פעולה שלא בתום לב. במקרה זה עורך המכרז יהיה רשאי להוציא המציע מרשימת המציעים המאושרים במכרז ולחלט הערבות הבנקאית שהגיש.</w:t>
      </w:r>
    </w:p>
    <w:p w:rsidR="004F4F94" w:rsidRPr="00BB0515" w:rsidRDefault="004F4F94" w:rsidP="00883526">
      <w:pPr>
        <w:pStyle w:val="4c"/>
        <w:rPr>
          <w:rtl/>
        </w:rPr>
      </w:pPr>
      <w:r w:rsidRPr="00BB0515">
        <w:rPr>
          <w:rtl/>
        </w:rPr>
        <w:t>כרטיס חכם</w:t>
      </w:r>
    </w:p>
    <w:p w:rsidR="004F4F94" w:rsidRPr="00BB0515" w:rsidRDefault="004F4F94" w:rsidP="00883526">
      <w:pPr>
        <w:pStyle w:val="51"/>
        <w:rPr>
          <w:rtl/>
        </w:rPr>
      </w:pPr>
      <w:r w:rsidRPr="00BB0515">
        <w:rPr>
          <w:rtl/>
        </w:rPr>
        <w:lastRenderedPageBreak/>
        <w:t xml:space="preserve">ההשתתפות במכרז הדינאמי המקוון תתאפשר רק לאחר זיהוי המשתתף באמצעות כרטיס חכם. הצטיידות בכרטיס חכם תהיה באחריות כל מתמודד שיונפק לו ישירות מהחברות המוסמכות להנפיק כרטיסים חכמים: חברת קומסיין או חברת </w:t>
      </w:r>
      <w:r w:rsidRPr="00BB0515">
        <w:t xml:space="preserve">Id Personal </w:t>
      </w:r>
      <w:r w:rsidRPr="00BB0515">
        <w:rPr>
          <w:rtl/>
        </w:rPr>
        <w:t xml:space="preserve"> ובאמצעות הזנת הסיסמה האישית של בעל הכרטיס (</w:t>
      </w:r>
      <w:r w:rsidRPr="00BB0515">
        <w:t>PIN – Personal Identification Number</w:t>
      </w:r>
      <w:r w:rsidRPr="00BB0515">
        <w:rPr>
          <w:rtl/>
        </w:rPr>
        <w:t xml:space="preserve">). </w:t>
      </w:r>
    </w:p>
    <w:p w:rsidR="004F4F94" w:rsidRPr="00BB0515" w:rsidRDefault="004F4F94" w:rsidP="00883526">
      <w:pPr>
        <w:pStyle w:val="51"/>
        <w:rPr>
          <w:rtl/>
        </w:rPr>
      </w:pPr>
      <w:r w:rsidRPr="00BB0515">
        <w:rPr>
          <w:rtl/>
        </w:rPr>
        <w:t xml:space="preserve">כל מציע יצטייד בשני כרטיסים חכמים: כרטיס חכם עיקרי וכרטיס חכם חלופי. הכרטיס העיקרי ישמש את המציע לצורך השתתפות במכרז הדינאמי המקוון מעמדת ההשתתפות העיקרית המתוכננת על ידי אותו מציע. הכרטיס החלופי ישמש את המציע לצורך השתתפות במכרז הדינאמי המקוון מעמדת השתתפות חלופית, היה ותתרחש תקלה כלשהי בעמדת ההשתתפות העיקרית שתוכננה על ידי אותו מציע. מובהר בזה כי לא ניתן יהיה להתחבר למערכת המכרז הדינאמי המקוון באמצעות שני הכרטיסים החכמים במקביל. </w:t>
      </w:r>
    </w:p>
    <w:p w:rsidR="004F4F94" w:rsidRPr="00BB0515" w:rsidRDefault="004F4F94" w:rsidP="00883526">
      <w:pPr>
        <w:pStyle w:val="51"/>
        <w:rPr>
          <w:rtl/>
        </w:rPr>
      </w:pPr>
      <w:r w:rsidRPr="00BB0515">
        <w:rPr>
          <w:rtl/>
        </w:rPr>
        <w:t>עם קבלת הכרטיסים החכמים יחתמו מורשי החתימה מטעם המציע על אישור בדבר קבלת הכרטיס החכם ובדבר נכונות הפרטים האישיים המופיעים עליהם.</w:t>
      </w:r>
    </w:p>
    <w:p w:rsidR="004F4F94" w:rsidRPr="00BB0515" w:rsidRDefault="004F4F94" w:rsidP="00883526">
      <w:pPr>
        <w:pStyle w:val="4c"/>
        <w:rPr>
          <w:rtl/>
        </w:rPr>
      </w:pPr>
      <w:bookmarkStart w:id="102" w:name="_Ref383951278"/>
      <w:r w:rsidRPr="00BB0515">
        <w:rPr>
          <w:rtl/>
        </w:rPr>
        <w:t>תיחור מדמה</w:t>
      </w:r>
      <w:bookmarkEnd w:id="102"/>
    </w:p>
    <w:p w:rsidR="004F4F94" w:rsidRPr="00BB0515" w:rsidRDefault="004F4F94" w:rsidP="00883526">
      <w:pPr>
        <w:pStyle w:val="51"/>
      </w:pPr>
      <w:r w:rsidRPr="00BB0515">
        <w:rPr>
          <w:rtl/>
        </w:rPr>
        <w:t xml:space="preserve">עורך המכרז יתאם עם כל </w:t>
      </w:r>
      <w:r w:rsidR="001E5D63" w:rsidRPr="00BB0515">
        <w:rPr>
          <w:rFonts w:hint="cs"/>
          <w:rtl/>
        </w:rPr>
        <w:t>ספקים הרשומים</w:t>
      </w:r>
      <w:r w:rsidRPr="00BB0515">
        <w:rPr>
          <w:rtl/>
        </w:rPr>
        <w:t xml:space="preserve"> מועד שבו ייערך תיחור דינאמי מקוון מדמה, שבמסגרתו יתרגלו המציעים המאושרים את השימוש במערכת התיחור הדינאמי המקוון בהתאם לכללים המפורטים לעיל. </w:t>
      </w:r>
      <w:r w:rsidRPr="00BB0515">
        <w:rPr>
          <w:b/>
          <w:bCs/>
          <w:rtl/>
        </w:rPr>
        <w:t>המפגש יהיה וירטואלי. הודעה על המועד תינתן לכל הספקים המאושרים לפחות שלושה ימים מראש</w:t>
      </w:r>
      <w:r w:rsidRPr="00BB0515">
        <w:rPr>
          <w:rtl/>
        </w:rPr>
        <w:t>.</w:t>
      </w:r>
    </w:p>
    <w:p w:rsidR="004F4F94" w:rsidRPr="00BB0515" w:rsidRDefault="004F4F94" w:rsidP="00883526">
      <w:pPr>
        <w:pStyle w:val="51"/>
        <w:rPr>
          <w:rtl/>
        </w:rPr>
      </w:pPr>
      <w:r w:rsidRPr="00BB0515">
        <w:rPr>
          <w:rtl/>
        </w:rPr>
        <w:t xml:space="preserve">ההשתתפות במכרז המדמה הינה חובה למציעים המאושרים, וזאת על מנת להבטיח התנהלות תקינה של התיחור. חובת ההשתתפות היא על המוסמכים מטעם המציע המאושר. </w:t>
      </w:r>
      <w:r w:rsidRPr="00BB0515">
        <w:rPr>
          <w:b/>
          <w:bCs/>
          <w:rtl/>
        </w:rPr>
        <w:t>יובהר כי השתתפות בתיחור המדמה הינה תנאי להשתתפות בתיחור הדינאמי המקוון</w:t>
      </w:r>
      <w:r w:rsidRPr="00BB0515">
        <w:rPr>
          <w:rtl/>
        </w:rPr>
        <w:t xml:space="preserve">. </w:t>
      </w:r>
    </w:p>
    <w:p w:rsidR="004F4F94" w:rsidRPr="00BB0515" w:rsidRDefault="004F4F94" w:rsidP="00883526">
      <w:pPr>
        <w:pStyle w:val="4c"/>
        <w:rPr>
          <w:rtl/>
        </w:rPr>
      </w:pPr>
      <w:bookmarkStart w:id="103" w:name="_Ref383951251"/>
      <w:r w:rsidRPr="00BB0515">
        <w:rPr>
          <w:rtl/>
        </w:rPr>
        <w:t>חישוב ציון המחיר</w:t>
      </w:r>
      <w:bookmarkEnd w:id="103"/>
    </w:p>
    <w:p w:rsidR="004F4F94" w:rsidRPr="00BB0515" w:rsidRDefault="004F4F94" w:rsidP="00883526">
      <w:pPr>
        <w:pStyle w:val="51"/>
        <w:numPr>
          <w:ilvl w:val="0"/>
          <w:numId w:val="0"/>
        </w:numPr>
        <w:ind w:left="1620"/>
        <w:rPr>
          <w:rtl/>
        </w:rPr>
      </w:pPr>
      <w:r w:rsidRPr="00BB0515">
        <w:rPr>
          <w:rtl/>
        </w:rPr>
        <w:t>מ</w:t>
      </w:r>
      <w:r w:rsidRPr="00BB0515">
        <w:rPr>
          <w:rFonts w:hint="cs"/>
          <w:rtl/>
        </w:rPr>
        <w:t>ה</w:t>
      </w:r>
      <w:r w:rsidRPr="00BB0515">
        <w:rPr>
          <w:rtl/>
        </w:rPr>
        <w:t xml:space="preserve">מחיר </w:t>
      </w:r>
      <w:r w:rsidRPr="00BB0515">
        <w:rPr>
          <w:rFonts w:hint="cs"/>
          <w:rtl/>
        </w:rPr>
        <w:t xml:space="preserve">המשוקלל של </w:t>
      </w:r>
      <w:r w:rsidRPr="00BB0515">
        <w:rPr>
          <w:rtl/>
        </w:rPr>
        <w:t>ההצעה</w:t>
      </w:r>
      <w:r w:rsidRPr="00BB0515">
        <w:rPr>
          <w:rFonts w:hint="cs"/>
          <w:rtl/>
        </w:rPr>
        <w:t xml:space="preserve"> (כהגדרתו בסעיף </w:t>
      </w:r>
      <w:r w:rsidR="005B3BA3" w:rsidRPr="00BB0515">
        <w:rPr>
          <w:rtl/>
        </w:rPr>
        <w:fldChar w:fldCharType="begin"/>
      </w:r>
      <w:r w:rsidR="005B3BA3" w:rsidRPr="00BB0515">
        <w:rPr>
          <w:rtl/>
        </w:rPr>
        <w:instrText xml:space="preserve"> </w:instrText>
      </w:r>
      <w:r w:rsidR="005B3BA3" w:rsidRPr="00BB0515">
        <w:rPr>
          <w:rFonts w:hint="cs"/>
        </w:rPr>
        <w:instrText>REF</w:instrText>
      </w:r>
      <w:r w:rsidR="005B3BA3" w:rsidRPr="00BB0515">
        <w:rPr>
          <w:rFonts w:hint="cs"/>
          <w:rtl/>
        </w:rPr>
        <w:instrText xml:space="preserve"> _</w:instrText>
      </w:r>
      <w:r w:rsidR="005B3BA3" w:rsidRPr="00BB0515">
        <w:rPr>
          <w:rFonts w:hint="cs"/>
        </w:rPr>
        <w:instrText>Ref383949409 \r \h</w:instrText>
      </w:r>
      <w:r w:rsidR="005B3BA3" w:rsidRPr="00BB0515">
        <w:rPr>
          <w:rtl/>
        </w:rPr>
        <w:instrText xml:space="preserve"> </w:instrText>
      </w:r>
      <w:r w:rsidR="009F753B" w:rsidRPr="00BB0515">
        <w:rPr>
          <w:rtl/>
        </w:rPr>
        <w:instrText xml:space="preserve"> \* </w:instrText>
      </w:r>
      <w:r w:rsidR="009F753B" w:rsidRPr="00BB0515">
        <w:instrText>MERGEFORMAT</w:instrText>
      </w:r>
      <w:r w:rsidR="009F753B" w:rsidRPr="00BB0515">
        <w:rPr>
          <w:rtl/>
        </w:rPr>
        <w:instrText xml:space="preserve"> </w:instrText>
      </w:r>
      <w:r w:rsidR="005B3BA3" w:rsidRPr="00BB0515">
        <w:rPr>
          <w:rtl/>
        </w:rPr>
      </w:r>
      <w:r w:rsidR="005B3BA3" w:rsidRPr="00BB0515">
        <w:rPr>
          <w:rtl/>
        </w:rPr>
        <w:fldChar w:fldCharType="separate"/>
      </w:r>
      <w:r w:rsidR="00523CF1" w:rsidRPr="00BB0515">
        <w:rPr>
          <w:cs/>
        </w:rPr>
        <w:t>‎</w:t>
      </w:r>
      <w:r w:rsidR="00523CF1" w:rsidRPr="00BB0515">
        <w:t>0.8.3.6.5</w:t>
      </w:r>
      <w:r w:rsidR="005B3BA3" w:rsidRPr="00BB0515">
        <w:rPr>
          <w:rtl/>
        </w:rPr>
        <w:fldChar w:fldCharType="end"/>
      </w:r>
      <w:r w:rsidRPr="00BB0515">
        <w:rPr>
          <w:rFonts w:hint="cs"/>
          <w:rtl/>
        </w:rPr>
        <w:t xml:space="preserve"> לעיל)</w:t>
      </w:r>
      <w:r w:rsidRPr="00BB0515">
        <w:rPr>
          <w:rtl/>
        </w:rPr>
        <w:t xml:space="preserve"> ייגזר ציון המחיר, כאשר ההצעה הזולה ביותר תקבל ציון 100 ואילו שאר ההצעות יקבלו </w:t>
      </w:r>
      <w:r w:rsidRPr="00BB0515">
        <w:rPr>
          <w:rtl/>
        </w:rPr>
        <w:lastRenderedPageBreak/>
        <w:t xml:space="preserve">ציון יחסי בהתאם ליחס </w:t>
      </w:r>
      <w:r w:rsidRPr="00BB0515">
        <w:rPr>
          <w:rFonts w:hint="cs"/>
          <w:rtl/>
        </w:rPr>
        <w:t xml:space="preserve">המחיר המשוקלל של הצעתם </w:t>
      </w:r>
      <w:r w:rsidRPr="00BB0515">
        <w:rPr>
          <w:rtl/>
        </w:rPr>
        <w:t>ל</w:t>
      </w:r>
      <w:r w:rsidRPr="00BB0515">
        <w:rPr>
          <w:rFonts w:hint="cs"/>
          <w:rtl/>
        </w:rPr>
        <w:t>מחיר המשוקלל של ה</w:t>
      </w:r>
      <w:r w:rsidRPr="00BB0515">
        <w:rPr>
          <w:rtl/>
        </w:rPr>
        <w:t>הצעה הזולה ביותר, לפי הנוסחה הבאה:</w:t>
      </w:r>
    </w:p>
    <w:p w:rsidR="004F4F94" w:rsidRPr="00BB0515" w:rsidRDefault="004F4F94" w:rsidP="00BB0515">
      <w:pPr>
        <w:pStyle w:val="Normal4"/>
        <w:rPr>
          <w:rtl/>
        </w:rPr>
      </w:pPr>
      <w:bookmarkStart w:id="104" w:name="_Ref377271997"/>
      <w:bookmarkEnd w:id="104"/>
      <w:r w:rsidRPr="00BB0515">
        <w:rPr>
          <w:rtl/>
        </w:rPr>
        <w:t xml:space="preserve">ציון המחיר להצעה הנבחנת = מחיר </w:t>
      </w:r>
      <w:r w:rsidRPr="00BB0515">
        <w:rPr>
          <w:rFonts w:hint="cs"/>
          <w:rtl/>
        </w:rPr>
        <w:t xml:space="preserve">המשוקלל של </w:t>
      </w:r>
      <w:r w:rsidRPr="00BB0515">
        <w:rPr>
          <w:rtl/>
        </w:rPr>
        <w:t>ההצעה ה</w:t>
      </w:r>
      <w:r w:rsidRPr="00BB0515">
        <w:rPr>
          <w:rFonts w:hint="cs"/>
          <w:rtl/>
        </w:rPr>
        <w:t>זולה</w:t>
      </w:r>
      <w:r w:rsidRPr="00BB0515">
        <w:rPr>
          <w:rtl/>
        </w:rPr>
        <w:t xml:space="preserve"> ביותר מכל הצעות המציעים חלקי (÷) מחיר </w:t>
      </w:r>
      <w:r w:rsidRPr="00BB0515">
        <w:rPr>
          <w:rFonts w:hint="cs"/>
          <w:rtl/>
        </w:rPr>
        <w:t xml:space="preserve">המשוקלל של </w:t>
      </w:r>
      <w:r w:rsidRPr="00BB0515">
        <w:rPr>
          <w:rtl/>
        </w:rPr>
        <w:t xml:space="preserve">ההצעה הנבחנת, כפול 100. לדוגמה, אם מחיר </w:t>
      </w:r>
      <w:r w:rsidRPr="00BB0515">
        <w:rPr>
          <w:rFonts w:hint="cs"/>
          <w:rtl/>
        </w:rPr>
        <w:t xml:space="preserve">המשוקלל של </w:t>
      </w:r>
      <w:r w:rsidRPr="00BB0515">
        <w:rPr>
          <w:rtl/>
        </w:rPr>
        <w:t xml:space="preserve">ההצעה הזולה הינו 40,000 ₪ ומחיר </w:t>
      </w:r>
      <w:r w:rsidRPr="00BB0515">
        <w:rPr>
          <w:rFonts w:hint="cs"/>
          <w:rtl/>
        </w:rPr>
        <w:t xml:space="preserve">המשוקלל של </w:t>
      </w:r>
      <w:r w:rsidRPr="00BB0515">
        <w:rPr>
          <w:rtl/>
        </w:rPr>
        <w:t>ההצעה הנבחנת הינו 50,000 ₪. ציון המחיר יהיה</w:t>
      </w:r>
      <w:r w:rsidRPr="00BB0515">
        <w:rPr>
          <w:rFonts w:hint="cs"/>
          <w:rtl/>
        </w:rPr>
        <w:t>:</w:t>
      </w:r>
    </w:p>
    <w:p w:rsidR="004F4F94" w:rsidRPr="00BB0515" w:rsidRDefault="004F4F94" w:rsidP="00523CF1">
      <w:pPr>
        <w:pStyle w:val="Normal4"/>
        <w:rPr>
          <w:rtl/>
        </w:rPr>
      </w:pPr>
      <w:r w:rsidRPr="00BB0515">
        <w:rPr>
          <w:rFonts w:hint="cs"/>
          <w:rtl/>
        </w:rPr>
        <w:t xml:space="preserve">80 נקודות = 100 </w:t>
      </w:r>
      <w:r w:rsidRPr="00BB0515">
        <w:t>X</w:t>
      </w:r>
      <w:r w:rsidRPr="00BB0515">
        <w:rPr>
          <w:rFonts w:hint="cs"/>
          <w:rtl/>
        </w:rPr>
        <w:t xml:space="preserve"> 40,000/50,000</w:t>
      </w:r>
    </w:p>
    <w:p w:rsidR="004F4F94" w:rsidRPr="00BB0515" w:rsidRDefault="004F4F94" w:rsidP="00883526">
      <w:pPr>
        <w:pStyle w:val="3"/>
        <w:rPr>
          <w:rtl/>
        </w:rPr>
      </w:pPr>
      <w:bookmarkStart w:id="105" w:name="_Ref383949489"/>
      <w:r w:rsidRPr="00BB0515">
        <w:rPr>
          <w:rtl/>
        </w:rPr>
        <w:t xml:space="preserve">חישוב ציון </w:t>
      </w:r>
      <w:r w:rsidRPr="00BB0515">
        <w:rPr>
          <w:rFonts w:hint="cs"/>
          <w:rtl/>
        </w:rPr>
        <w:t>הצעה</w:t>
      </w:r>
      <w:r w:rsidRPr="00BB0515">
        <w:rPr>
          <w:rtl/>
        </w:rPr>
        <w:t xml:space="preserve"> ודירוג המציעים</w:t>
      </w:r>
      <w:bookmarkEnd w:id="105"/>
    </w:p>
    <w:p w:rsidR="004F4F94" w:rsidRPr="00BB0515" w:rsidRDefault="001E5D63" w:rsidP="00BB0515">
      <w:pPr>
        <w:pStyle w:val="Normal3"/>
        <w:rPr>
          <w:rtl/>
        </w:rPr>
      </w:pPr>
      <w:proofErr w:type="spellStart"/>
      <w:r w:rsidRPr="00BB0515">
        <w:rPr>
          <w:rFonts w:hint="cs"/>
          <w:u w:val="single"/>
          <w:rtl/>
        </w:rPr>
        <w:t>בתיחורים</w:t>
      </w:r>
      <w:proofErr w:type="spellEnd"/>
      <w:r w:rsidRPr="00BB0515">
        <w:rPr>
          <w:rFonts w:hint="cs"/>
          <w:u w:val="single"/>
          <w:rtl/>
        </w:rPr>
        <w:t xml:space="preserve"> ללא מרכיב איכות</w:t>
      </w:r>
      <w:r w:rsidR="00FA2751" w:rsidRPr="00BB0515">
        <w:rPr>
          <w:rFonts w:hint="cs"/>
          <w:rtl/>
        </w:rPr>
        <w:t>:</w:t>
      </w:r>
      <w:r w:rsidR="004F4F94" w:rsidRPr="00BB0515">
        <w:rPr>
          <w:rtl/>
        </w:rPr>
        <w:t xml:space="preserve"> ציון המחיר כאמור בסעיף</w:t>
      </w:r>
      <w:r w:rsidR="000C4A41" w:rsidRPr="00BB0515">
        <w:rPr>
          <w:rFonts w:hint="cs"/>
          <w:rtl/>
        </w:rPr>
        <w:t xml:space="preserve"> </w:t>
      </w:r>
      <w:r w:rsidR="000C4A41" w:rsidRPr="00BB0515">
        <w:rPr>
          <w:rtl/>
        </w:rPr>
        <w:fldChar w:fldCharType="begin"/>
      </w:r>
      <w:r w:rsidR="000C4A41" w:rsidRPr="00BB0515">
        <w:rPr>
          <w:rtl/>
        </w:rPr>
        <w:instrText xml:space="preserve"> </w:instrText>
      </w:r>
      <w:r w:rsidR="000C4A41" w:rsidRPr="00BB0515">
        <w:rPr>
          <w:rFonts w:hint="cs"/>
        </w:rPr>
        <w:instrText>REF</w:instrText>
      </w:r>
      <w:r w:rsidR="000C4A41" w:rsidRPr="00BB0515">
        <w:rPr>
          <w:rFonts w:hint="cs"/>
          <w:rtl/>
        </w:rPr>
        <w:instrText xml:space="preserve"> _</w:instrText>
      </w:r>
      <w:r w:rsidR="000C4A41" w:rsidRPr="00BB0515">
        <w:rPr>
          <w:rFonts w:hint="cs"/>
        </w:rPr>
        <w:instrText>Ref383951251 \r \h</w:instrText>
      </w:r>
      <w:r w:rsidR="000C4A41" w:rsidRPr="00BB0515">
        <w:rPr>
          <w:rtl/>
        </w:rPr>
        <w:instrText xml:space="preserve"> </w:instrText>
      </w:r>
      <w:r w:rsidR="009F753B" w:rsidRPr="00BB0515">
        <w:rPr>
          <w:rtl/>
        </w:rPr>
        <w:instrText xml:space="preserve"> \* </w:instrText>
      </w:r>
      <w:r w:rsidR="009F753B" w:rsidRPr="00BB0515">
        <w:instrText>MERGEFORMAT</w:instrText>
      </w:r>
      <w:r w:rsidR="009F753B" w:rsidRPr="00BB0515">
        <w:rPr>
          <w:rtl/>
        </w:rPr>
        <w:instrText xml:space="preserve"> </w:instrText>
      </w:r>
      <w:r w:rsidR="000C4A41" w:rsidRPr="00BB0515">
        <w:rPr>
          <w:rtl/>
        </w:rPr>
      </w:r>
      <w:r w:rsidR="000C4A41" w:rsidRPr="00BB0515">
        <w:rPr>
          <w:rtl/>
        </w:rPr>
        <w:fldChar w:fldCharType="separate"/>
      </w:r>
      <w:r w:rsidR="00523CF1" w:rsidRPr="00BB0515">
        <w:rPr>
          <w:cs/>
        </w:rPr>
        <w:t>‎</w:t>
      </w:r>
      <w:r w:rsidR="00523CF1" w:rsidRPr="00BB0515">
        <w:t>0.8.3.9</w:t>
      </w:r>
      <w:r w:rsidR="000C4A41" w:rsidRPr="00BB0515">
        <w:rPr>
          <w:rtl/>
        </w:rPr>
        <w:fldChar w:fldCharType="end"/>
      </w:r>
      <w:r w:rsidR="004F4F94" w:rsidRPr="00BB0515">
        <w:rPr>
          <w:rtl/>
        </w:rPr>
        <w:t xml:space="preserve"> לעיל, מהווה גם את ציון ההצעה</w:t>
      </w:r>
      <w:r w:rsidR="004F4F94" w:rsidRPr="00BB0515">
        <w:rPr>
          <w:rFonts w:hint="cs"/>
          <w:rtl/>
        </w:rPr>
        <w:t xml:space="preserve">. </w:t>
      </w:r>
    </w:p>
    <w:p w:rsidR="004F4F94" w:rsidRPr="00BB0515" w:rsidRDefault="001E5D63" w:rsidP="00BB0515">
      <w:pPr>
        <w:pStyle w:val="Normal3"/>
        <w:rPr>
          <w:rtl/>
        </w:rPr>
      </w:pPr>
      <w:proofErr w:type="spellStart"/>
      <w:r w:rsidRPr="00BB0515">
        <w:rPr>
          <w:rFonts w:hint="cs"/>
          <w:u w:val="single"/>
          <w:rtl/>
        </w:rPr>
        <w:t>בתיחורים</w:t>
      </w:r>
      <w:proofErr w:type="spellEnd"/>
      <w:r w:rsidRPr="00BB0515">
        <w:rPr>
          <w:rFonts w:hint="cs"/>
          <w:u w:val="single"/>
          <w:rtl/>
        </w:rPr>
        <w:t xml:space="preserve"> הכוללים מרכיב איכות</w:t>
      </w:r>
      <w:r w:rsidRPr="00BB0515" w:rsidDel="001E5D63">
        <w:rPr>
          <w:u w:val="single"/>
          <w:rtl/>
        </w:rPr>
        <w:t xml:space="preserve"> </w:t>
      </w:r>
      <w:r w:rsidR="004F4F94" w:rsidRPr="00BB0515">
        <w:rPr>
          <w:rtl/>
        </w:rPr>
        <w:t xml:space="preserve">: ציון המחיר ישוקלל יחד עם ציון האיכות של ההצעה לפי המשקלות </w:t>
      </w:r>
      <w:r w:rsidRPr="00BB0515">
        <w:rPr>
          <w:rFonts w:hint="cs"/>
          <w:rtl/>
        </w:rPr>
        <w:t>שפורסמו בבקשת התיחור</w:t>
      </w:r>
      <w:r w:rsidR="004F4F94" w:rsidRPr="00BB0515">
        <w:rPr>
          <w:rtl/>
        </w:rPr>
        <w:t>, ויהווה את ציון ההצעה</w:t>
      </w:r>
      <w:r w:rsidR="004F4F94" w:rsidRPr="00BB0515">
        <w:rPr>
          <w:rFonts w:hint="cs"/>
          <w:rtl/>
        </w:rPr>
        <w:t xml:space="preserve">. </w:t>
      </w:r>
      <w:r w:rsidR="004F4F94" w:rsidRPr="00BB0515">
        <w:rPr>
          <w:rtl/>
        </w:rPr>
        <w:t>ההצעות ידורגו בהתאם לציון ההצעה שקיבלו, כאשר ההצעה בעלת הציון הגבוה ביותר תדורג ראשונה.</w:t>
      </w:r>
    </w:p>
    <w:p w:rsidR="004F4F94" w:rsidRPr="00BB0515" w:rsidRDefault="004F4F94" w:rsidP="00883526">
      <w:pPr>
        <w:pStyle w:val="3"/>
        <w:rPr>
          <w:rtl/>
        </w:rPr>
      </w:pPr>
      <w:r w:rsidRPr="00BB0515">
        <w:rPr>
          <w:rtl/>
        </w:rPr>
        <w:t>בחירת מועמד לזכייה</w:t>
      </w:r>
    </w:p>
    <w:p w:rsidR="004F4F94" w:rsidRPr="00BB0515" w:rsidRDefault="004F4F94" w:rsidP="00BB0515">
      <w:pPr>
        <w:pStyle w:val="41"/>
        <w:rPr>
          <w:rtl/>
        </w:rPr>
      </w:pPr>
      <w:bookmarkStart w:id="106" w:name="_Ref383949380"/>
      <w:r w:rsidRPr="00BB0515">
        <w:rPr>
          <w:rFonts w:hint="cs"/>
          <w:rtl/>
        </w:rPr>
        <w:t xml:space="preserve">לאחר תום הליך התיחור הדינאמי, </w:t>
      </w:r>
      <w:r w:rsidRPr="00BB0515">
        <w:rPr>
          <w:rtl/>
        </w:rPr>
        <w:t>ועדת המכרזים תכריז על המציע</w:t>
      </w:r>
      <w:r w:rsidRPr="00BB0515">
        <w:rPr>
          <w:rFonts w:hint="cs"/>
          <w:rtl/>
        </w:rPr>
        <w:t>,</w:t>
      </w:r>
      <w:r w:rsidRPr="00BB0515">
        <w:rPr>
          <w:rtl/>
        </w:rPr>
        <w:t xml:space="preserve"> שהציע את ההצעה בעלת ציון ה</w:t>
      </w:r>
      <w:r w:rsidRPr="00BB0515">
        <w:rPr>
          <w:rFonts w:hint="cs"/>
          <w:rtl/>
        </w:rPr>
        <w:t>הצעה</w:t>
      </w:r>
      <w:r w:rsidRPr="00BB0515">
        <w:rPr>
          <w:rtl/>
        </w:rPr>
        <w:t xml:space="preserve"> הגבוה ביותר בכל </w:t>
      </w:r>
      <w:r w:rsidR="00D712DA" w:rsidRPr="00BB0515">
        <w:rPr>
          <w:rFonts w:hint="cs"/>
          <w:rtl/>
        </w:rPr>
        <w:t xml:space="preserve">תיחור </w:t>
      </w:r>
      <w:r w:rsidRPr="00BB0515">
        <w:rPr>
          <w:rtl/>
        </w:rPr>
        <w:t xml:space="preserve">, כמועמד לזכייה באותו </w:t>
      </w:r>
      <w:r w:rsidR="00D712DA" w:rsidRPr="00BB0515">
        <w:rPr>
          <w:rFonts w:hint="cs"/>
          <w:rtl/>
        </w:rPr>
        <w:t>תיחור</w:t>
      </w:r>
      <w:r w:rsidR="00D712DA" w:rsidRPr="00BB0515">
        <w:rPr>
          <w:rtl/>
        </w:rPr>
        <w:t xml:space="preserve"> </w:t>
      </w:r>
      <w:r w:rsidRPr="00BB0515">
        <w:rPr>
          <w:rtl/>
        </w:rPr>
        <w:t>("</w:t>
      </w:r>
      <w:r w:rsidRPr="00BB0515">
        <w:rPr>
          <w:b/>
          <w:bCs/>
          <w:rtl/>
        </w:rPr>
        <w:t>מועמד לזכייה</w:t>
      </w:r>
      <w:r w:rsidRPr="00BB0515">
        <w:rPr>
          <w:rtl/>
        </w:rPr>
        <w:t>"). לאחר שימלא המועמד לזכייה את כל התנאים הנקובים בסעיף</w:t>
      </w:r>
      <w:r w:rsidR="005B3BA3" w:rsidRPr="00BB0515">
        <w:rPr>
          <w:rFonts w:hint="cs"/>
          <w:rtl/>
        </w:rPr>
        <w:t xml:space="preserve"> </w:t>
      </w:r>
      <w:r w:rsidR="005B3BA3" w:rsidRPr="00BB0515">
        <w:rPr>
          <w:rtl/>
        </w:rPr>
        <w:fldChar w:fldCharType="begin"/>
      </w:r>
      <w:r w:rsidR="005B3BA3" w:rsidRPr="00BB0515">
        <w:rPr>
          <w:rtl/>
        </w:rPr>
        <w:instrText xml:space="preserve"> </w:instrText>
      </w:r>
      <w:r w:rsidR="005B3BA3" w:rsidRPr="00BB0515">
        <w:rPr>
          <w:rFonts w:hint="cs"/>
        </w:rPr>
        <w:instrText>REF</w:instrText>
      </w:r>
      <w:r w:rsidR="005B3BA3" w:rsidRPr="00BB0515">
        <w:rPr>
          <w:rFonts w:hint="cs"/>
          <w:rtl/>
        </w:rPr>
        <w:instrText xml:space="preserve"> _</w:instrText>
      </w:r>
      <w:r w:rsidR="005B3BA3" w:rsidRPr="00BB0515">
        <w:rPr>
          <w:rFonts w:hint="cs"/>
        </w:rPr>
        <w:instrText>Ref383951722 \r \h</w:instrText>
      </w:r>
      <w:r w:rsidR="005B3BA3" w:rsidRPr="00BB0515">
        <w:rPr>
          <w:rtl/>
        </w:rPr>
        <w:instrText xml:space="preserve"> </w:instrText>
      </w:r>
      <w:r w:rsidR="00887411" w:rsidRPr="00BB0515">
        <w:rPr>
          <w:rtl/>
        </w:rPr>
        <w:instrText xml:space="preserve"> \* </w:instrText>
      </w:r>
      <w:r w:rsidR="00887411" w:rsidRPr="00BB0515">
        <w:instrText>MERGEFORMAT</w:instrText>
      </w:r>
      <w:r w:rsidR="00887411" w:rsidRPr="00BB0515">
        <w:rPr>
          <w:rtl/>
        </w:rPr>
        <w:instrText xml:space="preserve"> </w:instrText>
      </w:r>
      <w:r w:rsidR="005B3BA3" w:rsidRPr="00BB0515">
        <w:rPr>
          <w:rtl/>
        </w:rPr>
      </w:r>
      <w:r w:rsidR="005B3BA3" w:rsidRPr="00BB0515">
        <w:rPr>
          <w:rtl/>
        </w:rPr>
        <w:fldChar w:fldCharType="separate"/>
      </w:r>
      <w:r w:rsidR="00523CF1" w:rsidRPr="00BB0515">
        <w:rPr>
          <w:cs/>
        </w:rPr>
        <w:t>‎</w:t>
      </w:r>
      <w:r w:rsidR="00523CF1" w:rsidRPr="00BB0515">
        <w:t>0.9</w:t>
      </w:r>
      <w:r w:rsidR="005B3BA3" w:rsidRPr="00BB0515">
        <w:rPr>
          <w:rtl/>
        </w:rPr>
        <w:fldChar w:fldCharType="end"/>
      </w:r>
      <w:r w:rsidRPr="00BB0515">
        <w:rPr>
          <w:rtl/>
        </w:rPr>
        <w:t xml:space="preserve"> להלן, תכריז עליו ועדת המכרזים כזוכה במכרז לאותו סל.</w:t>
      </w:r>
      <w:bookmarkEnd w:id="106"/>
    </w:p>
    <w:p w:rsidR="004F4F94" w:rsidRPr="00BB0515" w:rsidRDefault="004F4F94" w:rsidP="00BB0515">
      <w:pPr>
        <w:pStyle w:val="41"/>
        <w:rPr>
          <w:rtl/>
        </w:rPr>
      </w:pPr>
      <w:bookmarkStart w:id="107" w:name="_Ref383949155"/>
      <w:r w:rsidRPr="00BB0515">
        <w:rPr>
          <w:rFonts w:hint="cs"/>
          <w:rtl/>
        </w:rPr>
        <w:t xml:space="preserve">לאחר קביעת הזוכה בכל סל, </w:t>
      </w:r>
      <w:r w:rsidRPr="00BB0515">
        <w:rPr>
          <w:rtl/>
        </w:rPr>
        <w:t xml:space="preserve">ועדת המכרזים, על פי שיקול דעתה הבלעדי, תהיה רשאית לבחור במציע אשר הצעתו דורגה </w:t>
      </w:r>
      <w:r w:rsidRPr="00BB0515">
        <w:rPr>
          <w:rFonts w:hint="cs"/>
          <w:rtl/>
        </w:rPr>
        <w:t>לאחר הצעת הזוכה</w:t>
      </w:r>
      <w:r w:rsidRPr="00BB0515">
        <w:rPr>
          <w:rtl/>
        </w:rPr>
        <w:t xml:space="preserve"> </w:t>
      </w:r>
      <w:r w:rsidRPr="00BB0515">
        <w:rPr>
          <w:rFonts w:hint="cs"/>
          <w:rtl/>
        </w:rPr>
        <w:t xml:space="preserve">בהליך התיחור הדינאמי </w:t>
      </w:r>
      <w:r w:rsidRPr="00BB0515">
        <w:rPr>
          <w:rtl/>
        </w:rPr>
        <w:t xml:space="preserve">בסל </w:t>
      </w:r>
      <w:proofErr w:type="spellStart"/>
      <w:r w:rsidRPr="00BB0515">
        <w:rPr>
          <w:rtl/>
        </w:rPr>
        <w:t>מסויים</w:t>
      </w:r>
      <w:proofErr w:type="spellEnd"/>
      <w:r w:rsidRPr="00BB0515">
        <w:rPr>
          <w:rFonts w:hint="cs"/>
          <w:rtl/>
        </w:rPr>
        <w:t>,</w:t>
      </w:r>
      <w:r w:rsidRPr="00BB0515">
        <w:rPr>
          <w:rtl/>
        </w:rPr>
        <w:t xml:space="preserve"> כ"כשיר שני" לאותו סל (להלן: "</w:t>
      </w:r>
      <w:r w:rsidRPr="00BB0515">
        <w:rPr>
          <w:b/>
          <w:bCs/>
          <w:rtl/>
        </w:rPr>
        <w:t>הכשיר השני</w:t>
      </w:r>
      <w:r w:rsidRPr="00BB0515">
        <w:rPr>
          <w:rtl/>
        </w:rPr>
        <w:t>").</w:t>
      </w:r>
      <w:bookmarkEnd w:id="107"/>
    </w:p>
    <w:p w:rsidR="004F4F94" w:rsidRPr="00BB0515" w:rsidRDefault="004F4F94" w:rsidP="00BB0515">
      <w:pPr>
        <w:pStyle w:val="41"/>
        <w:rPr>
          <w:rtl/>
        </w:rPr>
      </w:pPr>
      <w:bookmarkStart w:id="108" w:name="_Ref383951818"/>
      <w:r w:rsidRPr="00BB0515">
        <w:rPr>
          <w:rtl/>
        </w:rPr>
        <w:t xml:space="preserve">אם לא יעמוד </w:t>
      </w:r>
      <w:r w:rsidRPr="00BB0515">
        <w:rPr>
          <w:rFonts w:hint="cs"/>
          <w:rtl/>
        </w:rPr>
        <w:t>הזוכה</w:t>
      </w:r>
      <w:r w:rsidRPr="00BB0515">
        <w:rPr>
          <w:rtl/>
        </w:rPr>
        <w:t xml:space="preserve"> באיזו מדרישות המכרז או ינהג שלא בתום לב, או מכל סיבה אחרת המפורטת במסמכי המכרז, רשאי עורך המכרז, בתקופה שעד </w:t>
      </w:r>
      <w:r w:rsidR="00D712DA" w:rsidRPr="00BB0515">
        <w:rPr>
          <w:rFonts w:hint="cs"/>
          <w:rtl/>
        </w:rPr>
        <w:t>חודש ממועד התיחור הדינאמי המקוון</w:t>
      </w:r>
      <w:r w:rsidRPr="00BB0515">
        <w:rPr>
          <w:rtl/>
        </w:rPr>
        <w:t>, על פי שיקול דעתו הבלעדי, להודיע לכשיר השני שהוא מועמד לזכייה ולאחר מכן להתקשר עם הכשיר השני</w:t>
      </w:r>
      <w:r w:rsidR="00AF64FB" w:rsidRPr="00BB0515">
        <w:rPr>
          <w:rFonts w:hint="cs"/>
          <w:rtl/>
        </w:rPr>
        <w:t xml:space="preserve"> (בכפוף לעמידתו בתנאים המפורטים בסעיפים </w:t>
      </w:r>
      <w:r w:rsidR="005B3BA3" w:rsidRPr="00BB0515">
        <w:rPr>
          <w:rtl/>
        </w:rPr>
        <w:fldChar w:fldCharType="begin"/>
      </w:r>
      <w:r w:rsidR="005B3BA3" w:rsidRPr="00BB0515">
        <w:rPr>
          <w:rtl/>
        </w:rPr>
        <w:instrText xml:space="preserve"> </w:instrText>
      </w:r>
      <w:r w:rsidR="005B3BA3" w:rsidRPr="00BB0515">
        <w:rPr>
          <w:rFonts w:hint="cs"/>
        </w:rPr>
        <w:instrText>REF</w:instrText>
      </w:r>
      <w:r w:rsidR="005B3BA3" w:rsidRPr="00BB0515">
        <w:rPr>
          <w:rFonts w:hint="cs"/>
          <w:rtl/>
        </w:rPr>
        <w:instrText xml:space="preserve"> _</w:instrText>
      </w:r>
      <w:r w:rsidR="005B3BA3" w:rsidRPr="00BB0515">
        <w:rPr>
          <w:rFonts w:hint="cs"/>
        </w:rPr>
        <w:instrText>Ref383951722 \r \h</w:instrText>
      </w:r>
      <w:r w:rsidR="005B3BA3" w:rsidRPr="00BB0515">
        <w:rPr>
          <w:rtl/>
        </w:rPr>
        <w:instrText xml:space="preserve"> </w:instrText>
      </w:r>
      <w:r w:rsidR="00BB0515">
        <w:rPr>
          <w:rtl/>
        </w:rPr>
        <w:instrText xml:space="preserve"> \* </w:instrText>
      </w:r>
      <w:r w:rsidR="00BB0515">
        <w:instrText>MERGEFORMAT</w:instrText>
      </w:r>
      <w:r w:rsidR="00BB0515">
        <w:rPr>
          <w:rtl/>
        </w:rPr>
        <w:instrText xml:space="preserve"> </w:instrText>
      </w:r>
      <w:r w:rsidR="005B3BA3" w:rsidRPr="00BB0515">
        <w:rPr>
          <w:rtl/>
        </w:rPr>
      </w:r>
      <w:r w:rsidR="005B3BA3" w:rsidRPr="00BB0515">
        <w:rPr>
          <w:rtl/>
        </w:rPr>
        <w:fldChar w:fldCharType="separate"/>
      </w:r>
      <w:r w:rsidR="00523CF1" w:rsidRPr="00BB0515">
        <w:rPr>
          <w:cs/>
        </w:rPr>
        <w:t>‎</w:t>
      </w:r>
      <w:r w:rsidR="00523CF1" w:rsidRPr="00BB0515">
        <w:t>0.9</w:t>
      </w:r>
      <w:r w:rsidR="005B3BA3" w:rsidRPr="00BB0515">
        <w:rPr>
          <w:rtl/>
        </w:rPr>
        <w:fldChar w:fldCharType="end"/>
      </w:r>
      <w:r w:rsidR="005B3BA3" w:rsidRPr="00BB0515">
        <w:rPr>
          <w:rFonts w:hint="cs"/>
          <w:rtl/>
        </w:rPr>
        <w:t xml:space="preserve"> ו-</w:t>
      </w:r>
      <w:r w:rsidR="005B3BA3" w:rsidRPr="00BB0515">
        <w:rPr>
          <w:rtl/>
        </w:rPr>
        <w:fldChar w:fldCharType="begin"/>
      </w:r>
      <w:r w:rsidR="005B3BA3" w:rsidRPr="00BB0515">
        <w:rPr>
          <w:rtl/>
        </w:rPr>
        <w:instrText xml:space="preserve"> </w:instrText>
      </w:r>
      <w:r w:rsidR="005B3BA3" w:rsidRPr="00BB0515">
        <w:rPr>
          <w:rFonts w:hint="cs"/>
        </w:rPr>
        <w:instrText>REF</w:instrText>
      </w:r>
      <w:r w:rsidR="005B3BA3" w:rsidRPr="00BB0515">
        <w:rPr>
          <w:rFonts w:hint="cs"/>
          <w:rtl/>
        </w:rPr>
        <w:instrText xml:space="preserve"> _</w:instrText>
      </w:r>
      <w:r w:rsidR="005B3BA3" w:rsidRPr="00BB0515">
        <w:rPr>
          <w:rFonts w:hint="cs"/>
        </w:rPr>
        <w:instrText>Ref383950831 \r \h</w:instrText>
      </w:r>
      <w:r w:rsidR="005B3BA3" w:rsidRPr="00BB0515">
        <w:rPr>
          <w:rtl/>
        </w:rPr>
        <w:instrText xml:space="preserve"> </w:instrText>
      </w:r>
      <w:r w:rsidR="00BB0515">
        <w:rPr>
          <w:rtl/>
        </w:rPr>
        <w:instrText xml:space="preserve"> \* </w:instrText>
      </w:r>
      <w:r w:rsidR="00BB0515">
        <w:instrText>MERGEFORMAT</w:instrText>
      </w:r>
      <w:r w:rsidR="00BB0515">
        <w:rPr>
          <w:rtl/>
        </w:rPr>
        <w:instrText xml:space="preserve"> </w:instrText>
      </w:r>
      <w:r w:rsidR="005B3BA3" w:rsidRPr="00BB0515">
        <w:rPr>
          <w:rtl/>
        </w:rPr>
      </w:r>
      <w:r w:rsidR="005B3BA3" w:rsidRPr="00BB0515">
        <w:rPr>
          <w:rtl/>
        </w:rPr>
        <w:fldChar w:fldCharType="separate"/>
      </w:r>
      <w:r w:rsidR="00523CF1" w:rsidRPr="00BB0515">
        <w:rPr>
          <w:cs/>
        </w:rPr>
        <w:t>‎</w:t>
      </w:r>
      <w:r w:rsidR="00523CF1" w:rsidRPr="00BB0515">
        <w:t>0.10</w:t>
      </w:r>
      <w:r w:rsidR="005B3BA3" w:rsidRPr="00BB0515">
        <w:rPr>
          <w:rtl/>
        </w:rPr>
        <w:fldChar w:fldCharType="end"/>
      </w:r>
      <w:r w:rsidR="005B3BA3" w:rsidRPr="00BB0515">
        <w:rPr>
          <w:rFonts w:hint="cs"/>
          <w:rtl/>
        </w:rPr>
        <w:t xml:space="preserve"> </w:t>
      </w:r>
      <w:r w:rsidR="00AF64FB" w:rsidRPr="00BB0515">
        <w:rPr>
          <w:rFonts w:hint="cs"/>
          <w:rtl/>
        </w:rPr>
        <w:t>להלן)</w:t>
      </w:r>
      <w:r w:rsidRPr="00BB0515">
        <w:rPr>
          <w:rtl/>
        </w:rPr>
        <w:t xml:space="preserve">, בהתאם </w:t>
      </w:r>
      <w:r w:rsidRPr="00BB0515">
        <w:rPr>
          <w:rtl/>
        </w:rPr>
        <w:lastRenderedPageBreak/>
        <w:t>לתנאי המכרז ולהצעתו של הכשיר השני, במקום עם הספק הזוכה. כמו כן, עורך המכרז יהיה רשאי לחלט את הערבות הבנקאית של הספק הזוכה.</w:t>
      </w:r>
      <w:bookmarkEnd w:id="108"/>
    </w:p>
    <w:p w:rsidR="001E21A3" w:rsidRPr="00BB0515" w:rsidRDefault="00E60296" w:rsidP="007F3E2D">
      <w:pPr>
        <w:pStyle w:val="2"/>
        <w:rPr>
          <w:rtl/>
        </w:rPr>
      </w:pPr>
      <w:bookmarkStart w:id="109" w:name="_Ref383951722"/>
      <w:bookmarkStart w:id="110" w:name="_Toc384712385"/>
      <w:bookmarkEnd w:id="75"/>
      <w:bookmarkEnd w:id="76"/>
      <w:bookmarkEnd w:id="77"/>
      <w:r w:rsidRPr="00BB0515">
        <w:rPr>
          <w:rtl/>
        </w:rPr>
        <w:t>דרישות ממועמד לזכייה</w:t>
      </w:r>
      <w:r w:rsidR="00D712DA" w:rsidRPr="00BB0515">
        <w:rPr>
          <w:rFonts w:hint="cs"/>
          <w:rtl/>
        </w:rPr>
        <w:t xml:space="preserve"> בתיחור</w:t>
      </w:r>
      <w:r w:rsidR="00B61612" w:rsidRPr="00BB0515">
        <w:rPr>
          <w:rFonts w:hint="cs"/>
          <w:rtl/>
        </w:rPr>
        <w:t xml:space="preserve"> (</w:t>
      </w:r>
      <w:r w:rsidR="00B61612" w:rsidRPr="00BB0515">
        <w:t>I</w:t>
      </w:r>
      <w:r w:rsidR="00B61612" w:rsidRPr="00BB0515">
        <w:rPr>
          <w:rFonts w:hint="cs"/>
          <w:rtl/>
        </w:rPr>
        <w:t>)</w:t>
      </w:r>
      <w:bookmarkEnd w:id="109"/>
      <w:bookmarkEnd w:id="110"/>
    </w:p>
    <w:p w:rsidR="00E60296" w:rsidRPr="00BB0515" w:rsidRDefault="00E60296" w:rsidP="00883526">
      <w:pPr>
        <w:pStyle w:val="32"/>
        <w:rPr>
          <w:rtl/>
          <w:lang w:eastAsia="he-IL"/>
        </w:rPr>
      </w:pPr>
      <w:bookmarkStart w:id="111" w:name="_Ref313955220"/>
      <w:r w:rsidRPr="00BB0515">
        <w:rPr>
          <w:rtl/>
          <w:lang w:eastAsia="he-IL"/>
        </w:rPr>
        <w:t xml:space="preserve">בדיקת איכות והתאמה </w:t>
      </w:r>
    </w:p>
    <w:p w:rsidR="00E60296" w:rsidRPr="00BB0515" w:rsidRDefault="00E60296" w:rsidP="00BB0515">
      <w:pPr>
        <w:pStyle w:val="41"/>
        <w:rPr>
          <w:rtl/>
          <w:lang w:eastAsia="he-IL"/>
        </w:rPr>
      </w:pPr>
      <w:r w:rsidRPr="00BB0515">
        <w:rPr>
          <w:rtl/>
          <w:lang w:eastAsia="he-IL"/>
        </w:rPr>
        <w:t xml:space="preserve">טרם ההכרזה על הזוכים </w:t>
      </w:r>
      <w:r w:rsidR="00D712DA" w:rsidRPr="00BB0515">
        <w:rPr>
          <w:rFonts w:hint="cs"/>
          <w:rtl/>
          <w:lang w:eastAsia="he-IL"/>
        </w:rPr>
        <w:t>בכל תיחור</w:t>
      </w:r>
      <w:r w:rsidR="00D712DA" w:rsidRPr="00BB0515">
        <w:rPr>
          <w:rtl/>
          <w:lang w:eastAsia="he-IL"/>
        </w:rPr>
        <w:t xml:space="preserve"> </w:t>
      </w:r>
      <w:r w:rsidRPr="00BB0515">
        <w:rPr>
          <w:rtl/>
          <w:lang w:eastAsia="he-IL"/>
        </w:rPr>
        <w:t>על ידי וועדת המכרזים, רשאי עורך המכרז לבקש מהמועמד לזכייה על פי תוצאות התיחור המקוון בכל סל, הדגמות ציוד ושירות על מנת להוכיח את עמידתו בהצעת למכרז ובדרישותיו.</w:t>
      </w:r>
    </w:p>
    <w:p w:rsidR="00E60296" w:rsidRPr="00BB0515" w:rsidRDefault="00E60296" w:rsidP="00BB0515">
      <w:pPr>
        <w:pStyle w:val="41"/>
        <w:rPr>
          <w:rtl/>
          <w:lang w:eastAsia="he-IL"/>
        </w:rPr>
      </w:pPr>
      <w:r w:rsidRPr="00BB0515">
        <w:rPr>
          <w:rtl/>
          <w:lang w:eastAsia="he-IL"/>
        </w:rPr>
        <w:t xml:space="preserve">הוכחת עמידת המועמד תבוצע באחת או יותר מהדרכים הבאות, בהתאם לדרישת עורך המכרז, </w:t>
      </w:r>
      <w:r w:rsidRPr="00BB0515">
        <w:rPr>
          <w:rFonts w:hint="cs"/>
          <w:rtl/>
          <w:lang w:eastAsia="he-IL"/>
        </w:rPr>
        <w:t>לפי שיקול דעתו המלא והבלעדי, ו</w:t>
      </w:r>
      <w:r w:rsidRPr="00BB0515">
        <w:rPr>
          <w:rtl/>
          <w:lang w:eastAsia="he-IL"/>
        </w:rPr>
        <w:t>באופן ובצורה אשר ידרשו על ידיו</w:t>
      </w:r>
      <w:r w:rsidRPr="00BB0515">
        <w:rPr>
          <w:rFonts w:hint="cs"/>
          <w:rtl/>
          <w:lang w:eastAsia="he-IL"/>
        </w:rPr>
        <w:t>, ביחס לאחד או יותר מהפרטים שבהצעה (להסרת ספק, כל הצעה תידרש להצגת הוכחות עמידה בהצהרות המציע בהתאם להצעה, והכל לפי שיקול דעת עורך המכרז)</w:t>
      </w:r>
      <w:r w:rsidRPr="00BB0515">
        <w:rPr>
          <w:rtl/>
          <w:lang w:eastAsia="he-IL"/>
        </w:rPr>
        <w:t>:</w:t>
      </w:r>
    </w:p>
    <w:p w:rsidR="00E60296" w:rsidRPr="00BB0515" w:rsidRDefault="00E60296" w:rsidP="00883526">
      <w:pPr>
        <w:pStyle w:val="51"/>
        <w:rPr>
          <w:rtl/>
        </w:rPr>
      </w:pPr>
      <w:r w:rsidRPr="00BB0515">
        <w:rPr>
          <w:rtl/>
        </w:rPr>
        <w:t>הדגמת פעולת הפריטים הכלולים בהצעה.</w:t>
      </w:r>
    </w:p>
    <w:p w:rsidR="00E60296" w:rsidRPr="00BB0515" w:rsidRDefault="00E60296" w:rsidP="00883526">
      <w:pPr>
        <w:pStyle w:val="51"/>
        <w:rPr>
          <w:rtl/>
        </w:rPr>
      </w:pPr>
      <w:r w:rsidRPr="00BB0515">
        <w:rPr>
          <w:rtl/>
        </w:rPr>
        <w:t>העברת פריטים/מערכות לבדיקת עורך המכרז או מי מטעמו.</w:t>
      </w:r>
    </w:p>
    <w:p w:rsidR="00E60296" w:rsidRPr="00BB0515" w:rsidRDefault="00E60296" w:rsidP="00883526">
      <w:pPr>
        <w:pStyle w:val="51"/>
        <w:rPr>
          <w:rtl/>
        </w:rPr>
      </w:pPr>
      <w:r w:rsidRPr="00BB0515">
        <w:rPr>
          <w:rtl/>
        </w:rPr>
        <w:t>הדגמת פעולת שירותים מוצעים שונים לצורך בחינה.</w:t>
      </w:r>
    </w:p>
    <w:p w:rsidR="00E60296" w:rsidRPr="00BB0515" w:rsidRDefault="00E60296" w:rsidP="0024227F">
      <w:pPr>
        <w:pStyle w:val="51"/>
        <w:rPr>
          <w:rtl/>
        </w:rPr>
      </w:pPr>
      <w:r w:rsidRPr="00BB0515">
        <w:rPr>
          <w:rtl/>
        </w:rPr>
        <w:t xml:space="preserve">ביצוע ניסויים לבדיקת עמידת המערכות והמוצרים המוצעים בדרישות. </w:t>
      </w:r>
    </w:p>
    <w:p w:rsidR="00E60296" w:rsidRPr="00BB0515" w:rsidRDefault="00E60296" w:rsidP="0000609E">
      <w:pPr>
        <w:pStyle w:val="51"/>
        <w:rPr>
          <w:rtl/>
        </w:rPr>
      </w:pPr>
      <w:r w:rsidRPr="00BB0515">
        <w:rPr>
          <w:rtl/>
        </w:rPr>
        <w:t xml:space="preserve">העברת אישורי מעבדה, </w:t>
      </w:r>
      <w:r w:rsidRPr="00BB0515">
        <w:rPr>
          <w:rFonts w:hint="cs"/>
          <w:rtl/>
        </w:rPr>
        <w:t xml:space="preserve">או </w:t>
      </w:r>
      <w:r w:rsidRPr="00BB0515">
        <w:rPr>
          <w:rtl/>
        </w:rPr>
        <w:t>גוף בדיקה חיצוני</w:t>
      </w:r>
      <w:r w:rsidRPr="00BB0515">
        <w:rPr>
          <w:rFonts w:hint="cs"/>
          <w:rtl/>
        </w:rPr>
        <w:t>, לפי דרישת עורך המכרז</w:t>
      </w:r>
      <w:r w:rsidRPr="00BB0515">
        <w:rPr>
          <w:rtl/>
        </w:rPr>
        <w:t>.</w:t>
      </w:r>
    </w:p>
    <w:p w:rsidR="00E60296" w:rsidRPr="00BB0515" w:rsidRDefault="00E60296" w:rsidP="00E42F4C">
      <w:pPr>
        <w:pStyle w:val="51"/>
        <w:rPr>
          <w:rtl/>
        </w:rPr>
      </w:pPr>
      <w:r w:rsidRPr="00BB0515">
        <w:rPr>
          <w:rtl/>
        </w:rPr>
        <w:t>כל דרך אחרת שתידרש על מנת להניח את דעת עורך המכרז כי הצעת המציע עומדת בדרישות המכרז או בהצהרות המציע בהצעתו</w:t>
      </w:r>
      <w:r w:rsidRPr="00BB0515">
        <w:rPr>
          <w:rFonts w:hint="cs"/>
          <w:rtl/>
        </w:rPr>
        <w:t>, לפי שיקול דעתו של עורך המכרז</w:t>
      </w:r>
      <w:r w:rsidRPr="00BB0515">
        <w:rPr>
          <w:rtl/>
        </w:rPr>
        <w:t>.</w:t>
      </w:r>
    </w:p>
    <w:p w:rsidR="00E60296" w:rsidRPr="00BB0515" w:rsidRDefault="00E60296" w:rsidP="00BB0515">
      <w:pPr>
        <w:pStyle w:val="41"/>
        <w:rPr>
          <w:rtl/>
          <w:lang w:eastAsia="he-IL"/>
        </w:rPr>
      </w:pPr>
      <w:r w:rsidRPr="00BB0515">
        <w:rPr>
          <w:rtl/>
          <w:lang w:eastAsia="he-IL"/>
        </w:rPr>
        <w:t xml:space="preserve">עורך המכרז יעביר למועמד לזכיה את פירוט הבדיקות הנדרשות תוך </w:t>
      </w:r>
      <w:r w:rsidR="00D712DA" w:rsidRPr="00BB0515">
        <w:rPr>
          <w:rFonts w:hint="cs"/>
          <w:rtl/>
          <w:lang w:eastAsia="he-IL"/>
        </w:rPr>
        <w:t>5</w:t>
      </w:r>
      <w:r w:rsidR="00D712DA" w:rsidRPr="00BB0515">
        <w:rPr>
          <w:rtl/>
          <w:lang w:eastAsia="he-IL"/>
        </w:rPr>
        <w:t xml:space="preserve"> </w:t>
      </w:r>
      <w:r w:rsidRPr="00BB0515">
        <w:rPr>
          <w:rtl/>
          <w:lang w:eastAsia="he-IL"/>
        </w:rPr>
        <w:t xml:space="preserve">ימי עבודה מסיום התיחור הדינאמי המקוון, למציע תהיה האפשרות לבקש הבהרות ושינויים בתהליך הבדיקה תוך 3 ימי עבודה מיום קבלת פירוט הבדיקות מאת עורך המכרז. בכל מקרה, החלטת עורך המכרז תהא הקובעת. </w:t>
      </w:r>
    </w:p>
    <w:p w:rsidR="00E60296" w:rsidRPr="00BB0515" w:rsidRDefault="00E60296" w:rsidP="00E91E44">
      <w:pPr>
        <w:pStyle w:val="41"/>
        <w:rPr>
          <w:rtl/>
          <w:lang w:eastAsia="he-IL"/>
        </w:rPr>
      </w:pPr>
      <w:r w:rsidRPr="00BB0515">
        <w:rPr>
          <w:rtl/>
          <w:lang w:eastAsia="he-IL"/>
        </w:rPr>
        <w:lastRenderedPageBreak/>
        <w:t xml:space="preserve">על המציע לספק את הפריטים ולתפעל את השירותים תוך </w:t>
      </w:r>
      <w:r w:rsidR="00B6588E" w:rsidRPr="00BB0515">
        <w:rPr>
          <w:rFonts w:hint="cs"/>
          <w:rtl/>
          <w:lang w:eastAsia="he-IL"/>
        </w:rPr>
        <w:t>1</w:t>
      </w:r>
      <w:r w:rsidR="00B6588E">
        <w:rPr>
          <w:rFonts w:hint="cs"/>
          <w:rtl/>
          <w:lang w:eastAsia="he-IL"/>
        </w:rPr>
        <w:t>4</w:t>
      </w:r>
      <w:r w:rsidR="00B6588E" w:rsidRPr="00BB0515">
        <w:rPr>
          <w:rtl/>
          <w:lang w:eastAsia="he-IL"/>
        </w:rPr>
        <w:t xml:space="preserve"> </w:t>
      </w:r>
      <w:r w:rsidRPr="00BB0515">
        <w:rPr>
          <w:rtl/>
          <w:lang w:eastAsia="he-IL"/>
        </w:rPr>
        <w:t>ימי עבודה ממועד בקשת עורך המכרז.</w:t>
      </w:r>
    </w:p>
    <w:p w:rsidR="00E60296" w:rsidRPr="00BB0515" w:rsidRDefault="00E60296" w:rsidP="00BB0515">
      <w:pPr>
        <w:pStyle w:val="41"/>
        <w:rPr>
          <w:rtl/>
          <w:lang w:eastAsia="he-IL"/>
        </w:rPr>
      </w:pPr>
      <w:r w:rsidRPr="00BB0515">
        <w:rPr>
          <w:rtl/>
          <w:lang w:eastAsia="he-IL"/>
        </w:rPr>
        <w:t xml:space="preserve">הפריטים, המערכות והשירותים יבדקו על ידי וועדת בדיקה מטעם עורך המכרז. </w:t>
      </w:r>
    </w:p>
    <w:p w:rsidR="00E60296" w:rsidRPr="00BB0515" w:rsidRDefault="00E60296" w:rsidP="00BB0515">
      <w:pPr>
        <w:pStyle w:val="41"/>
        <w:rPr>
          <w:rtl/>
          <w:lang w:eastAsia="he-IL"/>
        </w:rPr>
      </w:pPr>
      <w:r w:rsidRPr="00BB0515">
        <w:rPr>
          <w:rtl/>
          <w:lang w:eastAsia="he-IL"/>
        </w:rPr>
        <w:t xml:space="preserve">במידה ויתברר כי הפריט/המערכת/השירות אינו עומד בדרישות המכרז, </w:t>
      </w:r>
      <w:r w:rsidR="00D712DA" w:rsidRPr="00BB0515">
        <w:rPr>
          <w:rtl/>
          <w:lang w:eastAsia="he-IL"/>
        </w:rPr>
        <w:t>רשאי עורך המכרז לפסול את ההצעה. במקרה זה רשאי עורך המכרז לפנות לכשיר השני, כמפורט בסעיף</w:t>
      </w:r>
      <w:r w:rsidR="00D712DA" w:rsidRPr="00BB0515">
        <w:rPr>
          <w:rFonts w:hint="cs"/>
          <w:rtl/>
          <w:lang w:eastAsia="he-IL"/>
        </w:rPr>
        <w:t xml:space="preserve"> </w:t>
      </w:r>
      <w:r w:rsidR="00D712DA" w:rsidRPr="00BB0515">
        <w:rPr>
          <w:rtl/>
          <w:lang w:eastAsia="he-IL"/>
        </w:rPr>
        <w:fldChar w:fldCharType="begin"/>
      </w:r>
      <w:r w:rsidR="00D712DA" w:rsidRPr="00BB0515">
        <w:rPr>
          <w:rtl/>
          <w:lang w:eastAsia="he-IL"/>
        </w:rPr>
        <w:instrText xml:space="preserve"> </w:instrText>
      </w:r>
      <w:r w:rsidR="00D712DA" w:rsidRPr="00BB0515">
        <w:rPr>
          <w:rFonts w:hint="cs"/>
          <w:lang w:eastAsia="he-IL"/>
        </w:rPr>
        <w:instrText>REF</w:instrText>
      </w:r>
      <w:r w:rsidR="00D712DA" w:rsidRPr="00BB0515">
        <w:rPr>
          <w:rFonts w:hint="cs"/>
          <w:rtl/>
          <w:lang w:eastAsia="he-IL"/>
        </w:rPr>
        <w:instrText xml:space="preserve"> _</w:instrText>
      </w:r>
      <w:r w:rsidR="00D712DA" w:rsidRPr="00BB0515">
        <w:rPr>
          <w:rFonts w:hint="cs"/>
          <w:lang w:eastAsia="he-IL"/>
        </w:rPr>
        <w:instrText>Ref383951818 \r \h</w:instrText>
      </w:r>
      <w:r w:rsidR="00D712DA" w:rsidRPr="00BB0515">
        <w:rPr>
          <w:rtl/>
          <w:lang w:eastAsia="he-IL"/>
        </w:rPr>
        <w:instrText xml:space="preserve">  \* </w:instrText>
      </w:r>
      <w:r w:rsidR="00D712DA" w:rsidRPr="00BB0515">
        <w:rPr>
          <w:lang w:eastAsia="he-IL"/>
        </w:rPr>
        <w:instrText>MERGEFORMAT</w:instrText>
      </w:r>
      <w:r w:rsidR="00D712DA" w:rsidRPr="00BB0515">
        <w:rPr>
          <w:rtl/>
          <w:lang w:eastAsia="he-IL"/>
        </w:rPr>
        <w:instrText xml:space="preserve"> </w:instrText>
      </w:r>
      <w:r w:rsidR="00D712DA" w:rsidRPr="00BB0515">
        <w:rPr>
          <w:rtl/>
          <w:lang w:eastAsia="he-IL"/>
        </w:rPr>
      </w:r>
      <w:r w:rsidR="00D712DA" w:rsidRPr="00BB0515">
        <w:rPr>
          <w:rtl/>
          <w:lang w:eastAsia="he-IL"/>
        </w:rPr>
        <w:fldChar w:fldCharType="separate"/>
      </w:r>
      <w:r w:rsidR="00523CF1" w:rsidRPr="00BB0515">
        <w:rPr>
          <w:cs/>
          <w:lang w:eastAsia="he-IL"/>
        </w:rPr>
        <w:t>‎</w:t>
      </w:r>
      <w:r w:rsidR="00523CF1" w:rsidRPr="00BB0515">
        <w:rPr>
          <w:lang w:eastAsia="he-IL"/>
        </w:rPr>
        <w:t>0.8.5.3</w:t>
      </w:r>
      <w:r w:rsidR="00D712DA" w:rsidRPr="00BB0515">
        <w:rPr>
          <w:rtl/>
          <w:lang w:eastAsia="he-IL"/>
        </w:rPr>
        <w:fldChar w:fldCharType="end"/>
      </w:r>
      <w:r w:rsidR="00D712DA" w:rsidRPr="00BB0515">
        <w:rPr>
          <w:rtl/>
          <w:lang w:eastAsia="he-IL"/>
        </w:rPr>
        <w:t>. במקרה כאמור, יבחן הכשיר השני בבדיקות כמפורט בפרק זה. במידה ולא עמד הכשיר השני בבדיקות, יפסל מציע זה ועורך המכרז יפנה למדורג הבא אחריו. וחוזר חלילה</w:t>
      </w:r>
      <w:r w:rsidRPr="00BB0515">
        <w:rPr>
          <w:rtl/>
          <w:lang w:eastAsia="he-IL"/>
        </w:rPr>
        <w:t>.</w:t>
      </w:r>
    </w:p>
    <w:p w:rsidR="00E60296" w:rsidRPr="00BB0515" w:rsidRDefault="00E60296" w:rsidP="00BB0515">
      <w:pPr>
        <w:pStyle w:val="41"/>
        <w:rPr>
          <w:lang w:eastAsia="he-IL"/>
        </w:rPr>
      </w:pPr>
      <w:r w:rsidRPr="00BB0515">
        <w:rPr>
          <w:rtl/>
          <w:lang w:eastAsia="he-IL"/>
        </w:rPr>
        <w:t xml:space="preserve">מבלי לגרוע מהאמור לעיל, עורך המכרז רשאי לערוך ביקור באתרי המציע או היצרן לצורך אימות נתונים או הערכת איכות המציע או הציוד בכל שלבי בדיקת המכרז או לאחר בחירת הזוכה. המציע מתחייב להיענות לבקשת עורך המכרז </w:t>
      </w:r>
      <w:r w:rsidR="00E91E44">
        <w:rPr>
          <w:rFonts w:hint="cs"/>
          <w:rtl/>
          <w:lang w:eastAsia="he-IL"/>
        </w:rPr>
        <w:t xml:space="preserve">לביקור כאמור </w:t>
      </w:r>
      <w:r w:rsidRPr="00BB0515">
        <w:rPr>
          <w:rtl/>
          <w:lang w:eastAsia="he-IL"/>
        </w:rPr>
        <w:t>בתוך 7 ימי עסקים.</w:t>
      </w:r>
    </w:p>
    <w:p w:rsidR="00D712DA" w:rsidRPr="00BB0515" w:rsidRDefault="00D712DA" w:rsidP="00BB0515">
      <w:pPr>
        <w:pStyle w:val="41"/>
        <w:rPr>
          <w:rtl/>
          <w:lang w:eastAsia="he-IL"/>
        </w:rPr>
      </w:pPr>
      <w:r w:rsidRPr="00BB0515">
        <w:rPr>
          <w:rFonts w:hint="cs"/>
          <w:rtl/>
          <w:lang w:eastAsia="he-IL"/>
        </w:rPr>
        <w:t xml:space="preserve">יימצא כי מוצרי יצרן </w:t>
      </w:r>
      <w:proofErr w:type="spellStart"/>
      <w:r w:rsidRPr="00BB0515">
        <w:rPr>
          <w:rFonts w:hint="cs"/>
          <w:rtl/>
          <w:lang w:eastAsia="he-IL"/>
        </w:rPr>
        <w:t>מסויים</w:t>
      </w:r>
      <w:proofErr w:type="spellEnd"/>
      <w:r w:rsidRPr="00BB0515">
        <w:rPr>
          <w:rFonts w:hint="cs"/>
          <w:rtl/>
          <w:lang w:eastAsia="he-IL"/>
        </w:rPr>
        <w:t xml:space="preserve"> אינם עומדים בדרישות המכרז ביותר משני </w:t>
      </w:r>
      <w:proofErr w:type="spellStart"/>
      <w:r w:rsidRPr="00BB0515">
        <w:rPr>
          <w:rFonts w:hint="cs"/>
          <w:rtl/>
          <w:lang w:eastAsia="he-IL"/>
        </w:rPr>
        <w:t>תיחורים</w:t>
      </w:r>
      <w:proofErr w:type="spellEnd"/>
      <w:r w:rsidRPr="00BB0515">
        <w:rPr>
          <w:rFonts w:hint="cs"/>
          <w:rtl/>
          <w:lang w:eastAsia="he-IL"/>
        </w:rPr>
        <w:t xml:space="preserve">, יהיה רשאי עורך המכרז לפסול את מוצרי היצרן מהשתתפות </w:t>
      </w:r>
      <w:proofErr w:type="spellStart"/>
      <w:r w:rsidRPr="00BB0515">
        <w:rPr>
          <w:rFonts w:hint="cs"/>
          <w:rtl/>
          <w:lang w:eastAsia="he-IL"/>
        </w:rPr>
        <w:t>בתיחורים</w:t>
      </w:r>
      <w:proofErr w:type="spellEnd"/>
      <w:r w:rsidRPr="00BB0515">
        <w:rPr>
          <w:rFonts w:hint="cs"/>
          <w:rtl/>
          <w:lang w:eastAsia="he-IL"/>
        </w:rPr>
        <w:t xml:space="preserve"> עתידיים.</w:t>
      </w:r>
    </w:p>
    <w:p w:rsidR="007F3E2D" w:rsidRPr="00BB0515" w:rsidRDefault="007F3E2D" w:rsidP="007F3E2D">
      <w:pPr>
        <w:pStyle w:val="2"/>
        <w:rPr>
          <w:rtl/>
        </w:rPr>
      </w:pPr>
      <w:bookmarkStart w:id="112" w:name="_Ref383950831"/>
      <w:bookmarkStart w:id="113" w:name="_Toc384712386"/>
      <w:r w:rsidRPr="00BB0515">
        <w:rPr>
          <w:rtl/>
        </w:rPr>
        <w:t>ערבות בנקאית בגין זכיה</w:t>
      </w:r>
      <w:r w:rsidR="00B61612" w:rsidRPr="00BB0515">
        <w:rPr>
          <w:rFonts w:hint="cs"/>
          <w:rtl/>
        </w:rPr>
        <w:t xml:space="preserve"> (</w:t>
      </w:r>
      <w:r w:rsidR="00B61612" w:rsidRPr="00BB0515">
        <w:t>I</w:t>
      </w:r>
      <w:r w:rsidR="00B61612" w:rsidRPr="00BB0515">
        <w:rPr>
          <w:rFonts w:hint="cs"/>
          <w:rtl/>
        </w:rPr>
        <w:t>)</w:t>
      </w:r>
      <w:bookmarkEnd w:id="112"/>
      <w:bookmarkEnd w:id="113"/>
    </w:p>
    <w:p w:rsidR="00107D3B" w:rsidRPr="00BB0515" w:rsidRDefault="00046A29" w:rsidP="00BB0515">
      <w:pPr>
        <w:pStyle w:val="32"/>
        <w:rPr>
          <w:rtl/>
        </w:rPr>
      </w:pPr>
      <w:r w:rsidRPr="00BB0515">
        <w:rPr>
          <w:rFonts w:hint="cs"/>
          <w:rtl/>
        </w:rPr>
        <w:t>ערבות ספק רשום</w:t>
      </w:r>
    </w:p>
    <w:p w:rsidR="007F3E2D" w:rsidRPr="00BB0515" w:rsidRDefault="00107D3B" w:rsidP="00BB0515">
      <w:pPr>
        <w:pStyle w:val="41"/>
        <w:rPr>
          <w:rtl/>
        </w:rPr>
      </w:pPr>
      <w:r w:rsidRPr="00BB0515">
        <w:rPr>
          <w:rtl/>
        </w:rPr>
        <w:t xml:space="preserve">כתנאי לחתימת עורך המכרז על הסכם ההתקשרות עם </w:t>
      </w:r>
      <w:r w:rsidRPr="00BB0515">
        <w:rPr>
          <w:rFonts w:hint="cs"/>
          <w:rtl/>
        </w:rPr>
        <w:t>והכללתו ברשימת הספקים ה</w:t>
      </w:r>
      <w:r w:rsidR="00046A29" w:rsidRPr="00BB0515">
        <w:rPr>
          <w:rFonts w:hint="cs"/>
          <w:rtl/>
        </w:rPr>
        <w:t>רשומים</w:t>
      </w:r>
      <w:r w:rsidRPr="00BB0515">
        <w:rPr>
          <w:rtl/>
        </w:rPr>
        <w:t xml:space="preserve">, המציע הזוכה יעמיד לפקודת עורך המכרז, תוך שבעה (7) ימי עסקים מרגע קבלת ההודעה על </w:t>
      </w:r>
      <w:r w:rsidRPr="00BB0515">
        <w:rPr>
          <w:rFonts w:hint="cs"/>
          <w:rtl/>
        </w:rPr>
        <w:t xml:space="preserve">החלטת וועדת המכרזים </w:t>
      </w:r>
      <w:proofErr w:type="spellStart"/>
      <w:r w:rsidRPr="00BB0515">
        <w:rPr>
          <w:rFonts w:hint="cs"/>
          <w:rtl/>
        </w:rPr>
        <w:t>להכלילו</w:t>
      </w:r>
      <w:proofErr w:type="spellEnd"/>
      <w:r w:rsidRPr="00BB0515">
        <w:rPr>
          <w:rFonts w:hint="cs"/>
          <w:rtl/>
        </w:rPr>
        <w:t xml:space="preserve"> ברשימת הספקים המורשים</w:t>
      </w:r>
      <w:r w:rsidRPr="00BB0515">
        <w:rPr>
          <w:rtl/>
        </w:rPr>
        <w:t>, ערבות אוטונומית בלתי מוגבלת בתנאים, בסכומים המפורטים בטבלה שלהלן, בגין כל סל בו זכה</w:t>
      </w:r>
      <w:r w:rsidRPr="00BB0515">
        <w:rPr>
          <w:rFonts w:hint="cs"/>
          <w:rtl/>
        </w:rPr>
        <w:t xml:space="preserve"> (הערבות הינה בהתאם לסל הזכייה ולא לכמות ההצעות הרשומות לסל). </w:t>
      </w:r>
    </w:p>
    <w:tbl>
      <w:tblPr>
        <w:bidiVisual/>
        <w:tblW w:w="6804" w:type="dxa"/>
        <w:tblInd w:w="14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09"/>
        <w:gridCol w:w="3402"/>
        <w:gridCol w:w="2693"/>
      </w:tblGrid>
      <w:tr w:rsidR="00107D3B" w:rsidRPr="00BB0515" w:rsidTr="00BB0515">
        <w:trPr>
          <w:trHeight w:val="256"/>
        </w:trPr>
        <w:tc>
          <w:tcPr>
            <w:tcW w:w="709" w:type="dxa"/>
          </w:tcPr>
          <w:p w:rsidR="00107D3B" w:rsidRPr="00BB0515" w:rsidRDefault="00107D3B" w:rsidP="007F483F">
            <w:pPr>
              <w:pStyle w:val="RonnyBase"/>
              <w:keepLines w:val="0"/>
              <w:spacing w:before="0" w:after="120" w:line="360" w:lineRule="auto"/>
              <w:jc w:val="center"/>
              <w:rPr>
                <w:b/>
                <w:bCs/>
                <w:rtl/>
              </w:rPr>
            </w:pPr>
            <w:r w:rsidRPr="00BB0515">
              <w:rPr>
                <w:b/>
                <w:bCs/>
                <w:rtl/>
              </w:rPr>
              <w:t>מספר סל</w:t>
            </w:r>
          </w:p>
        </w:tc>
        <w:tc>
          <w:tcPr>
            <w:tcW w:w="3402" w:type="dxa"/>
          </w:tcPr>
          <w:p w:rsidR="00107D3B" w:rsidRPr="00BB0515" w:rsidRDefault="00107D3B" w:rsidP="007F483F">
            <w:pPr>
              <w:pStyle w:val="RonnyBase"/>
              <w:keepLines w:val="0"/>
              <w:spacing w:before="0" w:after="120" w:line="360" w:lineRule="auto"/>
              <w:jc w:val="center"/>
              <w:rPr>
                <w:b/>
                <w:bCs/>
                <w:rtl/>
              </w:rPr>
            </w:pPr>
            <w:r w:rsidRPr="00BB0515">
              <w:rPr>
                <w:b/>
                <w:bCs/>
                <w:rtl/>
              </w:rPr>
              <w:t>סל</w:t>
            </w:r>
          </w:p>
        </w:tc>
        <w:tc>
          <w:tcPr>
            <w:tcW w:w="2693" w:type="dxa"/>
          </w:tcPr>
          <w:p w:rsidR="00107D3B" w:rsidRPr="00BB0515" w:rsidRDefault="00107D3B" w:rsidP="0024227F">
            <w:pPr>
              <w:pStyle w:val="RonnyBase"/>
              <w:keepLines w:val="0"/>
              <w:spacing w:before="0"/>
              <w:jc w:val="center"/>
              <w:rPr>
                <w:b/>
                <w:bCs/>
                <w:rtl/>
              </w:rPr>
            </w:pPr>
            <w:r w:rsidRPr="00BB0515">
              <w:rPr>
                <w:b/>
                <w:bCs/>
                <w:rtl/>
              </w:rPr>
              <w:t xml:space="preserve">סכום ערבות </w:t>
            </w:r>
          </w:p>
          <w:p w:rsidR="00107D3B" w:rsidRPr="00BB0515" w:rsidRDefault="00107D3B" w:rsidP="007F483F">
            <w:pPr>
              <w:pStyle w:val="RonnyBase"/>
              <w:keepLines w:val="0"/>
              <w:spacing w:before="0"/>
              <w:jc w:val="center"/>
              <w:rPr>
                <w:b/>
                <w:bCs/>
                <w:rtl/>
              </w:rPr>
            </w:pPr>
          </w:p>
        </w:tc>
      </w:tr>
      <w:tr w:rsidR="00107D3B" w:rsidRPr="00BB0515" w:rsidTr="00BB0515">
        <w:trPr>
          <w:trHeight w:val="70"/>
        </w:trPr>
        <w:tc>
          <w:tcPr>
            <w:tcW w:w="709" w:type="dxa"/>
            <w:vAlign w:val="center"/>
          </w:tcPr>
          <w:p w:rsidR="00107D3B" w:rsidRPr="00BB0515" w:rsidRDefault="00107D3B" w:rsidP="007F483F">
            <w:pPr>
              <w:pStyle w:val="RonnyBase"/>
              <w:keepLines w:val="0"/>
              <w:spacing w:before="0" w:line="360" w:lineRule="auto"/>
              <w:jc w:val="center"/>
              <w:rPr>
                <w:rtl/>
              </w:rPr>
            </w:pPr>
            <w:r w:rsidRPr="00BB0515">
              <w:rPr>
                <w:rtl/>
              </w:rPr>
              <w:t>1</w:t>
            </w:r>
          </w:p>
        </w:tc>
        <w:tc>
          <w:tcPr>
            <w:tcW w:w="3402" w:type="dxa"/>
          </w:tcPr>
          <w:p w:rsidR="00107D3B" w:rsidRPr="00BB0515" w:rsidRDefault="00107D3B" w:rsidP="007F483F">
            <w:pPr>
              <w:pStyle w:val="RonnyBase"/>
            </w:pPr>
            <w:r w:rsidRPr="00BB0515">
              <w:rPr>
                <w:rFonts w:hint="cs"/>
                <w:rtl/>
              </w:rPr>
              <w:t>מער</w:t>
            </w:r>
            <w:r w:rsidR="00407062" w:rsidRPr="00BB0515">
              <w:rPr>
                <w:rFonts w:hint="cs"/>
                <w:rtl/>
              </w:rPr>
              <w:t>כ</w:t>
            </w:r>
            <w:r w:rsidRPr="00BB0515">
              <w:rPr>
                <w:rFonts w:hint="cs"/>
                <w:rtl/>
              </w:rPr>
              <w:t>ות נייחות</w:t>
            </w:r>
          </w:p>
        </w:tc>
        <w:tc>
          <w:tcPr>
            <w:tcW w:w="2693" w:type="dxa"/>
            <w:vAlign w:val="center"/>
          </w:tcPr>
          <w:p w:rsidR="00107D3B" w:rsidRPr="00BB0515" w:rsidRDefault="001024EA" w:rsidP="007F483F">
            <w:pPr>
              <w:pStyle w:val="af1"/>
              <w:keepLines w:val="0"/>
              <w:spacing w:before="0" w:beforeAutospacing="0" w:after="0" w:line="360" w:lineRule="auto"/>
              <w:jc w:val="center"/>
              <w:rPr>
                <w:rFonts w:cs="David"/>
                <w:rtl/>
              </w:rPr>
            </w:pPr>
            <w:r w:rsidRPr="00BB0515">
              <w:rPr>
                <w:rFonts w:cs="David"/>
              </w:rPr>
              <w:t>300,000</w:t>
            </w:r>
            <w:r w:rsidRPr="00BB0515">
              <w:rPr>
                <w:rFonts w:cs="David" w:hint="cs"/>
                <w:rtl/>
              </w:rPr>
              <w:t xml:space="preserve"> ₪ </w:t>
            </w:r>
          </w:p>
        </w:tc>
      </w:tr>
      <w:tr w:rsidR="00107D3B" w:rsidRPr="00BB0515" w:rsidTr="00BB0515">
        <w:trPr>
          <w:trHeight w:val="70"/>
        </w:trPr>
        <w:tc>
          <w:tcPr>
            <w:tcW w:w="709" w:type="dxa"/>
            <w:vAlign w:val="center"/>
          </w:tcPr>
          <w:p w:rsidR="00107D3B" w:rsidRPr="00BB0515" w:rsidRDefault="00107D3B" w:rsidP="007F483F">
            <w:pPr>
              <w:pStyle w:val="RonnyBase"/>
              <w:keepLines w:val="0"/>
              <w:spacing w:before="0" w:line="360" w:lineRule="auto"/>
              <w:jc w:val="center"/>
              <w:rPr>
                <w:rtl/>
              </w:rPr>
            </w:pPr>
            <w:r w:rsidRPr="00BB0515">
              <w:rPr>
                <w:rtl/>
              </w:rPr>
              <w:t>2</w:t>
            </w:r>
          </w:p>
        </w:tc>
        <w:tc>
          <w:tcPr>
            <w:tcW w:w="3402" w:type="dxa"/>
          </w:tcPr>
          <w:p w:rsidR="00107D3B" w:rsidRPr="00BB0515" w:rsidRDefault="00107D3B" w:rsidP="007F483F">
            <w:pPr>
              <w:pStyle w:val="RonnyBase"/>
            </w:pPr>
            <w:r w:rsidRPr="00BB0515">
              <w:rPr>
                <w:rFonts w:hint="cs"/>
                <w:rtl/>
              </w:rPr>
              <w:t>מערכות ניידות</w:t>
            </w:r>
          </w:p>
        </w:tc>
        <w:tc>
          <w:tcPr>
            <w:tcW w:w="2693" w:type="dxa"/>
            <w:vAlign w:val="center"/>
          </w:tcPr>
          <w:p w:rsidR="00107D3B" w:rsidRPr="00BB0515" w:rsidRDefault="001024EA" w:rsidP="007F483F">
            <w:pPr>
              <w:pStyle w:val="af1"/>
              <w:keepLines w:val="0"/>
              <w:spacing w:before="0" w:beforeAutospacing="0" w:after="0" w:line="360" w:lineRule="auto"/>
              <w:jc w:val="center"/>
              <w:rPr>
                <w:rFonts w:cs="David"/>
                <w:rtl/>
              </w:rPr>
            </w:pPr>
            <w:r w:rsidRPr="00BB0515">
              <w:rPr>
                <w:rFonts w:cs="David"/>
              </w:rPr>
              <w:t>150,000</w:t>
            </w:r>
            <w:r w:rsidRPr="00BB0515">
              <w:rPr>
                <w:rFonts w:cs="David" w:hint="cs"/>
                <w:rtl/>
              </w:rPr>
              <w:t xml:space="preserve"> ₪ </w:t>
            </w:r>
          </w:p>
        </w:tc>
      </w:tr>
    </w:tbl>
    <w:p w:rsidR="007F483F" w:rsidRPr="00BB0515" w:rsidRDefault="007F483F" w:rsidP="00BB0515">
      <w:pPr>
        <w:pStyle w:val="Normal3"/>
        <w:rPr>
          <w:rtl/>
        </w:rPr>
      </w:pPr>
    </w:p>
    <w:p w:rsidR="007F3E2D" w:rsidRPr="00BB0515" w:rsidRDefault="007F3E2D" w:rsidP="00BB0515">
      <w:pPr>
        <w:pStyle w:val="41"/>
        <w:rPr>
          <w:rtl/>
        </w:rPr>
      </w:pPr>
      <w:r w:rsidRPr="00BB0515">
        <w:rPr>
          <w:rtl/>
        </w:rPr>
        <w:lastRenderedPageBreak/>
        <w:t xml:space="preserve">הערבות תהא בנוסח המחייב בנספח </w:t>
      </w:r>
      <w:r w:rsidR="00075AAF" w:rsidRPr="00BB0515">
        <w:rPr>
          <w:rFonts w:hint="cs"/>
          <w:rtl/>
        </w:rPr>
        <w:t>12</w:t>
      </w:r>
      <w:r w:rsidRPr="00BB0515">
        <w:rPr>
          <w:rtl/>
        </w:rPr>
        <w:t xml:space="preserve"> (ללא כל שינוי או חריגה בפרט כל שהוא), ובתוקף בהתאם למפורט בטבלה שלעיל. הערבות תהיה צמודה בשיעור של 100% למדד המחירים לצרכן, המדד הבסיסי הוא המדד הידוע ביום ההודעה לספק הזוכה על זכייתו במכרז.</w:t>
      </w:r>
    </w:p>
    <w:p w:rsidR="007F3E2D" w:rsidRPr="00BB0515" w:rsidRDefault="007F3E2D" w:rsidP="00BB0515">
      <w:pPr>
        <w:pStyle w:val="41"/>
        <w:rPr>
          <w:rtl/>
        </w:rPr>
      </w:pPr>
      <w:r w:rsidRPr="00BB0515">
        <w:rPr>
          <w:rtl/>
        </w:rPr>
        <w:t xml:space="preserve">במידה ויחליט עורך המכרז לממש את האופציה המוקנית לו ולהאריך את תקופת </w:t>
      </w:r>
      <w:r w:rsidR="00107D3B" w:rsidRPr="00BB0515">
        <w:rPr>
          <w:rFonts w:hint="cs"/>
          <w:rtl/>
        </w:rPr>
        <w:t>המכרז</w:t>
      </w:r>
      <w:r w:rsidR="00107D3B" w:rsidRPr="00BB0515">
        <w:rPr>
          <w:rtl/>
        </w:rPr>
        <w:t xml:space="preserve"> </w:t>
      </w:r>
      <w:r w:rsidRPr="00BB0515">
        <w:rPr>
          <w:rtl/>
        </w:rPr>
        <w:t>- יאריך הזוכה את ערבות הביצוע בהתאם, עד 18 חודשים לאחר תום כל תקופת הארכה.</w:t>
      </w:r>
    </w:p>
    <w:p w:rsidR="007F3E2D" w:rsidRPr="00BB0515" w:rsidRDefault="007F3E2D" w:rsidP="00BB0515">
      <w:pPr>
        <w:pStyle w:val="41"/>
        <w:rPr>
          <w:rtl/>
        </w:rPr>
      </w:pPr>
      <w:r w:rsidRPr="00BB0515">
        <w:rPr>
          <w:rtl/>
        </w:rPr>
        <w:t>עורך המכרז רשאי לחלט את הערבות במקרה שהזוכה לא יעמוד באיזו מהתחייבויותיו ו/או ינהג שלא בתום לב בהתאם להצעתו, לתנאי המכרז ולהסכם ההתקשרות לכל אורך תקופת הרכש והשירות.</w:t>
      </w:r>
    </w:p>
    <w:p w:rsidR="007F3E2D" w:rsidRPr="00BB0515" w:rsidRDefault="007F3E2D" w:rsidP="00BB0515">
      <w:pPr>
        <w:pStyle w:val="41"/>
        <w:rPr>
          <w:rtl/>
        </w:rPr>
      </w:pPr>
      <w:r w:rsidRPr="00BB0515">
        <w:rPr>
          <w:rtl/>
        </w:rPr>
        <w:t xml:space="preserve">הערבות תהיה ערבות בנקאית ישראלית או של חברת ביטוח ישראלית שברשותה רישיון לעסוק בביטוח על חוק הפיקוח על שירותים פיננסיים (ביטוח), התשמ"א-1981. </w:t>
      </w:r>
    </w:p>
    <w:p w:rsidR="007F3E2D" w:rsidRPr="00BB0515" w:rsidRDefault="007F3E2D" w:rsidP="00BB0515">
      <w:pPr>
        <w:pStyle w:val="41"/>
        <w:rPr>
          <w:rtl/>
        </w:rPr>
      </w:pPr>
      <w:r w:rsidRPr="00BB0515">
        <w:rPr>
          <w:rtl/>
        </w:rPr>
        <w:t xml:space="preserve">ערבות זו תחליף את הערבות שהוגשה על ידי המציע שזכה במכרז בגין הגשת הצעתו למכרז. </w:t>
      </w:r>
    </w:p>
    <w:p w:rsidR="00107D3B" w:rsidRPr="00BB0515" w:rsidRDefault="00107D3B" w:rsidP="00883526">
      <w:pPr>
        <w:pStyle w:val="32"/>
        <w:rPr>
          <w:rtl/>
        </w:rPr>
      </w:pPr>
      <w:bookmarkStart w:id="114" w:name="_Ref384341021"/>
      <w:r w:rsidRPr="00BB0515">
        <w:rPr>
          <w:rFonts w:hint="cs"/>
          <w:rtl/>
        </w:rPr>
        <w:t>ערבות זכייה בתיחור דינאמי מקוון</w:t>
      </w:r>
      <w:bookmarkEnd w:id="114"/>
    </w:p>
    <w:p w:rsidR="002970D2" w:rsidRPr="00BB0515" w:rsidRDefault="00107D3B" w:rsidP="0024227F">
      <w:pPr>
        <w:pStyle w:val="41"/>
      </w:pPr>
      <w:bookmarkStart w:id="115" w:name="_Ref384326837"/>
      <w:r w:rsidRPr="00BB0515">
        <w:rPr>
          <w:rFonts w:hint="cs"/>
          <w:rtl/>
        </w:rPr>
        <w:t xml:space="preserve">בנוסף לערבות המפורטת בסעיף </w:t>
      </w:r>
      <w:r w:rsidRPr="00BB0515">
        <w:rPr>
          <w:rtl/>
        </w:rPr>
        <w:fldChar w:fldCharType="begin"/>
      </w:r>
      <w:r w:rsidRPr="00BB0515">
        <w:rPr>
          <w:rtl/>
        </w:rPr>
        <w:instrText xml:space="preserve"> </w:instrText>
      </w:r>
      <w:r w:rsidRPr="00BB0515">
        <w:rPr>
          <w:rFonts w:hint="cs"/>
        </w:rPr>
        <w:instrText>REF</w:instrText>
      </w:r>
      <w:r w:rsidRPr="00BB0515">
        <w:rPr>
          <w:rFonts w:hint="cs"/>
          <w:rtl/>
        </w:rPr>
        <w:instrText xml:space="preserve"> _</w:instrText>
      </w:r>
      <w:r w:rsidRPr="00BB0515">
        <w:rPr>
          <w:rFonts w:hint="cs"/>
        </w:rPr>
        <w:instrText>Ref384325765 \r \h</w:instrText>
      </w:r>
      <w:r w:rsidRPr="00BB0515">
        <w:rPr>
          <w:rtl/>
        </w:rPr>
        <w:instrText xml:space="preserve"> </w:instrText>
      </w:r>
      <w:r w:rsidR="00BB0515">
        <w:rPr>
          <w:rtl/>
        </w:rPr>
        <w:instrText xml:space="preserve"> \* </w:instrText>
      </w:r>
      <w:r w:rsidR="00BB0515">
        <w:instrText>MERGEFORMAT</w:instrText>
      </w:r>
      <w:r w:rsidR="00BB0515">
        <w:rPr>
          <w:rtl/>
        </w:rPr>
        <w:instrText xml:space="preserve"> </w:instrText>
      </w:r>
      <w:r w:rsidRPr="00BB0515">
        <w:rPr>
          <w:rtl/>
        </w:rPr>
      </w:r>
      <w:r w:rsidRPr="00BB0515">
        <w:rPr>
          <w:rtl/>
        </w:rPr>
        <w:fldChar w:fldCharType="separate"/>
      </w:r>
      <w:r w:rsidR="00523CF1" w:rsidRPr="00BB0515">
        <w:rPr>
          <w:cs/>
        </w:rPr>
        <w:t>‎</w:t>
      </w:r>
      <w:r w:rsidR="00523CF1" w:rsidRPr="00BB0515">
        <w:t>0.10.1</w:t>
      </w:r>
      <w:r w:rsidRPr="00BB0515">
        <w:rPr>
          <w:rtl/>
        </w:rPr>
        <w:fldChar w:fldCharType="end"/>
      </w:r>
      <w:r w:rsidRPr="00BB0515">
        <w:rPr>
          <w:rFonts w:hint="cs"/>
          <w:rtl/>
        </w:rPr>
        <w:t xml:space="preserve"> </w:t>
      </w:r>
      <w:r w:rsidRPr="00BB0515">
        <w:rPr>
          <w:rtl/>
        </w:rPr>
        <w:t xml:space="preserve">, ספק רשום זוכה יעמיד ערבות בנקאית אוטונומית ובלתי מוגבלת בתנאים </w:t>
      </w:r>
      <w:r w:rsidR="009A2885" w:rsidRPr="00BB0515">
        <w:rPr>
          <w:rFonts w:hint="cs"/>
          <w:rtl/>
        </w:rPr>
        <w:t>כ</w:t>
      </w:r>
      <w:r w:rsidR="002970D2" w:rsidRPr="00BB0515">
        <w:rPr>
          <w:rFonts w:hint="cs"/>
          <w:rtl/>
        </w:rPr>
        <w:t>מפורט להלן</w:t>
      </w:r>
      <w:r w:rsidR="00477F69" w:rsidRPr="00BB0515">
        <w:rPr>
          <w:rFonts w:hint="cs"/>
          <w:rtl/>
        </w:rPr>
        <w:t>, סכום הערבות ייקבע על ידי עורך המכרז בבקשת התיחור על פי קביעת עורך המכרז</w:t>
      </w:r>
      <w:r w:rsidR="002970D2" w:rsidRPr="00BB0515">
        <w:rPr>
          <w:rFonts w:hint="cs"/>
          <w:rtl/>
        </w:rPr>
        <w:t>:</w:t>
      </w:r>
      <w:bookmarkEnd w:id="115"/>
    </w:p>
    <w:tbl>
      <w:tblPr>
        <w:bidiVisual/>
        <w:tblW w:w="8080" w:type="dxa"/>
        <w:tblInd w:w="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09"/>
        <w:gridCol w:w="1985"/>
        <w:gridCol w:w="2693"/>
        <w:gridCol w:w="2693"/>
      </w:tblGrid>
      <w:tr w:rsidR="001024EA" w:rsidRPr="00BB0515" w:rsidTr="00BB0515">
        <w:trPr>
          <w:trHeight w:val="256"/>
        </w:trPr>
        <w:tc>
          <w:tcPr>
            <w:tcW w:w="709" w:type="dxa"/>
          </w:tcPr>
          <w:p w:rsidR="001024EA" w:rsidRPr="00BB0515" w:rsidRDefault="001024EA" w:rsidP="005D0C92">
            <w:pPr>
              <w:pStyle w:val="RonnyBase"/>
              <w:keepLines w:val="0"/>
              <w:spacing w:before="0" w:after="120" w:line="360" w:lineRule="auto"/>
              <w:jc w:val="center"/>
              <w:rPr>
                <w:b/>
                <w:bCs/>
                <w:rtl/>
              </w:rPr>
            </w:pPr>
            <w:r w:rsidRPr="00BB0515">
              <w:rPr>
                <w:b/>
                <w:bCs/>
                <w:rtl/>
              </w:rPr>
              <w:t>מספר סל</w:t>
            </w:r>
          </w:p>
        </w:tc>
        <w:tc>
          <w:tcPr>
            <w:tcW w:w="1985" w:type="dxa"/>
          </w:tcPr>
          <w:p w:rsidR="001024EA" w:rsidRPr="00BB0515" w:rsidRDefault="001024EA" w:rsidP="005D0C92">
            <w:pPr>
              <w:pStyle w:val="RonnyBase"/>
              <w:keepLines w:val="0"/>
              <w:spacing w:before="0" w:after="120" w:line="360" w:lineRule="auto"/>
              <w:jc w:val="center"/>
              <w:rPr>
                <w:b/>
                <w:bCs/>
                <w:rtl/>
              </w:rPr>
            </w:pPr>
            <w:r w:rsidRPr="00BB0515">
              <w:rPr>
                <w:b/>
                <w:bCs/>
                <w:rtl/>
              </w:rPr>
              <w:t>סל</w:t>
            </w:r>
          </w:p>
        </w:tc>
        <w:tc>
          <w:tcPr>
            <w:tcW w:w="2693" w:type="dxa"/>
          </w:tcPr>
          <w:p w:rsidR="001024EA" w:rsidRPr="00BB0515" w:rsidRDefault="001024EA" w:rsidP="0024227F">
            <w:pPr>
              <w:pStyle w:val="RonnyBase"/>
              <w:keepLines w:val="0"/>
              <w:spacing w:before="0"/>
              <w:jc w:val="center"/>
              <w:rPr>
                <w:b/>
                <w:bCs/>
                <w:rtl/>
              </w:rPr>
            </w:pPr>
            <w:r w:rsidRPr="00BB0515">
              <w:rPr>
                <w:b/>
                <w:bCs/>
                <w:rtl/>
              </w:rPr>
              <w:t xml:space="preserve">סכום ערבות </w:t>
            </w:r>
          </w:p>
          <w:p w:rsidR="001024EA" w:rsidRPr="00BB0515" w:rsidRDefault="001024EA" w:rsidP="005D0C92">
            <w:pPr>
              <w:pStyle w:val="RonnyBase"/>
              <w:keepLines w:val="0"/>
              <w:spacing w:before="0"/>
              <w:jc w:val="center"/>
              <w:rPr>
                <w:b/>
                <w:bCs/>
                <w:rtl/>
              </w:rPr>
            </w:pPr>
            <w:r w:rsidRPr="00BB0515">
              <w:rPr>
                <w:b/>
                <w:bCs/>
                <w:rtl/>
              </w:rPr>
              <w:t>לתקופת הרכש + 18 חודשים נוספים</w:t>
            </w:r>
          </w:p>
          <w:p w:rsidR="001024EA" w:rsidRPr="00BB0515" w:rsidRDefault="001024EA" w:rsidP="005D0C92">
            <w:pPr>
              <w:pStyle w:val="RonnyBase"/>
              <w:keepLines w:val="0"/>
              <w:spacing w:before="0"/>
              <w:jc w:val="center"/>
              <w:rPr>
                <w:b/>
                <w:bCs/>
                <w:rtl/>
              </w:rPr>
            </w:pPr>
            <w:r w:rsidRPr="00BB0515">
              <w:rPr>
                <w:b/>
                <w:bCs/>
                <w:rtl/>
              </w:rPr>
              <w:t>(להלן - "תקופה א'")</w:t>
            </w:r>
          </w:p>
          <w:p w:rsidR="00477F69" w:rsidRPr="00BB0515" w:rsidRDefault="00477F69" w:rsidP="005D0C92">
            <w:pPr>
              <w:pStyle w:val="RonnyBase"/>
              <w:keepLines w:val="0"/>
              <w:spacing w:before="0"/>
              <w:jc w:val="center"/>
              <w:rPr>
                <w:b/>
                <w:bCs/>
                <w:rtl/>
              </w:rPr>
            </w:pPr>
          </w:p>
        </w:tc>
        <w:tc>
          <w:tcPr>
            <w:tcW w:w="2693" w:type="dxa"/>
          </w:tcPr>
          <w:p w:rsidR="001024EA" w:rsidRPr="00BB0515" w:rsidRDefault="001024EA" w:rsidP="005D0C92">
            <w:pPr>
              <w:pStyle w:val="RonnyBase"/>
              <w:keepLines w:val="0"/>
              <w:spacing w:before="0" w:after="120"/>
              <w:jc w:val="center"/>
              <w:rPr>
                <w:b/>
                <w:bCs/>
                <w:rtl/>
              </w:rPr>
            </w:pPr>
            <w:r w:rsidRPr="00BB0515">
              <w:rPr>
                <w:b/>
                <w:bCs/>
                <w:rtl/>
              </w:rPr>
              <w:t>סכום ערבות (באלפי ₪) לאחר סיום תקופה א' ועד תום תקופת השירות האחרונה (עם מזמין כלשהו) + 3 חודשים נוספים</w:t>
            </w:r>
          </w:p>
          <w:p w:rsidR="001024EA" w:rsidRPr="00BB0515" w:rsidRDefault="001024EA" w:rsidP="005D0C92">
            <w:pPr>
              <w:pStyle w:val="RonnyBase"/>
              <w:keepLines w:val="0"/>
              <w:spacing w:before="0" w:after="120" w:line="360" w:lineRule="auto"/>
              <w:jc w:val="center"/>
              <w:rPr>
                <w:b/>
                <w:bCs/>
                <w:rtl/>
              </w:rPr>
            </w:pPr>
            <w:r w:rsidRPr="00BB0515">
              <w:rPr>
                <w:b/>
                <w:bCs/>
                <w:rtl/>
              </w:rPr>
              <w:t>(להלן - "תקופה ב'")</w:t>
            </w:r>
          </w:p>
        </w:tc>
      </w:tr>
      <w:tr w:rsidR="001024EA" w:rsidRPr="00BB0515" w:rsidTr="00BB0515">
        <w:trPr>
          <w:trHeight w:val="70"/>
        </w:trPr>
        <w:tc>
          <w:tcPr>
            <w:tcW w:w="709" w:type="dxa"/>
            <w:vAlign w:val="center"/>
          </w:tcPr>
          <w:p w:rsidR="001024EA" w:rsidRPr="00BB0515" w:rsidRDefault="001024EA" w:rsidP="005D0C92">
            <w:pPr>
              <w:pStyle w:val="RonnyBase"/>
              <w:keepLines w:val="0"/>
              <w:spacing w:before="0" w:line="360" w:lineRule="auto"/>
              <w:jc w:val="center"/>
              <w:rPr>
                <w:rtl/>
              </w:rPr>
            </w:pPr>
            <w:r w:rsidRPr="00BB0515">
              <w:rPr>
                <w:rtl/>
              </w:rPr>
              <w:t>1</w:t>
            </w:r>
          </w:p>
        </w:tc>
        <w:tc>
          <w:tcPr>
            <w:tcW w:w="1985" w:type="dxa"/>
          </w:tcPr>
          <w:p w:rsidR="001024EA" w:rsidRPr="00BB0515" w:rsidRDefault="001024EA" w:rsidP="005D0C92">
            <w:pPr>
              <w:pStyle w:val="RonnyBase"/>
            </w:pPr>
            <w:r w:rsidRPr="00BB0515">
              <w:rPr>
                <w:rFonts w:hint="cs"/>
                <w:rtl/>
              </w:rPr>
              <w:t>סל 1</w:t>
            </w:r>
          </w:p>
        </w:tc>
        <w:tc>
          <w:tcPr>
            <w:tcW w:w="2693" w:type="dxa"/>
            <w:vAlign w:val="center"/>
          </w:tcPr>
          <w:p w:rsidR="001024EA" w:rsidRPr="00BB0515" w:rsidRDefault="001024EA" w:rsidP="005D0C92">
            <w:pPr>
              <w:pStyle w:val="af1"/>
              <w:keepLines w:val="0"/>
              <w:spacing w:before="0" w:beforeAutospacing="0" w:after="0" w:line="360" w:lineRule="auto"/>
              <w:jc w:val="center"/>
              <w:rPr>
                <w:rFonts w:cs="David"/>
                <w:rtl/>
              </w:rPr>
            </w:pPr>
            <w:r w:rsidRPr="00BB0515">
              <w:rPr>
                <w:rFonts w:cs="David"/>
              </w:rPr>
              <w:t>100,000-500,000</w:t>
            </w:r>
            <w:r w:rsidRPr="00BB0515">
              <w:rPr>
                <w:rFonts w:cs="David" w:hint="cs"/>
                <w:rtl/>
              </w:rPr>
              <w:t xml:space="preserve"> ₪</w:t>
            </w:r>
          </w:p>
        </w:tc>
        <w:tc>
          <w:tcPr>
            <w:tcW w:w="2693" w:type="dxa"/>
            <w:vAlign w:val="center"/>
          </w:tcPr>
          <w:p w:rsidR="001024EA" w:rsidRPr="00BB0515" w:rsidRDefault="00477F69" w:rsidP="005D0C92">
            <w:pPr>
              <w:pStyle w:val="af1"/>
              <w:keepLines w:val="0"/>
              <w:spacing w:before="0" w:beforeAutospacing="0" w:after="0" w:line="360" w:lineRule="auto"/>
              <w:jc w:val="center"/>
              <w:rPr>
                <w:rFonts w:cs="David"/>
                <w:rtl/>
              </w:rPr>
            </w:pPr>
            <w:r w:rsidRPr="00BB0515">
              <w:rPr>
                <w:rFonts w:cs="David"/>
              </w:rPr>
              <w:t>50%</w:t>
            </w:r>
            <w:r w:rsidRPr="00BB0515">
              <w:rPr>
                <w:rFonts w:cs="David" w:hint="cs"/>
                <w:rtl/>
              </w:rPr>
              <w:t xml:space="preserve"> מהסכום שיקבע</w:t>
            </w:r>
          </w:p>
        </w:tc>
      </w:tr>
      <w:tr w:rsidR="001024EA" w:rsidRPr="00BB0515" w:rsidTr="00BB0515">
        <w:trPr>
          <w:trHeight w:val="70"/>
        </w:trPr>
        <w:tc>
          <w:tcPr>
            <w:tcW w:w="709" w:type="dxa"/>
            <w:vAlign w:val="center"/>
          </w:tcPr>
          <w:p w:rsidR="001024EA" w:rsidRPr="00BB0515" w:rsidRDefault="001024EA" w:rsidP="005D0C92">
            <w:pPr>
              <w:pStyle w:val="RonnyBase"/>
              <w:keepLines w:val="0"/>
              <w:spacing w:before="0" w:line="360" w:lineRule="auto"/>
              <w:jc w:val="center"/>
              <w:rPr>
                <w:rtl/>
              </w:rPr>
            </w:pPr>
            <w:r w:rsidRPr="00BB0515">
              <w:rPr>
                <w:rtl/>
              </w:rPr>
              <w:t>2</w:t>
            </w:r>
          </w:p>
        </w:tc>
        <w:tc>
          <w:tcPr>
            <w:tcW w:w="1985" w:type="dxa"/>
          </w:tcPr>
          <w:p w:rsidR="001024EA" w:rsidRPr="00BB0515" w:rsidRDefault="00477F69" w:rsidP="005D0C92">
            <w:pPr>
              <w:pStyle w:val="RonnyBase"/>
            </w:pPr>
            <w:r w:rsidRPr="00BB0515">
              <w:rPr>
                <w:rFonts w:hint="cs"/>
                <w:rtl/>
              </w:rPr>
              <w:t>סל 2</w:t>
            </w:r>
          </w:p>
        </w:tc>
        <w:tc>
          <w:tcPr>
            <w:tcW w:w="2693" w:type="dxa"/>
            <w:vAlign w:val="center"/>
          </w:tcPr>
          <w:p w:rsidR="001024EA" w:rsidRPr="00BB0515" w:rsidRDefault="00477F69" w:rsidP="0024227F">
            <w:pPr>
              <w:pStyle w:val="af1"/>
              <w:keepLines w:val="0"/>
              <w:spacing w:before="0" w:beforeAutospacing="0" w:after="0" w:line="360" w:lineRule="auto"/>
              <w:jc w:val="center"/>
              <w:rPr>
                <w:rFonts w:cs="David"/>
                <w:rtl/>
              </w:rPr>
            </w:pPr>
            <w:r w:rsidRPr="00BB0515">
              <w:rPr>
                <w:rFonts w:cs="David"/>
              </w:rPr>
              <w:t>50,000-300,000</w:t>
            </w:r>
            <w:r w:rsidRPr="00BB0515">
              <w:rPr>
                <w:rFonts w:cs="David" w:hint="cs"/>
                <w:rtl/>
              </w:rPr>
              <w:t xml:space="preserve"> ₪</w:t>
            </w:r>
          </w:p>
        </w:tc>
        <w:tc>
          <w:tcPr>
            <w:tcW w:w="2693" w:type="dxa"/>
            <w:vAlign w:val="center"/>
          </w:tcPr>
          <w:p w:rsidR="001024EA" w:rsidRPr="00BB0515" w:rsidRDefault="00477F69" w:rsidP="005D0C92">
            <w:pPr>
              <w:pStyle w:val="af1"/>
              <w:keepLines w:val="0"/>
              <w:spacing w:before="0" w:beforeAutospacing="0" w:after="0" w:line="360" w:lineRule="auto"/>
              <w:jc w:val="center"/>
              <w:rPr>
                <w:rFonts w:cs="David"/>
                <w:rtl/>
              </w:rPr>
            </w:pPr>
            <w:r w:rsidRPr="00BB0515">
              <w:rPr>
                <w:rFonts w:cs="David"/>
              </w:rPr>
              <w:t>50%</w:t>
            </w:r>
            <w:r w:rsidRPr="00BB0515">
              <w:rPr>
                <w:rFonts w:cs="David" w:hint="cs"/>
                <w:rtl/>
              </w:rPr>
              <w:t xml:space="preserve"> מהסכום שיקבע</w:t>
            </w:r>
          </w:p>
        </w:tc>
      </w:tr>
    </w:tbl>
    <w:p w:rsidR="005653D4" w:rsidRPr="00BB0515" w:rsidRDefault="005653D4" w:rsidP="00BB0515">
      <w:pPr>
        <w:pStyle w:val="41"/>
        <w:rPr>
          <w:rtl/>
        </w:rPr>
      </w:pPr>
      <w:r w:rsidRPr="00BB0515">
        <w:rPr>
          <w:rFonts w:hint="cs"/>
          <w:rtl/>
        </w:rPr>
        <w:t xml:space="preserve">הערבות תוצא </w:t>
      </w:r>
      <w:r w:rsidRPr="00BB0515">
        <w:rPr>
          <w:rtl/>
        </w:rPr>
        <w:t xml:space="preserve">לפקודת משרד האוצר, וזאת תוך </w:t>
      </w:r>
      <w:r w:rsidRPr="00BB0515">
        <w:rPr>
          <w:rFonts w:hint="cs"/>
          <w:rtl/>
        </w:rPr>
        <w:t xml:space="preserve">שבעה (7) ימי עסקים </w:t>
      </w:r>
      <w:r w:rsidRPr="00BB0515">
        <w:rPr>
          <w:rtl/>
        </w:rPr>
        <w:t xml:space="preserve">מרגע קבלת ההודעה על הזכייה בתיחור הדינאמי המקוון </w:t>
      </w:r>
      <w:proofErr w:type="spellStart"/>
      <w:r w:rsidR="00D712DA" w:rsidRPr="00BB0515">
        <w:rPr>
          <w:rFonts w:hint="cs"/>
          <w:rtl/>
        </w:rPr>
        <w:t>ל</w:t>
      </w:r>
      <w:r w:rsidRPr="00BB0515">
        <w:rPr>
          <w:rFonts w:hint="cs"/>
          <w:rtl/>
        </w:rPr>
        <w:t>תיחור</w:t>
      </w:r>
      <w:proofErr w:type="spellEnd"/>
      <w:r w:rsidRPr="00BB0515">
        <w:rPr>
          <w:rFonts w:hint="cs"/>
          <w:rtl/>
        </w:rPr>
        <w:t xml:space="preserve"> ספציפי</w:t>
      </w:r>
      <w:r w:rsidRPr="00BB0515">
        <w:rPr>
          <w:rtl/>
        </w:rPr>
        <w:t>.</w:t>
      </w:r>
    </w:p>
    <w:p w:rsidR="00107D3B" w:rsidRPr="00BB0515" w:rsidRDefault="002970D2" w:rsidP="00883526">
      <w:pPr>
        <w:pStyle w:val="41"/>
        <w:rPr>
          <w:rtl/>
        </w:rPr>
      </w:pPr>
      <w:r w:rsidRPr="00BB0515">
        <w:rPr>
          <w:rtl/>
        </w:rPr>
        <w:lastRenderedPageBreak/>
        <w:t xml:space="preserve">הערבות תהא בנוסח המחייב בנספח </w:t>
      </w:r>
      <w:r w:rsidRPr="00BB0515">
        <w:rPr>
          <w:rFonts w:hint="cs"/>
          <w:rtl/>
        </w:rPr>
        <w:t>1</w:t>
      </w:r>
      <w:r w:rsidR="005653D4" w:rsidRPr="00BB0515">
        <w:rPr>
          <w:rFonts w:hint="cs"/>
          <w:rtl/>
        </w:rPr>
        <w:t>2</w:t>
      </w:r>
      <w:r w:rsidRPr="00BB0515">
        <w:rPr>
          <w:rtl/>
        </w:rPr>
        <w:t xml:space="preserve"> (ללא כל שינוי או חריגה בפרט כל שהוא), ובתוקף בהתאם למפורט </w:t>
      </w:r>
      <w:r w:rsidR="005653D4" w:rsidRPr="00BB0515">
        <w:rPr>
          <w:rFonts w:hint="cs"/>
          <w:rtl/>
        </w:rPr>
        <w:t xml:space="preserve">לסעיף </w:t>
      </w:r>
      <w:r w:rsidR="005653D4" w:rsidRPr="00BB0515">
        <w:rPr>
          <w:rtl/>
        </w:rPr>
        <w:fldChar w:fldCharType="begin"/>
      </w:r>
      <w:r w:rsidR="005653D4" w:rsidRPr="00BB0515">
        <w:rPr>
          <w:rtl/>
        </w:rPr>
        <w:instrText xml:space="preserve"> </w:instrText>
      </w:r>
      <w:r w:rsidR="005653D4" w:rsidRPr="00BB0515">
        <w:rPr>
          <w:rFonts w:hint="cs"/>
        </w:rPr>
        <w:instrText>REF</w:instrText>
      </w:r>
      <w:r w:rsidR="005653D4" w:rsidRPr="00BB0515">
        <w:rPr>
          <w:rFonts w:hint="cs"/>
          <w:rtl/>
        </w:rPr>
        <w:instrText xml:space="preserve"> _</w:instrText>
      </w:r>
      <w:r w:rsidR="005653D4" w:rsidRPr="00BB0515">
        <w:rPr>
          <w:rFonts w:hint="cs"/>
        </w:rPr>
        <w:instrText>Ref384326837 \r \h</w:instrText>
      </w:r>
      <w:r w:rsidR="005653D4" w:rsidRPr="00BB0515">
        <w:rPr>
          <w:rtl/>
        </w:rPr>
        <w:instrText xml:space="preserve"> </w:instrText>
      </w:r>
      <w:r w:rsidR="00BB0515">
        <w:rPr>
          <w:rtl/>
        </w:rPr>
        <w:instrText xml:space="preserve"> \* </w:instrText>
      </w:r>
      <w:r w:rsidR="00BB0515">
        <w:instrText>MERGEFORMAT</w:instrText>
      </w:r>
      <w:r w:rsidR="00BB0515">
        <w:rPr>
          <w:rtl/>
        </w:rPr>
        <w:instrText xml:space="preserve"> </w:instrText>
      </w:r>
      <w:r w:rsidR="005653D4" w:rsidRPr="00BB0515">
        <w:rPr>
          <w:rtl/>
        </w:rPr>
      </w:r>
      <w:r w:rsidR="005653D4" w:rsidRPr="00BB0515">
        <w:rPr>
          <w:rtl/>
        </w:rPr>
        <w:fldChar w:fldCharType="separate"/>
      </w:r>
      <w:r w:rsidR="00523CF1" w:rsidRPr="00BB0515">
        <w:rPr>
          <w:cs/>
        </w:rPr>
        <w:t>‎</w:t>
      </w:r>
      <w:r w:rsidR="00523CF1" w:rsidRPr="00BB0515">
        <w:t>0.10.2.1</w:t>
      </w:r>
      <w:r w:rsidR="005653D4" w:rsidRPr="00BB0515">
        <w:rPr>
          <w:rtl/>
        </w:rPr>
        <w:fldChar w:fldCharType="end"/>
      </w:r>
      <w:r w:rsidRPr="00BB0515">
        <w:rPr>
          <w:rtl/>
        </w:rPr>
        <w:t xml:space="preserve">. </w:t>
      </w:r>
      <w:r w:rsidR="005653D4" w:rsidRPr="00BB0515">
        <w:rPr>
          <w:rFonts w:hint="cs"/>
          <w:rtl/>
        </w:rPr>
        <w:t xml:space="preserve">להלן. </w:t>
      </w:r>
      <w:r w:rsidRPr="00BB0515">
        <w:rPr>
          <w:rtl/>
        </w:rPr>
        <w:t xml:space="preserve">הערבות תהיה צמודה בשיעור של 100% למדד המחירים לצרכן, המדד הבסיסי הוא המדד הידוע </w:t>
      </w:r>
      <w:r w:rsidRPr="00BB0515">
        <w:rPr>
          <w:rFonts w:hint="cs"/>
          <w:rtl/>
        </w:rPr>
        <w:t>ביום בו התבצע התיחור הדינאמי המקוון</w:t>
      </w:r>
      <w:r w:rsidRPr="00BB0515">
        <w:rPr>
          <w:rtl/>
        </w:rPr>
        <w:t>.</w:t>
      </w:r>
    </w:p>
    <w:p w:rsidR="00107D3B" w:rsidRPr="00BB0515" w:rsidRDefault="00107D3B" w:rsidP="00883526">
      <w:pPr>
        <w:pStyle w:val="41"/>
        <w:rPr>
          <w:rtl/>
        </w:rPr>
      </w:pPr>
      <w:r w:rsidRPr="00BB0515">
        <w:rPr>
          <w:rtl/>
        </w:rPr>
        <w:t xml:space="preserve">ערבות כאמור תוגש בגין כל </w:t>
      </w:r>
      <w:r w:rsidRPr="00BB0515">
        <w:rPr>
          <w:rFonts w:hint="cs"/>
          <w:rtl/>
        </w:rPr>
        <w:t>תיחור</w:t>
      </w:r>
      <w:r w:rsidRPr="00BB0515">
        <w:rPr>
          <w:rtl/>
        </w:rPr>
        <w:t xml:space="preserve"> ב</w:t>
      </w:r>
      <w:r w:rsidRPr="00BB0515">
        <w:rPr>
          <w:rFonts w:hint="cs"/>
          <w:rtl/>
        </w:rPr>
        <w:t>ו</w:t>
      </w:r>
      <w:r w:rsidRPr="00BB0515">
        <w:rPr>
          <w:rtl/>
        </w:rPr>
        <w:t xml:space="preserve"> יזכה ספק רשום בתום עריכת שלב ב'. </w:t>
      </w:r>
    </w:p>
    <w:p w:rsidR="00107D3B" w:rsidRPr="00BB0515" w:rsidRDefault="00107D3B" w:rsidP="00883526">
      <w:pPr>
        <w:pStyle w:val="41"/>
        <w:rPr>
          <w:rtl/>
        </w:rPr>
      </w:pPr>
      <w:r w:rsidRPr="00BB0515">
        <w:rPr>
          <w:rtl/>
        </w:rPr>
        <w:t>עורך המכרז רשאי לחלט את הערבות (או כל ערבות אחרת שיש ברשותו) במקרה שהזוכה יחזור בו מהצעתו, לא יעמוד במי מהתחייבויותיו ו/או ינהג שלא בתום לב בהתאם להצעתו, לתנאי המכרז ולהסכם ההתקשרות.</w:t>
      </w:r>
    </w:p>
    <w:p w:rsidR="00107D3B" w:rsidRPr="00BB0515" w:rsidRDefault="00107D3B" w:rsidP="00883526">
      <w:pPr>
        <w:pStyle w:val="41"/>
        <w:rPr>
          <w:rtl/>
        </w:rPr>
      </w:pPr>
      <w:r w:rsidRPr="00BB0515">
        <w:rPr>
          <w:rtl/>
        </w:rPr>
        <w:t>הערבות תהיה ערבות בנקאית או של חברת ביטוח ישראלית שברשותה רישיון לעסוק בביטוח על חוק הפיקוח על שירותים פיננסיים (ביטוח), התשמ"א-1981.</w:t>
      </w:r>
    </w:p>
    <w:p w:rsidR="00107D3B" w:rsidRPr="00BB0515" w:rsidRDefault="00107D3B" w:rsidP="00523CF1">
      <w:pPr>
        <w:pStyle w:val="41"/>
        <w:rPr>
          <w:rtl/>
        </w:rPr>
      </w:pPr>
      <w:r w:rsidRPr="00BB0515">
        <w:rPr>
          <w:rtl/>
        </w:rPr>
        <w:t>בסמכות עורך המכרז ועל פי שיקול דעתו הבלעדי, לאפשר לספק להחליף את ערבות הביצוע, בערבות בסכום נמוך יותר, כאשר כל תנאי הערבות יישארו זהים, למעט שינוי בגובה הערבות.</w:t>
      </w:r>
    </w:p>
    <w:p w:rsidR="00107D3B" w:rsidRPr="00BB0515" w:rsidRDefault="005653D4" w:rsidP="00BB0515">
      <w:pPr>
        <w:pStyle w:val="41"/>
        <w:rPr>
          <w:rtl/>
        </w:rPr>
      </w:pPr>
      <w:r w:rsidRPr="00BB0515">
        <w:rPr>
          <w:rtl/>
        </w:rPr>
        <w:t xml:space="preserve">במהלך תקופה ב' (כהגדרתה לעיל) רשאי עורך המכרז לפי שיקול דעתו הבלעדי, לבקשת הספק הזוכה, להפחית את גובה הערבות </w:t>
      </w:r>
      <w:r w:rsidRPr="00BB0515">
        <w:rPr>
          <w:rFonts w:hint="cs"/>
          <w:rtl/>
        </w:rPr>
        <w:t xml:space="preserve">מהסכום הנקוב לתקופה ב', </w:t>
      </w:r>
      <w:r w:rsidRPr="00BB0515">
        <w:rPr>
          <w:rtl/>
        </w:rPr>
        <w:t xml:space="preserve">לסכום </w:t>
      </w:r>
      <w:r w:rsidRPr="00BB0515">
        <w:rPr>
          <w:rFonts w:hint="cs"/>
          <w:rtl/>
        </w:rPr>
        <w:t xml:space="preserve">נמוך יותר </w:t>
      </w:r>
      <w:r w:rsidRPr="00BB0515">
        <w:rPr>
          <w:rtl/>
        </w:rPr>
        <w:t xml:space="preserve">שיקבע על ידו. ואולם, סכום זה לא יפחת מהאחוז המינימלי הנדרש לפי הוראות </w:t>
      </w:r>
      <w:proofErr w:type="spellStart"/>
      <w:r w:rsidRPr="00BB0515">
        <w:rPr>
          <w:rtl/>
        </w:rPr>
        <w:t>התכ"ם</w:t>
      </w:r>
      <w:proofErr w:type="spellEnd"/>
      <w:r w:rsidRPr="00BB0515">
        <w:rPr>
          <w:rtl/>
        </w:rPr>
        <w:t xml:space="preserve"> אשר יהיו אז בתוקף, מעלות הציוד שעדיין נמצא באחריות יצרן או בשירות תחזוקה נוסף על ידי הספק הזוכה. הפחית עורך המכרז את סכום הערבות, לא תוגש על ידי הספק בקשה נוספת להפחתה אלא בחלוף לפחות </w:t>
      </w:r>
      <w:r w:rsidRPr="00BB0515">
        <w:rPr>
          <w:rFonts w:hint="cs"/>
          <w:rtl/>
        </w:rPr>
        <w:t>12</w:t>
      </w:r>
      <w:r w:rsidRPr="00BB0515">
        <w:rPr>
          <w:rtl/>
        </w:rPr>
        <w:t xml:space="preserve"> חודש ממועד ההפחתה.</w:t>
      </w:r>
    </w:p>
    <w:p w:rsidR="007F3E2D" w:rsidRPr="00BB0515" w:rsidRDefault="007F3E2D" w:rsidP="007F3E2D">
      <w:pPr>
        <w:pStyle w:val="2"/>
        <w:rPr>
          <w:rtl/>
        </w:rPr>
      </w:pPr>
      <w:bookmarkStart w:id="116" w:name="_Toc384341417"/>
      <w:bookmarkStart w:id="117" w:name="_Toc384341806"/>
      <w:bookmarkStart w:id="118" w:name="_Ref384637840"/>
      <w:bookmarkStart w:id="119" w:name="_Toc384712387"/>
      <w:bookmarkEnd w:id="116"/>
      <w:bookmarkEnd w:id="117"/>
      <w:r w:rsidRPr="00BB0515">
        <w:rPr>
          <w:rtl/>
        </w:rPr>
        <w:t>חתימה על חוזה (להלן: "חוזה" או "הסכם" או "הסכם ההתקשרות")</w:t>
      </w:r>
      <w:bookmarkEnd w:id="118"/>
      <w:bookmarkEnd w:id="119"/>
    </w:p>
    <w:p w:rsidR="007F3E2D" w:rsidRPr="00BB0515" w:rsidRDefault="007F3E2D" w:rsidP="00883526">
      <w:pPr>
        <w:pStyle w:val="35"/>
        <w:rPr>
          <w:rtl/>
        </w:rPr>
      </w:pPr>
      <w:r w:rsidRPr="00BB0515">
        <w:rPr>
          <w:rtl/>
        </w:rPr>
        <w:t>כאמור בסעיף</w:t>
      </w:r>
      <w:r w:rsidR="003F7B95" w:rsidRPr="00BB0515">
        <w:rPr>
          <w:rFonts w:hint="cs"/>
          <w:rtl/>
        </w:rPr>
        <w:t xml:space="preserve"> </w:t>
      </w:r>
      <w:r w:rsidR="003F7B95" w:rsidRPr="00BB0515">
        <w:rPr>
          <w:rtl/>
        </w:rPr>
        <w:fldChar w:fldCharType="begin"/>
      </w:r>
      <w:r w:rsidR="003F7B95" w:rsidRPr="00BB0515">
        <w:rPr>
          <w:rtl/>
        </w:rPr>
        <w:instrText xml:space="preserve"> </w:instrText>
      </w:r>
      <w:r w:rsidR="003F7B95" w:rsidRPr="00BB0515">
        <w:rPr>
          <w:rFonts w:hint="cs"/>
        </w:rPr>
        <w:instrText>REF</w:instrText>
      </w:r>
      <w:r w:rsidR="003F7B95" w:rsidRPr="00BB0515">
        <w:rPr>
          <w:rFonts w:hint="cs"/>
          <w:rtl/>
        </w:rPr>
        <w:instrText xml:space="preserve"> _</w:instrText>
      </w:r>
      <w:r w:rsidR="003F7B95" w:rsidRPr="00BB0515">
        <w:rPr>
          <w:rFonts w:hint="cs"/>
        </w:rPr>
        <w:instrText>Ref383949967 \r \h</w:instrText>
      </w:r>
      <w:r w:rsidR="003F7B95" w:rsidRPr="00BB0515">
        <w:rPr>
          <w:rtl/>
        </w:rPr>
        <w:instrText xml:space="preserve"> </w:instrText>
      </w:r>
      <w:r w:rsidR="009F753B" w:rsidRPr="00BB0515">
        <w:rPr>
          <w:rtl/>
        </w:rPr>
        <w:instrText xml:space="preserve"> \* </w:instrText>
      </w:r>
      <w:r w:rsidR="009F753B" w:rsidRPr="00BB0515">
        <w:instrText>MERGEFORMAT</w:instrText>
      </w:r>
      <w:r w:rsidR="009F753B" w:rsidRPr="00BB0515">
        <w:rPr>
          <w:rtl/>
        </w:rPr>
        <w:instrText xml:space="preserve"> </w:instrText>
      </w:r>
      <w:r w:rsidR="003F7B95" w:rsidRPr="00BB0515">
        <w:rPr>
          <w:rtl/>
        </w:rPr>
      </w:r>
      <w:r w:rsidR="003F7B95" w:rsidRPr="00BB0515">
        <w:rPr>
          <w:rtl/>
        </w:rPr>
        <w:fldChar w:fldCharType="separate"/>
      </w:r>
      <w:r w:rsidR="00523CF1" w:rsidRPr="00BB0515">
        <w:rPr>
          <w:cs/>
        </w:rPr>
        <w:t>‎</w:t>
      </w:r>
      <w:r w:rsidR="00523CF1" w:rsidRPr="00BB0515">
        <w:t>0.1.1.1</w:t>
      </w:r>
      <w:r w:rsidR="003F7B95" w:rsidRPr="00BB0515">
        <w:rPr>
          <w:rtl/>
        </w:rPr>
        <w:fldChar w:fldCharType="end"/>
      </w:r>
      <w:r w:rsidR="001D706E" w:rsidRPr="00BB0515">
        <w:rPr>
          <w:rtl/>
        </w:rPr>
        <w:t xml:space="preserve"> </w:t>
      </w:r>
      <w:r w:rsidRPr="00BB0515">
        <w:rPr>
          <w:rtl/>
        </w:rPr>
        <w:t xml:space="preserve">לעיל, המציע יצרף להצעתו את הסכם ההתקשרות </w:t>
      </w:r>
      <w:r w:rsidRPr="00BB0515">
        <w:rPr>
          <w:rFonts w:hint="cs"/>
          <w:rtl/>
        </w:rPr>
        <w:t>שב</w:t>
      </w:r>
      <w:r w:rsidRPr="00BB0515">
        <w:rPr>
          <w:rtl/>
        </w:rPr>
        <w:t xml:space="preserve">נספח </w:t>
      </w:r>
      <w:r w:rsidR="001F33C6" w:rsidRPr="00BB0515">
        <w:rPr>
          <w:rFonts w:hint="cs"/>
          <w:rtl/>
        </w:rPr>
        <w:t>13</w:t>
      </w:r>
      <w:r w:rsidRPr="00BB0515">
        <w:rPr>
          <w:rtl/>
        </w:rPr>
        <w:t xml:space="preserve">, כשהוא חתום על ידי מורשה/י החתימה של המציע וחותמת התאגיד. </w:t>
      </w:r>
    </w:p>
    <w:p w:rsidR="007F3E2D" w:rsidRPr="00BB0515" w:rsidRDefault="007F3E2D" w:rsidP="00883526">
      <w:pPr>
        <w:pStyle w:val="35"/>
        <w:rPr>
          <w:rtl/>
        </w:rPr>
      </w:pPr>
      <w:r w:rsidRPr="00BB0515">
        <w:rPr>
          <w:rtl/>
        </w:rPr>
        <w:t>רק לאחר הכרזה על המציע כ</w:t>
      </w:r>
      <w:r w:rsidR="00D712DA" w:rsidRPr="00BB0515">
        <w:rPr>
          <w:rFonts w:hint="cs"/>
          <w:rtl/>
        </w:rPr>
        <w:t xml:space="preserve">ספק רשום </w:t>
      </w:r>
      <w:r w:rsidRPr="00BB0515">
        <w:rPr>
          <w:rtl/>
        </w:rPr>
        <w:t xml:space="preserve">וקבלת ערבות בנקאית </w:t>
      </w:r>
      <w:r w:rsidR="00D712DA" w:rsidRPr="00BB0515">
        <w:rPr>
          <w:rFonts w:hint="cs"/>
          <w:rtl/>
        </w:rPr>
        <w:t xml:space="preserve">כמוגדר בסעיף </w:t>
      </w:r>
      <w:r w:rsidR="00D712DA" w:rsidRPr="00BB0515">
        <w:rPr>
          <w:rtl/>
        </w:rPr>
        <w:fldChar w:fldCharType="begin"/>
      </w:r>
      <w:r w:rsidR="00D712DA" w:rsidRPr="00BB0515">
        <w:rPr>
          <w:rtl/>
        </w:rPr>
        <w:instrText xml:space="preserve"> </w:instrText>
      </w:r>
      <w:r w:rsidR="00D712DA" w:rsidRPr="00BB0515">
        <w:rPr>
          <w:rFonts w:hint="cs"/>
        </w:rPr>
        <w:instrText>REF</w:instrText>
      </w:r>
      <w:r w:rsidR="00D712DA" w:rsidRPr="00BB0515">
        <w:rPr>
          <w:rFonts w:hint="cs"/>
          <w:rtl/>
        </w:rPr>
        <w:instrText xml:space="preserve"> _</w:instrText>
      </w:r>
      <w:r w:rsidR="00D712DA" w:rsidRPr="00BB0515">
        <w:rPr>
          <w:rFonts w:hint="cs"/>
        </w:rPr>
        <w:instrText>Ref384325765 \r \h</w:instrText>
      </w:r>
      <w:r w:rsidR="00D712DA" w:rsidRPr="00BB0515">
        <w:rPr>
          <w:rtl/>
        </w:rPr>
        <w:instrText xml:space="preserve"> </w:instrText>
      </w:r>
      <w:r w:rsidR="00BB0515">
        <w:rPr>
          <w:rtl/>
        </w:rPr>
        <w:instrText xml:space="preserve"> \* </w:instrText>
      </w:r>
      <w:r w:rsidR="00BB0515">
        <w:instrText>MERGEFORMAT</w:instrText>
      </w:r>
      <w:r w:rsidR="00BB0515">
        <w:rPr>
          <w:rtl/>
        </w:rPr>
        <w:instrText xml:space="preserve"> </w:instrText>
      </w:r>
      <w:r w:rsidR="00D712DA" w:rsidRPr="00BB0515">
        <w:rPr>
          <w:rtl/>
        </w:rPr>
      </w:r>
      <w:r w:rsidR="00D712DA" w:rsidRPr="00BB0515">
        <w:rPr>
          <w:rtl/>
        </w:rPr>
        <w:fldChar w:fldCharType="separate"/>
      </w:r>
      <w:r w:rsidR="00523CF1" w:rsidRPr="00BB0515">
        <w:rPr>
          <w:cs/>
        </w:rPr>
        <w:t>‎</w:t>
      </w:r>
      <w:r w:rsidR="00523CF1" w:rsidRPr="00BB0515">
        <w:t>0.10.1</w:t>
      </w:r>
      <w:r w:rsidR="00D712DA" w:rsidRPr="00BB0515">
        <w:rPr>
          <w:rtl/>
        </w:rPr>
        <w:fldChar w:fldCharType="end"/>
      </w:r>
      <w:r w:rsidR="00D712DA" w:rsidRPr="00BB0515">
        <w:rPr>
          <w:rFonts w:hint="cs"/>
          <w:rtl/>
        </w:rPr>
        <w:t xml:space="preserve"> ("</w:t>
      </w:r>
      <w:r w:rsidR="00046A29" w:rsidRPr="00BB0515">
        <w:rPr>
          <w:rFonts w:hint="cs"/>
          <w:rtl/>
        </w:rPr>
        <w:t>ערבות ספק רשום</w:t>
      </w:r>
      <w:r w:rsidR="00D712DA" w:rsidRPr="00BB0515">
        <w:rPr>
          <w:rFonts w:hint="cs"/>
          <w:rtl/>
        </w:rPr>
        <w:t>")</w:t>
      </w:r>
      <w:r w:rsidRPr="00BB0515">
        <w:rPr>
          <w:rtl/>
        </w:rPr>
        <w:t>, יוסיף עורך המכרז את חתימתו על גבי ההסכם ורק מאותו מועד י</w:t>
      </w:r>
      <w:r w:rsidRPr="00BB0515">
        <w:rPr>
          <w:rFonts w:hint="cs"/>
          <w:rtl/>
        </w:rPr>
        <w:t>חייב ההסכם את עורך המכרז</w:t>
      </w:r>
      <w:r w:rsidRPr="00BB0515">
        <w:rPr>
          <w:rtl/>
        </w:rPr>
        <w:t>.</w:t>
      </w:r>
    </w:p>
    <w:p w:rsidR="007F3E2D" w:rsidRPr="00BB0515" w:rsidRDefault="007F3E2D" w:rsidP="00381C74">
      <w:pPr>
        <w:pStyle w:val="2"/>
        <w:rPr>
          <w:rtl/>
        </w:rPr>
      </w:pPr>
      <w:bookmarkStart w:id="120" w:name="_Toc371439534"/>
      <w:bookmarkStart w:id="121" w:name="_Toc384712388"/>
      <w:bookmarkStart w:id="122" w:name="_Toc371439532"/>
      <w:r w:rsidRPr="00BB0515">
        <w:rPr>
          <w:rtl/>
        </w:rPr>
        <w:lastRenderedPageBreak/>
        <w:t>בעלות על המכרז, סודיות ההצעה ועיון בה</w:t>
      </w:r>
      <w:bookmarkEnd w:id="120"/>
      <w:r w:rsidR="00D97E73" w:rsidRPr="00BB0515">
        <w:rPr>
          <w:rFonts w:hint="cs"/>
          <w:rtl/>
        </w:rPr>
        <w:t xml:space="preserve"> (</w:t>
      </w:r>
      <w:r w:rsidR="00D97E73" w:rsidRPr="00BB0515">
        <w:t>I</w:t>
      </w:r>
      <w:r w:rsidR="00D97E73" w:rsidRPr="00BB0515">
        <w:rPr>
          <w:rFonts w:hint="cs"/>
          <w:rtl/>
        </w:rPr>
        <w:t>)</w:t>
      </w:r>
      <w:bookmarkEnd w:id="121"/>
    </w:p>
    <w:p w:rsidR="007F3E2D" w:rsidRPr="00BB0515" w:rsidRDefault="007F3E2D" w:rsidP="00883526">
      <w:pPr>
        <w:pStyle w:val="3"/>
        <w:rPr>
          <w:rtl/>
        </w:rPr>
      </w:pPr>
      <w:r w:rsidRPr="00BB0515">
        <w:rPr>
          <w:rtl/>
        </w:rPr>
        <w:t>כללי</w:t>
      </w:r>
    </w:p>
    <w:p w:rsidR="007F3E2D" w:rsidRPr="00BB0515" w:rsidRDefault="007F3E2D" w:rsidP="00883526">
      <w:pPr>
        <w:pStyle w:val="Normal3"/>
        <w:rPr>
          <w:rtl/>
        </w:rPr>
      </w:pPr>
      <w:r w:rsidRPr="00BB0515">
        <w:rPr>
          <w:rtl/>
        </w:rPr>
        <w:t>מכרז זה הוא קנינו הרוחני של עורך המכרז, אשר מועבר למציע לצורך הגשת הצעה בלבד. אין לעשות בו שימוש שאינו לצורך הכנת הצעת המציע.</w:t>
      </w:r>
    </w:p>
    <w:p w:rsidR="007F3E2D" w:rsidRPr="00BB0515" w:rsidRDefault="007F3E2D" w:rsidP="00883526">
      <w:pPr>
        <w:pStyle w:val="3"/>
        <w:rPr>
          <w:rtl/>
        </w:rPr>
      </w:pPr>
      <w:r w:rsidRPr="00BB0515">
        <w:rPr>
          <w:rtl/>
        </w:rPr>
        <w:t>סיווג מסמכי המכרז</w:t>
      </w:r>
    </w:p>
    <w:p w:rsidR="007F3E2D" w:rsidRPr="00BB0515" w:rsidRDefault="007F3E2D" w:rsidP="00883526">
      <w:pPr>
        <w:pStyle w:val="Normal3"/>
        <w:rPr>
          <w:rtl/>
        </w:rPr>
      </w:pPr>
      <w:r w:rsidRPr="00BB0515">
        <w:rPr>
          <w:rtl/>
        </w:rPr>
        <w:t xml:space="preserve">מסמכי המכרז אינם מסווגים. </w:t>
      </w:r>
    </w:p>
    <w:p w:rsidR="007F3E2D" w:rsidRPr="00BB0515" w:rsidRDefault="007F3E2D" w:rsidP="00883526">
      <w:pPr>
        <w:pStyle w:val="3"/>
        <w:rPr>
          <w:rtl/>
        </w:rPr>
      </w:pPr>
      <w:r w:rsidRPr="00BB0515">
        <w:rPr>
          <w:rtl/>
        </w:rPr>
        <w:t>סודיות ההצעה</w:t>
      </w:r>
    </w:p>
    <w:p w:rsidR="007F3E2D" w:rsidRPr="00BB0515" w:rsidRDefault="007F3E2D" w:rsidP="00883526">
      <w:pPr>
        <w:pStyle w:val="Normal3"/>
        <w:rPr>
          <w:rtl/>
        </w:rPr>
      </w:pPr>
      <w:r w:rsidRPr="00BB0515">
        <w:rPr>
          <w:rtl/>
        </w:rPr>
        <w:t>עורך המכרז/המזמין מתחייב לא לעשות שימוש בהצעת המציע, אלא לצורכי המכרז. עורך המכרז מתחייב לא לגלות את תוכן ההצעה לצד שלישי, זולת היועצים המועסקים על ידו, אשר גם עליהם תחול חובת הסודיות, בכפוף לאמור בסעיף</w:t>
      </w:r>
      <w:r w:rsidR="003F7B95" w:rsidRPr="00BB0515">
        <w:rPr>
          <w:rFonts w:hint="cs"/>
          <w:rtl/>
        </w:rPr>
        <w:t xml:space="preserve"> </w:t>
      </w:r>
      <w:r w:rsidR="003F7B95" w:rsidRPr="00BB0515">
        <w:rPr>
          <w:rtl/>
        </w:rPr>
        <w:fldChar w:fldCharType="begin"/>
      </w:r>
      <w:r w:rsidR="003F7B95" w:rsidRPr="00BB0515">
        <w:rPr>
          <w:rtl/>
        </w:rPr>
        <w:instrText xml:space="preserve"> </w:instrText>
      </w:r>
      <w:r w:rsidR="003F7B95" w:rsidRPr="00BB0515">
        <w:rPr>
          <w:rFonts w:hint="cs"/>
        </w:rPr>
        <w:instrText>REF</w:instrText>
      </w:r>
      <w:r w:rsidR="003F7B95" w:rsidRPr="00BB0515">
        <w:rPr>
          <w:rFonts w:hint="cs"/>
          <w:rtl/>
        </w:rPr>
        <w:instrText xml:space="preserve"> _</w:instrText>
      </w:r>
      <w:r w:rsidR="003F7B95" w:rsidRPr="00BB0515">
        <w:rPr>
          <w:rFonts w:hint="cs"/>
        </w:rPr>
        <w:instrText>Ref383951928 \r \h</w:instrText>
      </w:r>
      <w:r w:rsidR="003F7B95" w:rsidRPr="00BB0515">
        <w:rPr>
          <w:rtl/>
        </w:rPr>
        <w:instrText xml:space="preserve"> </w:instrText>
      </w:r>
      <w:r w:rsidR="00BB0515">
        <w:rPr>
          <w:rtl/>
        </w:rPr>
        <w:instrText xml:space="preserve"> \* </w:instrText>
      </w:r>
      <w:r w:rsidR="00BB0515">
        <w:instrText>MERGEFORMAT</w:instrText>
      </w:r>
      <w:r w:rsidR="00BB0515">
        <w:rPr>
          <w:rtl/>
        </w:rPr>
        <w:instrText xml:space="preserve"> </w:instrText>
      </w:r>
      <w:r w:rsidR="003F7B95" w:rsidRPr="00BB0515">
        <w:rPr>
          <w:rtl/>
        </w:rPr>
      </w:r>
      <w:r w:rsidR="003F7B95" w:rsidRPr="00BB0515">
        <w:rPr>
          <w:rtl/>
        </w:rPr>
        <w:fldChar w:fldCharType="separate"/>
      </w:r>
      <w:r w:rsidR="00523CF1" w:rsidRPr="00BB0515">
        <w:rPr>
          <w:cs/>
        </w:rPr>
        <w:t>‎</w:t>
      </w:r>
      <w:r w:rsidR="00523CF1" w:rsidRPr="00BB0515">
        <w:t>0.12.4</w:t>
      </w:r>
      <w:r w:rsidR="003F7B95" w:rsidRPr="00BB0515">
        <w:rPr>
          <w:rtl/>
        </w:rPr>
        <w:fldChar w:fldCharType="end"/>
      </w:r>
      <w:r w:rsidRPr="00BB0515">
        <w:rPr>
          <w:rtl/>
        </w:rPr>
        <w:t xml:space="preserve"> להלן.</w:t>
      </w:r>
    </w:p>
    <w:p w:rsidR="007F3E2D" w:rsidRPr="00BB0515" w:rsidRDefault="007F3E2D" w:rsidP="00883526">
      <w:pPr>
        <w:pStyle w:val="3"/>
        <w:rPr>
          <w:rtl/>
        </w:rPr>
      </w:pPr>
      <w:bookmarkStart w:id="123" w:name="_Ref383951928"/>
      <w:r w:rsidRPr="00BB0515">
        <w:rPr>
          <w:rtl/>
        </w:rPr>
        <w:t>צד שלישי – עיון בהצעה הזוכה</w:t>
      </w:r>
      <w:bookmarkEnd w:id="123"/>
    </w:p>
    <w:p w:rsidR="007F3E2D" w:rsidRPr="00BB0515" w:rsidRDefault="007F3E2D" w:rsidP="00BB0515">
      <w:pPr>
        <w:pStyle w:val="41"/>
        <w:rPr>
          <w:rtl/>
        </w:rPr>
      </w:pPr>
      <w:r w:rsidRPr="00BB0515">
        <w:rPr>
          <w:rtl/>
        </w:rPr>
        <w:t xml:space="preserve">בהתאם לתקנות חובת המכרזים, </w:t>
      </w:r>
      <w:proofErr w:type="spellStart"/>
      <w:r w:rsidRPr="00BB0515">
        <w:rPr>
          <w:rtl/>
        </w:rPr>
        <w:t>התשנ"ג</w:t>
      </w:r>
      <w:proofErr w:type="spellEnd"/>
      <w:r w:rsidRPr="00BB0515">
        <w:rPr>
          <w:rtl/>
        </w:rPr>
        <w:t xml:space="preserve"> - 1993 (להלן: "</w:t>
      </w:r>
      <w:r w:rsidRPr="00BB0515">
        <w:rPr>
          <w:b/>
          <w:bCs/>
          <w:rtl/>
        </w:rPr>
        <w:t>תקנות חובת המכרזים</w:t>
      </w:r>
      <w:r w:rsidRPr="00BB0515">
        <w:rPr>
          <w:rtl/>
        </w:rPr>
        <w:t>") מציעים שלא זכו במכרז רשאים לבקש לעיין במסמכים שונים ובהצעת הספק הזוכה. ועדת המכרזים תהא רשאית, על פי שיקול דעתה, להציג בפני מציעים שלא זכו במכרז, כל מסמך אשר להערכתה המקצועית אינו מהווה סוד מסחרי או מקצועי והוא דרוש על מנת לעמוד בתקנות חובת המכרזים.</w:t>
      </w:r>
    </w:p>
    <w:p w:rsidR="007F3E2D" w:rsidRPr="00BB0515" w:rsidRDefault="007F3E2D" w:rsidP="00BB0515">
      <w:pPr>
        <w:pStyle w:val="41"/>
      </w:pPr>
      <w:r w:rsidRPr="00BB0515">
        <w:rPr>
          <w:rtl/>
        </w:rPr>
        <w:t>מציע יציין מראש (בתשובתו לסעיף זה) אילו חלקים בהצעתו יש בהם לדעתו סוד מסחרי או סוד מקצועי. בחר מציע לציין לגבי פרט מפרטי הצעתו כי יש בו לדעתו סוד מסחרי או סוד מקצועי, רשאית ועדת המכרזים למנוע מאותו מציע עיון בפרט מקביל בהצעה זוכה.  ויובהר, כי על אף האמור לעיל ועדת המכרזים תהא רשאית, וזאת על פי שיקול דעתה, להציג בפני מציעים שלא זכו במכרז, כל מסמך אשר להערכתה אינו מהווה סוד מקצועי או מסחרי והוא דרוש על מנת לעמוד בתקנות חוק חובת המכרזים.</w:t>
      </w:r>
    </w:p>
    <w:p w:rsidR="007F3E2D" w:rsidRPr="00BB0515" w:rsidRDefault="007F3E2D" w:rsidP="00BB0515">
      <w:pPr>
        <w:pStyle w:val="41"/>
        <w:rPr>
          <w:rtl/>
        </w:rPr>
      </w:pPr>
      <w:r w:rsidRPr="00BB0515">
        <w:rPr>
          <w:rFonts w:hint="eastAsia"/>
          <w:rtl/>
        </w:rPr>
        <w:t>עורך</w:t>
      </w:r>
      <w:r w:rsidRPr="00BB0515">
        <w:rPr>
          <w:rtl/>
        </w:rPr>
        <w:t xml:space="preserve"> </w:t>
      </w:r>
      <w:r w:rsidRPr="00BB0515">
        <w:rPr>
          <w:rFonts w:hint="eastAsia"/>
          <w:rtl/>
        </w:rPr>
        <w:t>המכרז</w:t>
      </w:r>
      <w:r w:rsidRPr="00BB0515">
        <w:rPr>
          <w:rtl/>
        </w:rPr>
        <w:t xml:space="preserve"> </w:t>
      </w:r>
      <w:r w:rsidRPr="00BB0515">
        <w:rPr>
          <w:rFonts w:hint="eastAsia"/>
          <w:rtl/>
        </w:rPr>
        <w:t>רשאי</w:t>
      </w:r>
      <w:r w:rsidRPr="00BB0515">
        <w:rPr>
          <w:rtl/>
        </w:rPr>
        <w:t xml:space="preserve"> </w:t>
      </w:r>
      <w:r w:rsidRPr="00BB0515">
        <w:rPr>
          <w:rFonts w:hint="eastAsia"/>
          <w:rtl/>
        </w:rPr>
        <w:t>לגבות</w:t>
      </w:r>
      <w:r w:rsidRPr="00BB0515">
        <w:rPr>
          <w:rtl/>
        </w:rPr>
        <w:t xml:space="preserve"> </w:t>
      </w:r>
      <w:r w:rsidRPr="00BB0515">
        <w:rPr>
          <w:rFonts w:hint="eastAsia"/>
          <w:rtl/>
        </w:rPr>
        <w:t>אגרה</w:t>
      </w:r>
      <w:r w:rsidRPr="00BB0515">
        <w:rPr>
          <w:rtl/>
        </w:rPr>
        <w:t xml:space="preserve"> </w:t>
      </w:r>
      <w:r w:rsidRPr="00BB0515">
        <w:rPr>
          <w:rFonts w:hint="eastAsia"/>
          <w:rtl/>
        </w:rPr>
        <w:t>עבור</w:t>
      </w:r>
      <w:r w:rsidRPr="00BB0515">
        <w:rPr>
          <w:rtl/>
        </w:rPr>
        <w:t xml:space="preserve"> </w:t>
      </w:r>
      <w:r w:rsidRPr="00BB0515">
        <w:rPr>
          <w:rFonts w:hint="eastAsia"/>
          <w:rtl/>
        </w:rPr>
        <w:t>עיון</w:t>
      </w:r>
      <w:r w:rsidRPr="00BB0515">
        <w:rPr>
          <w:rtl/>
        </w:rPr>
        <w:t xml:space="preserve"> </w:t>
      </w:r>
      <w:r w:rsidRPr="00BB0515">
        <w:rPr>
          <w:rFonts w:hint="eastAsia"/>
          <w:rtl/>
        </w:rPr>
        <w:t>כאמור</w:t>
      </w:r>
      <w:r w:rsidRPr="00BB0515">
        <w:rPr>
          <w:rtl/>
        </w:rPr>
        <w:t xml:space="preserve">. </w:t>
      </w:r>
    </w:p>
    <w:p w:rsidR="007F3E2D" w:rsidRPr="00BB0515" w:rsidRDefault="007F3E2D" w:rsidP="007F3E2D">
      <w:pPr>
        <w:pStyle w:val="2"/>
        <w:rPr>
          <w:rtl/>
        </w:rPr>
      </w:pPr>
      <w:bookmarkStart w:id="124" w:name="_Toc384712389"/>
      <w:r w:rsidRPr="00BB0515">
        <w:rPr>
          <w:rtl/>
        </w:rPr>
        <w:lastRenderedPageBreak/>
        <w:t>זכויות עורך המכרז (</w:t>
      </w:r>
      <w:r w:rsidRPr="00BB0515">
        <w:t>I</w:t>
      </w:r>
      <w:r w:rsidRPr="00BB0515">
        <w:rPr>
          <w:rtl/>
        </w:rPr>
        <w:t>)</w:t>
      </w:r>
      <w:bookmarkEnd w:id="122"/>
      <w:bookmarkEnd w:id="124"/>
    </w:p>
    <w:p w:rsidR="007F3E2D" w:rsidRPr="00BB0515" w:rsidRDefault="007F3E2D" w:rsidP="00883526">
      <w:pPr>
        <w:pStyle w:val="3"/>
        <w:rPr>
          <w:rtl/>
        </w:rPr>
      </w:pPr>
      <w:r w:rsidRPr="00BB0515">
        <w:rPr>
          <w:rtl/>
        </w:rPr>
        <w:t>ביטול המכרז</w:t>
      </w:r>
    </w:p>
    <w:p w:rsidR="007F3E2D" w:rsidRPr="00BB0515" w:rsidRDefault="007F3E2D" w:rsidP="00883526">
      <w:pPr>
        <w:pStyle w:val="Normal3"/>
        <w:rPr>
          <w:rtl/>
        </w:rPr>
      </w:pPr>
      <w:r w:rsidRPr="00BB0515">
        <w:rPr>
          <w:rtl/>
        </w:rPr>
        <w:t xml:space="preserve">עורך המכרז רשאי, על פי שיקול דעתו הבלעדי, לבטל את המכרז או לפרסם מכרז חדש. באם יבוטל המכרז לפני בחירת ספק זוכה בסל </w:t>
      </w:r>
      <w:proofErr w:type="spellStart"/>
      <w:r w:rsidRPr="00BB0515">
        <w:rPr>
          <w:rtl/>
        </w:rPr>
        <w:t>מסויים</w:t>
      </w:r>
      <w:proofErr w:type="spellEnd"/>
      <w:r w:rsidRPr="00BB0515">
        <w:rPr>
          <w:rtl/>
        </w:rPr>
        <w:t xml:space="preserve">, הודעה על ביטול המכרז תשלח לכל המציעים אשר הגישו הצעות למכרז. </w:t>
      </w:r>
    </w:p>
    <w:p w:rsidR="007F3E2D" w:rsidRPr="00BB0515" w:rsidRDefault="007F3E2D" w:rsidP="00523CF1">
      <w:pPr>
        <w:pStyle w:val="Normal3"/>
        <w:rPr>
          <w:rtl/>
        </w:rPr>
      </w:pPr>
      <w:r w:rsidRPr="00BB0515">
        <w:rPr>
          <w:rtl/>
        </w:rPr>
        <w:t>עורך המכרז לא יהיה חייב לפצות את המציעים במקרה של ביטול מכל סיבה, בכל צורה שהיא.</w:t>
      </w:r>
    </w:p>
    <w:p w:rsidR="007F3E2D" w:rsidRPr="00BB0515" w:rsidRDefault="007F3E2D" w:rsidP="00883526">
      <w:pPr>
        <w:pStyle w:val="3"/>
        <w:rPr>
          <w:rtl/>
        </w:rPr>
      </w:pPr>
      <w:r w:rsidRPr="00BB0515">
        <w:rPr>
          <w:rtl/>
        </w:rPr>
        <w:t>שלמות ההצעה</w:t>
      </w:r>
    </w:p>
    <w:p w:rsidR="007F3E2D" w:rsidRPr="00BB0515" w:rsidRDefault="007F3E2D" w:rsidP="00C4790C">
      <w:pPr>
        <w:pStyle w:val="41"/>
      </w:pPr>
      <w:r w:rsidRPr="00BB0515">
        <w:rPr>
          <w:rtl/>
        </w:rPr>
        <w:t>בהגשת הצעתו מסכים המציע לכך שעורך המכרז יהיה רשאי, אך לא חייב, לפי שיקול דעתו בתנאים שיקבע ומבלי שתהא עליו חובת הנמקה</w:t>
      </w:r>
      <w:r w:rsidRPr="00BB0515">
        <w:rPr>
          <w:rFonts w:hint="cs"/>
          <w:rtl/>
        </w:rPr>
        <w:t xml:space="preserve">, </w:t>
      </w:r>
      <w:r w:rsidRPr="00BB0515">
        <w:rPr>
          <w:rFonts w:hint="eastAsia"/>
          <w:rtl/>
        </w:rPr>
        <w:t>ואף</w:t>
      </w:r>
      <w:r w:rsidRPr="00BB0515">
        <w:rPr>
          <w:rtl/>
        </w:rPr>
        <w:t xml:space="preserve"> ביחס לסעיפי מכרז המסווגים </w:t>
      </w:r>
      <w:r w:rsidRPr="00BB0515">
        <w:t>M</w:t>
      </w:r>
      <w:r w:rsidR="005F6F2B" w:rsidRPr="00BB0515">
        <w:rPr>
          <w:rFonts w:hint="cs"/>
          <w:rtl/>
        </w:rPr>
        <w:t xml:space="preserve"> או דרישה המסווגת</w:t>
      </w:r>
      <w:r w:rsidR="005F6F2B" w:rsidRPr="00BB0515">
        <w:t xml:space="preserve">S </w:t>
      </w:r>
      <w:r w:rsidR="005F6F2B" w:rsidRPr="00BB0515">
        <w:rPr>
          <w:rFonts w:hint="cs"/>
          <w:rtl/>
        </w:rPr>
        <w:t xml:space="preserve"> עם דרישה מזערית</w:t>
      </w:r>
      <w:r w:rsidRPr="00BB0515">
        <w:rPr>
          <w:rFonts w:hint="cs"/>
          <w:rtl/>
        </w:rPr>
        <w:t>:</w:t>
      </w:r>
      <w:r w:rsidRPr="00BB0515">
        <w:rPr>
          <w:rtl/>
        </w:rPr>
        <w:t xml:space="preserve"> (א) לאפשר למציע שהצעתו מסויגת, חסרה או פגומה, לתקן או להשלים את הצעתו, ו-(ב) לדון עם מציע בפרטי הצעתו ולבקש </w:t>
      </w:r>
      <w:proofErr w:type="spellStart"/>
      <w:r w:rsidRPr="00BB0515">
        <w:rPr>
          <w:rtl/>
        </w:rPr>
        <w:t>מהמציעים</w:t>
      </w:r>
      <w:proofErr w:type="spellEnd"/>
      <w:r w:rsidRPr="00BB0515">
        <w:rPr>
          <w:rtl/>
        </w:rPr>
        <w:t xml:space="preserve">, שהצעותיהם נמצאו מתאימות, בין אם מדובר במציע בודד ובין אם מדובר במספר מציעים (לרבות עם חלק </w:t>
      </w:r>
      <w:proofErr w:type="spellStart"/>
      <w:r w:rsidRPr="00BB0515">
        <w:rPr>
          <w:rtl/>
        </w:rPr>
        <w:t>מהמציעים</w:t>
      </w:r>
      <w:proofErr w:type="spellEnd"/>
      <w:r w:rsidRPr="00BB0515">
        <w:rPr>
          <w:rtl/>
        </w:rPr>
        <w:t xml:space="preserve"> בלבד), לתקן את הצעותיהם, בין בעל פה ובין בכתב, בין בשלב אחד ובין במספר שלבים.</w:t>
      </w:r>
    </w:p>
    <w:p w:rsidR="007F3E2D" w:rsidRPr="00BB0515" w:rsidRDefault="007F3E2D" w:rsidP="00BB0515">
      <w:pPr>
        <w:pStyle w:val="41"/>
      </w:pPr>
      <w:r w:rsidRPr="00BB0515">
        <w:rPr>
          <w:rtl/>
        </w:rPr>
        <w:t xml:space="preserve">מבלי לגרוע מהאמור </w:t>
      </w:r>
      <w:r w:rsidRPr="00BB0515">
        <w:rPr>
          <w:rFonts w:hint="cs"/>
          <w:rtl/>
        </w:rPr>
        <w:t>לעיל</w:t>
      </w:r>
      <w:r w:rsidRPr="00BB0515">
        <w:rPr>
          <w:rtl/>
        </w:rPr>
        <w:t>, עורך המכרז רשאי שלא להתחשב כלל בהצעה בשל חוסר התייחסות מפורטת לסעיף מסעיפי המכרז, אשר לדעת עורך המכרז מונעת הערכת ההצעה כראוי, או שהינו דרישת סף</w:t>
      </w:r>
      <w:r w:rsidRPr="00BB0515">
        <w:rPr>
          <w:rFonts w:hint="cs"/>
          <w:rtl/>
        </w:rPr>
        <w:t xml:space="preserve"> או </w:t>
      </w:r>
      <w:r w:rsidRPr="00BB0515">
        <w:rPr>
          <w:rFonts w:hint="eastAsia"/>
          <w:rtl/>
        </w:rPr>
        <w:t>דרישה</w:t>
      </w:r>
      <w:r w:rsidRPr="00BB0515">
        <w:rPr>
          <w:rtl/>
        </w:rPr>
        <w:t xml:space="preserve"> </w:t>
      </w:r>
      <w:r w:rsidRPr="00BB0515">
        <w:rPr>
          <w:rFonts w:hint="eastAsia"/>
          <w:rtl/>
        </w:rPr>
        <w:t>המסו</w:t>
      </w:r>
      <w:r w:rsidRPr="00BB0515">
        <w:rPr>
          <w:rFonts w:hint="cs"/>
          <w:rtl/>
        </w:rPr>
        <w:t>וגת</w:t>
      </w:r>
      <w:r w:rsidRPr="00BB0515">
        <w:rPr>
          <w:rtl/>
        </w:rPr>
        <w:t xml:space="preserve"> </w:t>
      </w:r>
      <w:r w:rsidRPr="00BB0515">
        <w:t>M</w:t>
      </w:r>
      <w:r w:rsidR="00BF2669" w:rsidRPr="00BB0515">
        <w:rPr>
          <w:rFonts w:hint="cs"/>
          <w:rtl/>
        </w:rPr>
        <w:t xml:space="preserve"> או דרישה המסווגת</w:t>
      </w:r>
      <w:r w:rsidR="00BF2669" w:rsidRPr="00BB0515">
        <w:t xml:space="preserve">S </w:t>
      </w:r>
      <w:r w:rsidR="00BF2669" w:rsidRPr="00BB0515">
        <w:rPr>
          <w:rFonts w:hint="cs"/>
          <w:rtl/>
        </w:rPr>
        <w:t xml:space="preserve"> עם דרישה מזערית</w:t>
      </w:r>
      <w:r w:rsidRPr="00BB0515">
        <w:rPr>
          <w:rtl/>
        </w:rPr>
        <w:t>.</w:t>
      </w:r>
    </w:p>
    <w:p w:rsidR="007F3E2D" w:rsidRPr="00BB0515" w:rsidRDefault="007F3E2D" w:rsidP="00BB0515">
      <w:pPr>
        <w:pStyle w:val="41"/>
        <w:rPr>
          <w:rtl/>
        </w:rPr>
      </w:pPr>
      <w:r w:rsidRPr="00BB0515">
        <w:rPr>
          <w:rFonts w:hint="eastAsia"/>
          <w:rtl/>
        </w:rPr>
        <w:t>כן</w:t>
      </w:r>
      <w:r w:rsidRPr="00BB0515">
        <w:rPr>
          <w:rtl/>
        </w:rPr>
        <w:t xml:space="preserve"> רשאי המציע לפסול כל הצעה שאינה עונה על דרישות המכרז גם לאחר שניתנה למציע הזדמנות להשלים ולתקן הצעתו (</w:t>
      </w:r>
      <w:r w:rsidRPr="00BB0515">
        <w:rPr>
          <w:rFonts w:hint="eastAsia"/>
          <w:rtl/>
        </w:rPr>
        <w:t>ככל</w:t>
      </w:r>
      <w:r w:rsidRPr="00BB0515">
        <w:rPr>
          <w:rtl/>
        </w:rPr>
        <w:t xml:space="preserve"> שניתנה הזדמנות כזו, </w:t>
      </w:r>
      <w:r w:rsidRPr="00BB0515">
        <w:rPr>
          <w:rFonts w:hint="eastAsia"/>
          <w:rtl/>
        </w:rPr>
        <w:t>לפי</w:t>
      </w:r>
      <w:r w:rsidRPr="00BB0515">
        <w:rPr>
          <w:rtl/>
        </w:rPr>
        <w:t xml:space="preserve"> שיקול דעת עורך המכרז), ובפרט הצעה אשר אינה עומדת בדרישה המסווגת </w:t>
      </w:r>
      <w:r w:rsidRPr="00BB0515">
        <w:t>M</w:t>
      </w:r>
      <w:r w:rsidR="00431F8F" w:rsidRPr="00BB0515">
        <w:rPr>
          <w:rFonts w:hint="cs"/>
          <w:rtl/>
        </w:rPr>
        <w:t xml:space="preserve"> או דרישה המסווגת</w:t>
      </w:r>
      <w:r w:rsidR="00431F8F" w:rsidRPr="00BB0515">
        <w:t xml:space="preserve">S </w:t>
      </w:r>
      <w:r w:rsidR="00BF2669" w:rsidRPr="00BB0515">
        <w:rPr>
          <w:rFonts w:hint="cs"/>
          <w:rtl/>
        </w:rPr>
        <w:t xml:space="preserve"> </w:t>
      </w:r>
      <w:r w:rsidR="00431F8F" w:rsidRPr="00BB0515">
        <w:rPr>
          <w:rFonts w:hint="cs"/>
          <w:rtl/>
        </w:rPr>
        <w:t>עם דרישה מזערית</w:t>
      </w:r>
      <w:r w:rsidRPr="00BB0515">
        <w:rPr>
          <w:rtl/>
        </w:rPr>
        <w:t>.</w:t>
      </w:r>
    </w:p>
    <w:p w:rsidR="007F3E2D" w:rsidRPr="00BB0515" w:rsidRDefault="007F3E2D" w:rsidP="00883526">
      <w:pPr>
        <w:pStyle w:val="3"/>
        <w:rPr>
          <w:rtl/>
        </w:rPr>
      </w:pPr>
      <w:r w:rsidRPr="00BB0515">
        <w:rPr>
          <w:rtl/>
        </w:rPr>
        <w:t>ביצוע מכרז נוסף</w:t>
      </w:r>
    </w:p>
    <w:p w:rsidR="007F3E2D" w:rsidRPr="00BB0515" w:rsidRDefault="007F3E2D" w:rsidP="00883526">
      <w:pPr>
        <w:pStyle w:val="Normal3"/>
        <w:rPr>
          <w:rtl/>
        </w:rPr>
      </w:pPr>
      <w:r w:rsidRPr="00BB0515">
        <w:rPr>
          <w:rtl/>
        </w:rPr>
        <w:t>אם יתעורר צורך בציוד בעל תכונות שאינו מוגדר במכרז, שומר לעצמו עורך המכרז את הזכות לבצע מכרז נוסף לציוד בעל תכונות אלה, אף אם המכרז הנוכחי עדיין בתוקף.</w:t>
      </w:r>
    </w:p>
    <w:p w:rsidR="007F3E2D" w:rsidRPr="00BB0515" w:rsidRDefault="007F3E2D" w:rsidP="00883526">
      <w:pPr>
        <w:pStyle w:val="3"/>
        <w:rPr>
          <w:rtl/>
        </w:rPr>
      </w:pPr>
      <w:r w:rsidRPr="00BB0515">
        <w:rPr>
          <w:rtl/>
        </w:rPr>
        <w:t>פסילה בעקבות חוות דעת שלילית</w:t>
      </w:r>
    </w:p>
    <w:p w:rsidR="007F3E2D" w:rsidRPr="00BB0515" w:rsidRDefault="007F3E2D" w:rsidP="00883526">
      <w:pPr>
        <w:pStyle w:val="Normal3"/>
        <w:rPr>
          <w:rtl/>
        </w:rPr>
      </w:pPr>
      <w:r w:rsidRPr="00BB0515">
        <w:rPr>
          <w:rtl/>
        </w:rPr>
        <w:lastRenderedPageBreak/>
        <w:t>עורך המכרז שומר לעצמו את הזכות לפסול על הסף מציע אשר עבד בעבר עם עורך המכרז או עם גורם ממשלתי אחר, כספק ציוד או שירותים ונמצא כי לא עמד בסטנדרטים של הציוד או השירות הנדרש, או שנמצא כי קיימת בעיה באמינותו או שקיימת לגביו חוות דעת שלילית בכתב על טיב עבודתו. כן שומר לעצמו עורך המכרז את הזכות לפסול על הסף מציע אשר הגיש הצעה למכרז קודם של עורך המכרז או של גורם ממשלתי אחר ונמצא כי הגיש הצעה או הצהרה שקרית. במקרים אלה תינתן למציע זכות טיעון בכתב או בעל פה לפני מתן ההחלטה הסופית, וזאת בכפוף לשיקול דעתה הבלעדי של ועדת המכרזים.</w:t>
      </w:r>
    </w:p>
    <w:p w:rsidR="00D712DA" w:rsidRPr="00BB0515" w:rsidRDefault="00D712DA" w:rsidP="00523CF1">
      <w:pPr>
        <w:pStyle w:val="Normal3"/>
        <w:rPr>
          <w:rtl/>
        </w:rPr>
      </w:pPr>
      <w:r w:rsidRPr="00BB0515">
        <w:rPr>
          <w:rFonts w:hint="cs"/>
          <w:rtl/>
        </w:rPr>
        <w:t>פסילה זו יכולה להיות במסגרת בחינת הצעת המציע בשלב א' של המכרז או לאחר היבחרו כספק רשום, במקרה זה יוסר הספק מרשימת הספקים הרשומים.</w:t>
      </w:r>
    </w:p>
    <w:p w:rsidR="007F3E2D" w:rsidRPr="00BB0515" w:rsidRDefault="007F3E2D" w:rsidP="00883526">
      <w:pPr>
        <w:pStyle w:val="3"/>
        <w:rPr>
          <w:rtl/>
        </w:rPr>
      </w:pPr>
      <w:r w:rsidRPr="00BB0515">
        <w:rPr>
          <w:rtl/>
        </w:rPr>
        <w:t>רכש ציוד/שירות על ידי גורם אחר</w:t>
      </w:r>
    </w:p>
    <w:p w:rsidR="007F3E2D" w:rsidRPr="00BB0515" w:rsidRDefault="007F3E2D" w:rsidP="00883526">
      <w:pPr>
        <w:pStyle w:val="Normal3"/>
        <w:rPr>
          <w:rtl/>
        </w:rPr>
      </w:pPr>
      <w:r w:rsidRPr="00BB0515">
        <w:rPr>
          <w:rtl/>
        </w:rPr>
        <w:t>למזמין שמורה הזכות</w:t>
      </w:r>
      <w:r w:rsidRPr="00BB0515">
        <w:rPr>
          <w:rFonts w:hint="cs"/>
          <w:rtl/>
        </w:rPr>
        <w:t>,</w:t>
      </w:r>
      <w:r w:rsidRPr="00BB0515">
        <w:rPr>
          <w:rtl/>
        </w:rPr>
        <w:t xml:space="preserve"> באישור עורך המכרז</w:t>
      </w:r>
      <w:r w:rsidRPr="00BB0515">
        <w:rPr>
          <w:rFonts w:hint="cs"/>
          <w:rtl/>
        </w:rPr>
        <w:t>,</w:t>
      </w:r>
      <w:r w:rsidRPr="00BB0515">
        <w:rPr>
          <w:rtl/>
        </w:rPr>
        <w:t xml:space="preserve"> לבצע הזמנת ציוד/שירות בעבור מזמין חלופי (כהגדרתו בסעיף</w:t>
      </w:r>
      <w:r w:rsidR="005F6F2B" w:rsidRPr="00BB0515">
        <w:rPr>
          <w:rFonts w:hint="cs"/>
          <w:rtl/>
        </w:rPr>
        <w:t xml:space="preserve"> </w:t>
      </w:r>
      <w:r w:rsidR="005F6F2B" w:rsidRPr="00BB0515">
        <w:rPr>
          <w:rtl/>
        </w:rPr>
        <w:fldChar w:fldCharType="begin"/>
      </w:r>
      <w:r w:rsidR="005F6F2B" w:rsidRPr="00BB0515">
        <w:rPr>
          <w:rtl/>
        </w:rPr>
        <w:instrText xml:space="preserve"> </w:instrText>
      </w:r>
      <w:r w:rsidR="005F6F2B" w:rsidRPr="00BB0515">
        <w:rPr>
          <w:rFonts w:hint="cs"/>
        </w:rPr>
        <w:instrText>REF</w:instrText>
      </w:r>
      <w:r w:rsidR="005F6F2B" w:rsidRPr="00BB0515">
        <w:rPr>
          <w:rFonts w:hint="cs"/>
          <w:rtl/>
        </w:rPr>
        <w:instrText xml:space="preserve"> _</w:instrText>
      </w:r>
      <w:r w:rsidR="005F6F2B" w:rsidRPr="00BB0515">
        <w:rPr>
          <w:rFonts w:hint="cs"/>
        </w:rPr>
        <w:instrText>Ref383951989 \r \h</w:instrText>
      </w:r>
      <w:r w:rsidR="005F6F2B" w:rsidRPr="00BB0515">
        <w:rPr>
          <w:rtl/>
        </w:rPr>
        <w:instrText xml:space="preserve"> </w:instrText>
      </w:r>
      <w:r w:rsidR="00BB0515">
        <w:rPr>
          <w:rtl/>
        </w:rPr>
        <w:instrText xml:space="preserve"> \* </w:instrText>
      </w:r>
      <w:r w:rsidR="00BB0515">
        <w:instrText>MERGEFORMAT</w:instrText>
      </w:r>
      <w:r w:rsidR="00BB0515">
        <w:rPr>
          <w:rtl/>
        </w:rPr>
        <w:instrText xml:space="preserve"> </w:instrText>
      </w:r>
      <w:r w:rsidR="005F6F2B" w:rsidRPr="00BB0515">
        <w:rPr>
          <w:rtl/>
        </w:rPr>
      </w:r>
      <w:r w:rsidR="005F6F2B" w:rsidRPr="00BB0515">
        <w:rPr>
          <w:rtl/>
        </w:rPr>
        <w:fldChar w:fldCharType="separate"/>
      </w:r>
      <w:r w:rsidR="00523CF1" w:rsidRPr="00BB0515">
        <w:rPr>
          <w:cs/>
        </w:rPr>
        <w:t>‎</w:t>
      </w:r>
      <w:r w:rsidR="00523CF1" w:rsidRPr="00BB0515">
        <w:t>0.2</w:t>
      </w:r>
      <w:r w:rsidR="005F6F2B" w:rsidRPr="00BB0515">
        <w:rPr>
          <w:rtl/>
        </w:rPr>
        <w:fldChar w:fldCharType="end"/>
      </w:r>
      <w:r w:rsidRPr="00BB0515">
        <w:rPr>
          <w:rtl/>
        </w:rPr>
        <w:t>). על הספק הזוכה יחולו כל המחויבויות הנדרשות על פי מכרז זה כלפי המזמין החלופי לו מסופקים השירותים, ללא קשר לזהותו.</w:t>
      </w:r>
    </w:p>
    <w:p w:rsidR="007F3E2D" w:rsidRPr="00BB0515" w:rsidRDefault="007F3E2D" w:rsidP="00883526">
      <w:pPr>
        <w:pStyle w:val="3"/>
      </w:pPr>
      <w:r w:rsidRPr="00BB0515">
        <w:rPr>
          <w:rFonts w:hint="cs"/>
          <w:rtl/>
          <w:lang w:eastAsia="he-IL"/>
        </w:rPr>
        <w:t>הארכת מועדים</w:t>
      </w:r>
    </w:p>
    <w:p w:rsidR="007F3E2D" w:rsidRPr="00BB0515" w:rsidRDefault="007F3E2D" w:rsidP="00883526">
      <w:pPr>
        <w:pStyle w:val="Normal3"/>
        <w:rPr>
          <w:rtl/>
        </w:rPr>
      </w:pPr>
      <w:r w:rsidRPr="00BB0515">
        <w:rPr>
          <w:rFonts w:hint="cs"/>
          <w:rtl/>
        </w:rPr>
        <w:t>עורך המכרז יהיה רשאי להאריך את כל המועדים הנקובים במכרז זה, לפי שיקול דעתו הבלעדי.</w:t>
      </w:r>
    </w:p>
    <w:p w:rsidR="007F3E2D" w:rsidRPr="00BB0515" w:rsidRDefault="007F3E2D" w:rsidP="00441E5C">
      <w:pPr>
        <w:pStyle w:val="2"/>
        <w:rPr>
          <w:rtl/>
        </w:rPr>
      </w:pPr>
      <w:bookmarkStart w:id="125" w:name="_Toc384712390"/>
      <w:r w:rsidRPr="00BB0515">
        <w:rPr>
          <w:rtl/>
        </w:rPr>
        <w:t>סמכות השיפוט</w:t>
      </w:r>
      <w:bookmarkEnd w:id="125"/>
    </w:p>
    <w:p w:rsidR="00E60296" w:rsidRPr="00BB0515" w:rsidRDefault="007F3E2D" w:rsidP="00523CF1">
      <w:pPr>
        <w:pStyle w:val="Normal2"/>
        <w:rPr>
          <w:rtl/>
        </w:rPr>
      </w:pPr>
      <w:r w:rsidRPr="00BB0515">
        <w:rPr>
          <w:rtl/>
        </w:rPr>
        <w:t>סמכות השיפוט בכל הקשור לנושאים ועניינים הנוגעים למכרז, או בכל תביעה הנובעת מהליך ניהולו, תהיה אך ורק בבתי המשפט המוסמכים בירושלים.</w:t>
      </w:r>
    </w:p>
    <w:p w:rsidR="00E60296" w:rsidRPr="00BB0515" w:rsidRDefault="00E60296" w:rsidP="00883526">
      <w:pPr>
        <w:pStyle w:val="3"/>
        <w:numPr>
          <w:ilvl w:val="0"/>
          <w:numId w:val="0"/>
        </w:numPr>
        <w:ind w:left="720"/>
        <w:rPr>
          <w:rtl/>
        </w:rPr>
      </w:pPr>
    </w:p>
    <w:p w:rsidR="00E60296" w:rsidRPr="00BB0515" w:rsidRDefault="00E60296" w:rsidP="00883526">
      <w:pPr>
        <w:pStyle w:val="3"/>
        <w:numPr>
          <w:ilvl w:val="0"/>
          <w:numId w:val="0"/>
        </w:numPr>
        <w:ind w:left="720"/>
        <w:rPr>
          <w:rtl/>
        </w:rPr>
      </w:pPr>
    </w:p>
    <w:p w:rsidR="00E60296" w:rsidRPr="00BB0515" w:rsidRDefault="00E60296" w:rsidP="00883526">
      <w:pPr>
        <w:pStyle w:val="3"/>
        <w:numPr>
          <w:ilvl w:val="0"/>
          <w:numId w:val="0"/>
        </w:numPr>
        <w:ind w:left="720"/>
        <w:rPr>
          <w:rtl/>
        </w:rPr>
      </w:pPr>
    </w:p>
    <w:p w:rsidR="00E60296" w:rsidRPr="00BB0515" w:rsidRDefault="00E60296" w:rsidP="00523CF1">
      <w:pPr>
        <w:pStyle w:val="3"/>
        <w:numPr>
          <w:ilvl w:val="0"/>
          <w:numId w:val="0"/>
        </w:numPr>
        <w:ind w:left="720"/>
        <w:rPr>
          <w:rtl/>
        </w:rPr>
      </w:pPr>
    </w:p>
    <w:p w:rsidR="001E21A3" w:rsidRPr="00BB0515" w:rsidRDefault="001E21A3" w:rsidP="001E21A3">
      <w:pPr>
        <w:pStyle w:val="11"/>
        <w:rPr>
          <w:rtl/>
        </w:rPr>
      </w:pPr>
      <w:bookmarkStart w:id="126" w:name="_Toc276983579"/>
      <w:bookmarkStart w:id="127" w:name="_Toc277140782"/>
      <w:bookmarkStart w:id="128" w:name="_Toc330777688"/>
      <w:bookmarkStart w:id="129" w:name="_Toc384712391"/>
      <w:bookmarkStart w:id="130" w:name="_Toc12363410"/>
      <w:bookmarkEnd w:id="111"/>
      <w:bookmarkEnd w:id="126"/>
      <w:bookmarkEnd w:id="127"/>
      <w:r w:rsidRPr="00BB0515">
        <w:rPr>
          <w:rFonts w:hint="cs"/>
          <w:rtl/>
        </w:rPr>
        <w:lastRenderedPageBreak/>
        <w:t>יעדים (</w:t>
      </w:r>
      <w:r w:rsidRPr="00BB0515">
        <w:rPr>
          <w:rFonts w:hint="cs"/>
        </w:rPr>
        <w:t>I</w:t>
      </w:r>
      <w:r w:rsidRPr="00BB0515">
        <w:rPr>
          <w:rFonts w:hint="cs"/>
          <w:rtl/>
        </w:rPr>
        <w:t>)</w:t>
      </w:r>
      <w:bookmarkEnd w:id="128"/>
      <w:bookmarkEnd w:id="129"/>
    </w:p>
    <w:p w:rsidR="001E21A3" w:rsidRPr="00BB0515" w:rsidRDefault="001E21A3" w:rsidP="007F3E2D">
      <w:pPr>
        <w:pStyle w:val="2"/>
        <w:rPr>
          <w:rtl/>
        </w:rPr>
      </w:pPr>
      <w:bookmarkStart w:id="131" w:name="_Toc41012208"/>
      <w:bookmarkStart w:id="132" w:name="_Toc78122976"/>
      <w:bookmarkStart w:id="133" w:name="_Toc78167905"/>
      <w:bookmarkStart w:id="134" w:name="_Toc135452276"/>
      <w:bookmarkStart w:id="135" w:name="_Toc184459749"/>
      <w:bookmarkStart w:id="136" w:name="_Toc322116289"/>
      <w:bookmarkStart w:id="137" w:name="_Toc330777689"/>
      <w:bookmarkStart w:id="138" w:name="_Toc384712392"/>
      <w:r w:rsidRPr="00BB0515">
        <w:rPr>
          <w:rtl/>
        </w:rPr>
        <w:t>כללי – הבהקים</w:t>
      </w:r>
      <w:bookmarkEnd w:id="131"/>
      <w:bookmarkEnd w:id="132"/>
      <w:bookmarkEnd w:id="133"/>
      <w:bookmarkEnd w:id="134"/>
      <w:bookmarkEnd w:id="135"/>
      <w:bookmarkEnd w:id="136"/>
      <w:bookmarkEnd w:id="137"/>
      <w:bookmarkEnd w:id="138"/>
    </w:p>
    <w:p w:rsidR="0046664F" w:rsidRPr="00BB0515" w:rsidRDefault="0046664F" w:rsidP="00523CF1">
      <w:pPr>
        <w:pStyle w:val="Normal2"/>
        <w:rPr>
          <w:rtl/>
        </w:rPr>
      </w:pPr>
      <w:r w:rsidRPr="00BB0515">
        <w:rPr>
          <w:rtl/>
        </w:rPr>
        <w:t xml:space="preserve">מינהל הרכש הממשלתי במשרד האוצר, באמצעות החשב הכללי, מזמין בזאת הצעות </w:t>
      </w:r>
      <w:r w:rsidR="00D712DA" w:rsidRPr="00BB0515">
        <w:rPr>
          <w:rFonts w:hint="cs"/>
          <w:rtl/>
        </w:rPr>
        <w:t>מחשבים</w:t>
      </w:r>
      <w:r w:rsidRPr="00BB0515">
        <w:rPr>
          <w:rtl/>
        </w:rPr>
        <w:t>.</w:t>
      </w:r>
    </w:p>
    <w:p w:rsidR="0046664F" w:rsidRPr="00BB0515" w:rsidRDefault="0046664F" w:rsidP="0046664F">
      <w:pPr>
        <w:pStyle w:val="2"/>
        <w:rPr>
          <w:rtl/>
        </w:rPr>
      </w:pPr>
      <w:bookmarkStart w:id="139" w:name="_Toc384712393"/>
      <w:bookmarkStart w:id="140" w:name="_Toc330777697"/>
      <w:r w:rsidRPr="00BB0515">
        <w:rPr>
          <w:rtl/>
        </w:rPr>
        <w:t>מזמין ומומחה יישום</w:t>
      </w:r>
      <w:bookmarkEnd w:id="139"/>
      <w:r w:rsidRPr="00BB0515">
        <w:rPr>
          <w:rtl/>
        </w:rPr>
        <w:tab/>
      </w:r>
    </w:p>
    <w:p w:rsidR="0046664F" w:rsidRPr="00BB0515" w:rsidRDefault="0046664F" w:rsidP="00883526">
      <w:pPr>
        <w:pStyle w:val="3"/>
        <w:rPr>
          <w:rtl/>
        </w:rPr>
      </w:pPr>
      <w:bookmarkStart w:id="141" w:name="_Toc33254620"/>
      <w:bookmarkStart w:id="142" w:name="_Toc78122978"/>
      <w:bookmarkStart w:id="143" w:name="_Toc78167907"/>
      <w:bookmarkStart w:id="144" w:name="_Toc135452278"/>
      <w:bookmarkStart w:id="145" w:name="_Toc184459751"/>
      <w:bookmarkStart w:id="146" w:name="_Toc360620512"/>
      <w:bookmarkStart w:id="147" w:name="_Toc360620785"/>
      <w:r w:rsidRPr="00BB0515">
        <w:rPr>
          <w:rtl/>
        </w:rPr>
        <w:t>מזמין או משתמש עיקרי</w:t>
      </w:r>
      <w:bookmarkEnd w:id="141"/>
      <w:bookmarkEnd w:id="142"/>
      <w:bookmarkEnd w:id="143"/>
      <w:bookmarkEnd w:id="144"/>
      <w:bookmarkEnd w:id="145"/>
    </w:p>
    <w:p w:rsidR="0046664F" w:rsidRPr="00BB0515" w:rsidRDefault="0046664F" w:rsidP="00883526">
      <w:pPr>
        <w:pStyle w:val="Normal3"/>
        <w:rPr>
          <w:rtl/>
        </w:rPr>
      </w:pPr>
      <w:bookmarkStart w:id="148" w:name="_Toc33254621"/>
      <w:bookmarkStart w:id="149" w:name="_Toc78122979"/>
      <w:bookmarkStart w:id="150" w:name="_Toc78167908"/>
      <w:bookmarkStart w:id="151" w:name="_Toc135452279"/>
      <w:bookmarkStart w:id="152" w:name="_Toc360620513"/>
      <w:bookmarkStart w:id="153" w:name="_Toc360620786"/>
      <w:bookmarkEnd w:id="146"/>
      <w:bookmarkEnd w:id="147"/>
      <w:r w:rsidRPr="00BB0515">
        <w:rPr>
          <w:rtl/>
        </w:rPr>
        <w:t>משרדי הממשלה ויחידות הסמך כמפורט בסעיפים</w:t>
      </w:r>
      <w:r w:rsidR="00997B1F" w:rsidRPr="00BB0515">
        <w:rPr>
          <w:rFonts w:hint="cs"/>
          <w:rtl/>
        </w:rPr>
        <w:t xml:space="preserve"> </w:t>
      </w:r>
      <w:r w:rsidR="00997B1F" w:rsidRPr="00BB0515">
        <w:rPr>
          <w:rtl/>
        </w:rPr>
        <w:fldChar w:fldCharType="begin"/>
      </w:r>
      <w:r w:rsidR="00997B1F" w:rsidRPr="00BB0515">
        <w:rPr>
          <w:rtl/>
        </w:rPr>
        <w:instrText xml:space="preserve"> </w:instrText>
      </w:r>
      <w:r w:rsidR="00997B1F" w:rsidRPr="00BB0515">
        <w:rPr>
          <w:rFonts w:hint="cs"/>
        </w:rPr>
        <w:instrText>REF</w:instrText>
      </w:r>
      <w:r w:rsidR="00997B1F" w:rsidRPr="00BB0515">
        <w:rPr>
          <w:rFonts w:hint="cs"/>
          <w:rtl/>
        </w:rPr>
        <w:instrText xml:space="preserve"> _</w:instrText>
      </w:r>
      <w:r w:rsidR="00997B1F" w:rsidRPr="00BB0515">
        <w:rPr>
          <w:rFonts w:hint="cs"/>
        </w:rPr>
        <w:instrText>Ref383952039 \r \h</w:instrText>
      </w:r>
      <w:r w:rsidR="00997B1F" w:rsidRPr="00BB0515">
        <w:rPr>
          <w:rtl/>
        </w:rPr>
        <w:instrText xml:space="preserve"> </w:instrText>
      </w:r>
      <w:r w:rsidR="00BB0515">
        <w:rPr>
          <w:rtl/>
        </w:rPr>
        <w:instrText xml:space="preserve"> \* </w:instrText>
      </w:r>
      <w:r w:rsidR="00BB0515">
        <w:instrText>MERGEFORMAT</w:instrText>
      </w:r>
      <w:r w:rsidR="00BB0515">
        <w:rPr>
          <w:rtl/>
        </w:rPr>
        <w:instrText xml:space="preserve"> </w:instrText>
      </w:r>
      <w:r w:rsidR="00997B1F" w:rsidRPr="00BB0515">
        <w:rPr>
          <w:rtl/>
        </w:rPr>
      </w:r>
      <w:r w:rsidR="00997B1F" w:rsidRPr="00BB0515">
        <w:rPr>
          <w:rtl/>
        </w:rPr>
        <w:fldChar w:fldCharType="separate"/>
      </w:r>
      <w:r w:rsidR="00523CF1" w:rsidRPr="00BB0515">
        <w:rPr>
          <w:cs/>
        </w:rPr>
        <w:t>‎</w:t>
      </w:r>
      <w:r w:rsidR="00523CF1" w:rsidRPr="00BB0515">
        <w:t>0.1.3</w:t>
      </w:r>
      <w:r w:rsidR="00997B1F" w:rsidRPr="00BB0515">
        <w:rPr>
          <w:rtl/>
        </w:rPr>
        <w:fldChar w:fldCharType="end"/>
      </w:r>
      <w:r w:rsidR="00997B1F" w:rsidRPr="00BB0515">
        <w:rPr>
          <w:rFonts w:hint="cs"/>
          <w:rtl/>
        </w:rPr>
        <w:t xml:space="preserve"> ו-</w:t>
      </w:r>
      <w:r w:rsidR="00997B1F" w:rsidRPr="00BB0515">
        <w:rPr>
          <w:rtl/>
        </w:rPr>
        <w:fldChar w:fldCharType="begin"/>
      </w:r>
      <w:r w:rsidR="00997B1F" w:rsidRPr="00BB0515">
        <w:rPr>
          <w:rtl/>
        </w:rPr>
        <w:instrText xml:space="preserve"> </w:instrText>
      </w:r>
      <w:r w:rsidR="00997B1F" w:rsidRPr="00BB0515">
        <w:rPr>
          <w:rFonts w:hint="cs"/>
        </w:rPr>
        <w:instrText>REF</w:instrText>
      </w:r>
      <w:r w:rsidR="00997B1F" w:rsidRPr="00BB0515">
        <w:rPr>
          <w:rFonts w:hint="cs"/>
          <w:rtl/>
        </w:rPr>
        <w:instrText xml:space="preserve"> _</w:instrText>
      </w:r>
      <w:r w:rsidR="00997B1F" w:rsidRPr="00BB0515">
        <w:rPr>
          <w:rFonts w:hint="cs"/>
        </w:rPr>
        <w:instrText>Ref383949212 \r \h</w:instrText>
      </w:r>
      <w:r w:rsidR="00997B1F" w:rsidRPr="00BB0515">
        <w:rPr>
          <w:rtl/>
        </w:rPr>
        <w:instrText xml:space="preserve"> </w:instrText>
      </w:r>
      <w:r w:rsidR="00BB0515">
        <w:rPr>
          <w:rtl/>
        </w:rPr>
        <w:instrText xml:space="preserve"> \* </w:instrText>
      </w:r>
      <w:r w:rsidR="00BB0515">
        <w:instrText>MERGEFORMAT</w:instrText>
      </w:r>
      <w:r w:rsidR="00BB0515">
        <w:rPr>
          <w:rtl/>
        </w:rPr>
        <w:instrText xml:space="preserve"> </w:instrText>
      </w:r>
      <w:r w:rsidR="00997B1F" w:rsidRPr="00BB0515">
        <w:rPr>
          <w:rtl/>
        </w:rPr>
      </w:r>
      <w:r w:rsidR="00997B1F" w:rsidRPr="00BB0515">
        <w:rPr>
          <w:rtl/>
        </w:rPr>
        <w:fldChar w:fldCharType="separate"/>
      </w:r>
      <w:r w:rsidR="00523CF1" w:rsidRPr="00BB0515">
        <w:rPr>
          <w:cs/>
        </w:rPr>
        <w:t>‎</w:t>
      </w:r>
      <w:r w:rsidR="00523CF1" w:rsidRPr="00BB0515">
        <w:t>0.2.1</w:t>
      </w:r>
      <w:r w:rsidR="00997B1F" w:rsidRPr="00BB0515">
        <w:rPr>
          <w:rtl/>
        </w:rPr>
        <w:fldChar w:fldCharType="end"/>
      </w:r>
      <w:r w:rsidRPr="00BB0515">
        <w:rPr>
          <w:rtl/>
        </w:rPr>
        <w:t xml:space="preserve">  לעיל.</w:t>
      </w:r>
    </w:p>
    <w:p w:rsidR="0046664F" w:rsidRPr="00BB0515" w:rsidRDefault="0046664F" w:rsidP="00883526">
      <w:pPr>
        <w:pStyle w:val="3"/>
        <w:rPr>
          <w:rtl/>
        </w:rPr>
      </w:pPr>
      <w:bookmarkStart w:id="154" w:name="_Toc184459752"/>
      <w:bookmarkEnd w:id="148"/>
      <w:bookmarkEnd w:id="149"/>
      <w:bookmarkEnd w:id="150"/>
      <w:bookmarkEnd w:id="151"/>
      <w:bookmarkEnd w:id="154"/>
      <w:r w:rsidRPr="00BB0515">
        <w:rPr>
          <w:rtl/>
        </w:rPr>
        <w:t xml:space="preserve">מומחה(י) היישום </w:t>
      </w:r>
    </w:p>
    <w:p w:rsidR="0046664F" w:rsidRPr="00BB0515" w:rsidRDefault="0046664F" w:rsidP="00883526">
      <w:pPr>
        <w:pStyle w:val="41"/>
        <w:rPr>
          <w:rtl/>
        </w:rPr>
      </w:pPr>
      <w:r w:rsidRPr="00BB0515">
        <w:rPr>
          <w:rtl/>
        </w:rPr>
        <w:t xml:space="preserve">הגורם המקצועי </w:t>
      </w:r>
      <w:proofErr w:type="spellStart"/>
      <w:r w:rsidRPr="00BB0515">
        <w:rPr>
          <w:rtl/>
        </w:rPr>
        <w:t>במינהל</w:t>
      </w:r>
      <w:proofErr w:type="spellEnd"/>
      <w:r w:rsidRPr="00BB0515">
        <w:rPr>
          <w:rtl/>
        </w:rPr>
        <w:t xml:space="preserve"> הרכש הממשלתי.</w:t>
      </w:r>
    </w:p>
    <w:p w:rsidR="0046664F" w:rsidRPr="00BB0515" w:rsidRDefault="0046664F" w:rsidP="00883526">
      <w:pPr>
        <w:pStyle w:val="41"/>
        <w:rPr>
          <w:rtl/>
        </w:rPr>
      </w:pPr>
      <w:r w:rsidRPr="00BB0515">
        <w:rPr>
          <w:rtl/>
        </w:rPr>
        <w:t>הגורמים המקצועיים אצל המזמינים.</w:t>
      </w:r>
    </w:p>
    <w:p w:rsidR="0046664F" w:rsidRPr="00BB0515" w:rsidRDefault="0046664F" w:rsidP="0046664F">
      <w:pPr>
        <w:pStyle w:val="2"/>
        <w:rPr>
          <w:rtl/>
        </w:rPr>
      </w:pPr>
      <w:bookmarkStart w:id="155" w:name="_Toc360620514"/>
      <w:bookmarkStart w:id="156" w:name="_Toc360620787"/>
      <w:bookmarkStart w:id="157" w:name="_Toc361210707"/>
      <w:bookmarkStart w:id="158" w:name="_Toc372891785"/>
      <w:bookmarkStart w:id="159" w:name="_Toc41012210"/>
      <w:bookmarkStart w:id="160" w:name="_Toc78122980"/>
      <w:bookmarkStart w:id="161" w:name="_Toc78167909"/>
      <w:bookmarkStart w:id="162" w:name="_Toc135452280"/>
      <w:bookmarkStart w:id="163" w:name="_Toc184459753"/>
      <w:bookmarkStart w:id="164" w:name="_Toc322116291"/>
      <w:bookmarkStart w:id="165" w:name="_Toc371439544"/>
      <w:bookmarkStart w:id="166" w:name="_Toc384712394"/>
      <w:bookmarkEnd w:id="152"/>
      <w:bookmarkEnd w:id="153"/>
      <w:r w:rsidRPr="00BB0515">
        <w:rPr>
          <w:rtl/>
        </w:rPr>
        <w:t>יעדים ומטרות</w:t>
      </w:r>
      <w:bookmarkEnd w:id="155"/>
      <w:bookmarkEnd w:id="156"/>
      <w:bookmarkEnd w:id="157"/>
      <w:bookmarkEnd w:id="158"/>
      <w:bookmarkEnd w:id="159"/>
      <w:bookmarkEnd w:id="160"/>
      <w:bookmarkEnd w:id="161"/>
      <w:bookmarkEnd w:id="162"/>
      <w:bookmarkEnd w:id="163"/>
      <w:bookmarkEnd w:id="164"/>
      <w:bookmarkEnd w:id="165"/>
      <w:bookmarkEnd w:id="166"/>
    </w:p>
    <w:p w:rsidR="0046664F" w:rsidRPr="00BB0515" w:rsidRDefault="0046664F" w:rsidP="00883526">
      <w:pPr>
        <w:pStyle w:val="3"/>
        <w:rPr>
          <w:rtl/>
        </w:rPr>
      </w:pPr>
      <w:bookmarkStart w:id="167" w:name="_Toc360620515"/>
      <w:bookmarkStart w:id="168" w:name="_Toc360620788"/>
      <w:bookmarkStart w:id="169" w:name="_Toc33254624"/>
      <w:bookmarkStart w:id="170" w:name="_Toc78122981"/>
      <w:bookmarkStart w:id="171" w:name="_Toc78167910"/>
      <w:bookmarkStart w:id="172" w:name="_Toc135452281"/>
      <w:bookmarkStart w:id="173" w:name="_Toc184459754"/>
      <w:r w:rsidRPr="00BB0515">
        <w:rPr>
          <w:rtl/>
        </w:rPr>
        <w:t>יעדים כלליים</w:t>
      </w:r>
      <w:bookmarkEnd w:id="167"/>
      <w:bookmarkEnd w:id="168"/>
      <w:bookmarkEnd w:id="169"/>
      <w:bookmarkEnd w:id="170"/>
      <w:bookmarkEnd w:id="171"/>
      <w:bookmarkEnd w:id="172"/>
      <w:bookmarkEnd w:id="173"/>
    </w:p>
    <w:p w:rsidR="0046664F" w:rsidRPr="00BB0515" w:rsidRDefault="0046664F" w:rsidP="00883526">
      <w:pPr>
        <w:pStyle w:val="Normal3"/>
        <w:rPr>
          <w:rtl/>
        </w:rPr>
      </w:pPr>
      <w:r w:rsidRPr="00BB0515">
        <w:rPr>
          <w:rtl/>
        </w:rPr>
        <w:t xml:space="preserve">בחירת זוכה לאספקת </w:t>
      </w:r>
      <w:r w:rsidR="00D712DA" w:rsidRPr="00BB0515">
        <w:rPr>
          <w:rFonts w:hint="cs"/>
          <w:rtl/>
        </w:rPr>
        <w:t>מחשבים</w:t>
      </w:r>
      <w:r w:rsidRPr="00BB0515">
        <w:rPr>
          <w:rtl/>
        </w:rPr>
        <w:t>, לשימוש המזמין, לסלים שונים וכמפורט בסעיפים</w:t>
      </w:r>
      <w:r w:rsidR="00297179" w:rsidRPr="00BB0515">
        <w:rPr>
          <w:rFonts w:hint="cs"/>
          <w:rtl/>
        </w:rPr>
        <w:t xml:space="preserve"> </w:t>
      </w:r>
      <w:r w:rsidR="00297179" w:rsidRPr="00BB0515">
        <w:rPr>
          <w:rtl/>
        </w:rPr>
        <w:fldChar w:fldCharType="begin"/>
      </w:r>
      <w:r w:rsidR="00297179" w:rsidRPr="00BB0515">
        <w:rPr>
          <w:rtl/>
        </w:rPr>
        <w:instrText xml:space="preserve"> </w:instrText>
      </w:r>
      <w:r w:rsidR="00297179" w:rsidRPr="00BB0515">
        <w:rPr>
          <w:rFonts w:hint="cs"/>
        </w:rPr>
        <w:instrText>REF</w:instrText>
      </w:r>
      <w:r w:rsidR="00297179" w:rsidRPr="00BB0515">
        <w:rPr>
          <w:rFonts w:hint="cs"/>
          <w:rtl/>
        </w:rPr>
        <w:instrText xml:space="preserve"> _</w:instrText>
      </w:r>
      <w:r w:rsidR="00297179" w:rsidRPr="00BB0515">
        <w:rPr>
          <w:rFonts w:hint="cs"/>
        </w:rPr>
        <w:instrText>Ref383952067 \r \h</w:instrText>
      </w:r>
      <w:r w:rsidR="00297179" w:rsidRPr="00BB0515">
        <w:rPr>
          <w:rtl/>
        </w:rPr>
        <w:instrText xml:space="preserve"> </w:instrText>
      </w:r>
      <w:r w:rsidR="00BB0515">
        <w:rPr>
          <w:rtl/>
        </w:rPr>
        <w:instrText xml:space="preserve"> \* </w:instrText>
      </w:r>
      <w:r w:rsidR="00BB0515">
        <w:instrText>MERGEFORMAT</w:instrText>
      </w:r>
      <w:r w:rsidR="00BB0515">
        <w:rPr>
          <w:rtl/>
        </w:rPr>
        <w:instrText xml:space="preserve"> </w:instrText>
      </w:r>
      <w:r w:rsidR="00297179" w:rsidRPr="00BB0515">
        <w:rPr>
          <w:rtl/>
        </w:rPr>
      </w:r>
      <w:r w:rsidR="00297179" w:rsidRPr="00BB0515">
        <w:rPr>
          <w:rtl/>
        </w:rPr>
        <w:fldChar w:fldCharType="separate"/>
      </w:r>
      <w:r w:rsidR="00523CF1" w:rsidRPr="00BB0515">
        <w:rPr>
          <w:cs/>
        </w:rPr>
        <w:t>‎</w:t>
      </w:r>
      <w:r w:rsidR="00523CF1" w:rsidRPr="00BB0515">
        <w:t>0.1.1</w:t>
      </w:r>
      <w:r w:rsidR="00297179" w:rsidRPr="00BB0515">
        <w:rPr>
          <w:rtl/>
        </w:rPr>
        <w:fldChar w:fldCharType="end"/>
      </w:r>
      <w:r w:rsidR="00297179" w:rsidRPr="00BB0515">
        <w:rPr>
          <w:rFonts w:hint="cs"/>
          <w:rtl/>
        </w:rPr>
        <w:t xml:space="preserve"> ו-</w:t>
      </w:r>
      <w:r w:rsidR="00297179" w:rsidRPr="00BB0515">
        <w:rPr>
          <w:rtl/>
        </w:rPr>
        <w:fldChar w:fldCharType="begin"/>
      </w:r>
      <w:r w:rsidR="00297179" w:rsidRPr="00BB0515">
        <w:rPr>
          <w:rtl/>
        </w:rPr>
        <w:instrText xml:space="preserve"> </w:instrText>
      </w:r>
      <w:r w:rsidR="00297179" w:rsidRPr="00BB0515">
        <w:rPr>
          <w:rFonts w:hint="cs"/>
        </w:rPr>
        <w:instrText>REF</w:instrText>
      </w:r>
      <w:r w:rsidR="00297179" w:rsidRPr="00BB0515">
        <w:rPr>
          <w:rFonts w:hint="cs"/>
          <w:rtl/>
        </w:rPr>
        <w:instrText xml:space="preserve"> _</w:instrText>
      </w:r>
      <w:r w:rsidR="00297179" w:rsidRPr="00BB0515">
        <w:rPr>
          <w:rFonts w:hint="cs"/>
        </w:rPr>
        <w:instrText>Ref383952075 \r \h</w:instrText>
      </w:r>
      <w:r w:rsidR="00297179" w:rsidRPr="00BB0515">
        <w:rPr>
          <w:rtl/>
        </w:rPr>
        <w:instrText xml:space="preserve"> </w:instrText>
      </w:r>
      <w:r w:rsidR="00BB0515">
        <w:rPr>
          <w:rtl/>
        </w:rPr>
        <w:instrText xml:space="preserve"> \* </w:instrText>
      </w:r>
      <w:r w:rsidR="00BB0515">
        <w:instrText>MERGEFORMAT</w:instrText>
      </w:r>
      <w:r w:rsidR="00BB0515">
        <w:rPr>
          <w:rtl/>
        </w:rPr>
        <w:instrText xml:space="preserve"> </w:instrText>
      </w:r>
      <w:r w:rsidR="00297179" w:rsidRPr="00BB0515">
        <w:rPr>
          <w:rtl/>
        </w:rPr>
      </w:r>
      <w:r w:rsidR="00297179" w:rsidRPr="00BB0515">
        <w:rPr>
          <w:rtl/>
        </w:rPr>
        <w:fldChar w:fldCharType="separate"/>
      </w:r>
      <w:r w:rsidR="00523CF1" w:rsidRPr="00BB0515">
        <w:rPr>
          <w:cs/>
        </w:rPr>
        <w:t>‎</w:t>
      </w:r>
      <w:r w:rsidR="00523CF1" w:rsidRPr="00BB0515">
        <w:t>0.1.2</w:t>
      </w:r>
      <w:r w:rsidR="00297179" w:rsidRPr="00BB0515">
        <w:rPr>
          <w:rtl/>
        </w:rPr>
        <w:fldChar w:fldCharType="end"/>
      </w:r>
      <w:r w:rsidRPr="00BB0515">
        <w:rPr>
          <w:rtl/>
        </w:rPr>
        <w:t xml:space="preserve"> לעיל.</w:t>
      </w:r>
    </w:p>
    <w:p w:rsidR="0046664F" w:rsidRPr="00BB0515" w:rsidRDefault="0046664F" w:rsidP="00883526">
      <w:pPr>
        <w:pStyle w:val="3"/>
        <w:rPr>
          <w:rtl/>
        </w:rPr>
      </w:pPr>
      <w:bookmarkStart w:id="174" w:name="_Toc360620516"/>
      <w:bookmarkStart w:id="175" w:name="_Toc360620789"/>
      <w:bookmarkStart w:id="176" w:name="_Toc33254625"/>
      <w:bookmarkStart w:id="177" w:name="_Toc78122982"/>
      <w:bookmarkStart w:id="178" w:name="_Toc78167911"/>
      <w:bookmarkStart w:id="179" w:name="_Toc135452282"/>
      <w:bookmarkStart w:id="180" w:name="_Toc184459755"/>
      <w:r w:rsidRPr="00BB0515">
        <w:rPr>
          <w:rtl/>
        </w:rPr>
        <w:t>מטרות</w:t>
      </w:r>
      <w:bookmarkEnd w:id="174"/>
      <w:bookmarkEnd w:id="175"/>
      <w:bookmarkEnd w:id="176"/>
      <w:bookmarkEnd w:id="177"/>
      <w:bookmarkEnd w:id="178"/>
      <w:bookmarkEnd w:id="179"/>
      <w:bookmarkEnd w:id="180"/>
    </w:p>
    <w:p w:rsidR="0046664F" w:rsidRPr="00BB0515" w:rsidRDefault="0046664F" w:rsidP="00BB0515">
      <w:pPr>
        <w:pStyle w:val="41"/>
        <w:rPr>
          <w:rtl/>
        </w:rPr>
      </w:pPr>
      <w:r w:rsidRPr="00BB0515">
        <w:rPr>
          <w:rtl/>
        </w:rPr>
        <w:t>רכישת ציוד ברמה הגבוהה ביותר תוך מתן מירב היתרונות הטכנולוגיים למזמין והכל בכפוף למסגרת כספית נתונה.</w:t>
      </w:r>
    </w:p>
    <w:p w:rsidR="0046664F" w:rsidRPr="00BB0515" w:rsidRDefault="0046664F" w:rsidP="00BB0515">
      <w:pPr>
        <w:pStyle w:val="41"/>
        <w:rPr>
          <w:rtl/>
        </w:rPr>
      </w:pPr>
      <w:r w:rsidRPr="00BB0515">
        <w:rPr>
          <w:rtl/>
        </w:rPr>
        <w:t xml:space="preserve">מקסום </w:t>
      </w:r>
      <w:proofErr w:type="spellStart"/>
      <w:r w:rsidRPr="00BB0515">
        <w:rPr>
          <w:rtl/>
        </w:rPr>
        <w:t>כח</w:t>
      </w:r>
      <w:proofErr w:type="spellEnd"/>
      <w:r w:rsidRPr="00BB0515">
        <w:rPr>
          <w:rtl/>
        </w:rPr>
        <w:t xml:space="preserve"> הרכש של הממשלה להשגת תנאי רכישה טובים יותר למשרדי הממשלה ויחידות הסמך.</w:t>
      </w:r>
    </w:p>
    <w:p w:rsidR="0046664F" w:rsidRPr="00BB0515" w:rsidRDefault="0046664F" w:rsidP="00BB0515">
      <w:pPr>
        <w:pStyle w:val="41"/>
        <w:rPr>
          <w:rtl/>
        </w:rPr>
      </w:pPr>
      <w:r w:rsidRPr="00BB0515">
        <w:rPr>
          <w:rtl/>
        </w:rPr>
        <w:t>פישוט וקיצור הליך הרכש במשרדים תוך מתן גמישות ורמת שירות טובה יותר ל</w:t>
      </w:r>
      <w:r w:rsidRPr="00BB0515">
        <w:rPr>
          <w:rFonts w:hint="cs"/>
          <w:rtl/>
        </w:rPr>
        <w:t>מזמינים</w:t>
      </w:r>
      <w:r w:rsidRPr="00BB0515">
        <w:rPr>
          <w:rtl/>
        </w:rPr>
        <w:t>.</w:t>
      </w:r>
    </w:p>
    <w:p w:rsidR="0046664F" w:rsidRPr="00BB0515" w:rsidRDefault="0046664F" w:rsidP="0046664F">
      <w:pPr>
        <w:pStyle w:val="2"/>
        <w:rPr>
          <w:rtl/>
        </w:rPr>
      </w:pPr>
      <w:bookmarkStart w:id="181" w:name="_Toc384341426"/>
      <w:bookmarkStart w:id="182" w:name="_Toc384341815"/>
      <w:bookmarkStart w:id="183" w:name="_Toc384341427"/>
      <w:bookmarkStart w:id="184" w:name="_Toc384341816"/>
      <w:bookmarkStart w:id="185" w:name="_Toc139873424"/>
      <w:bookmarkStart w:id="186" w:name="_Toc139873602"/>
      <w:bookmarkStart w:id="187" w:name="_Toc140308930"/>
      <w:bookmarkStart w:id="188" w:name="_Toc140309105"/>
      <w:bookmarkStart w:id="189" w:name="_Toc140309280"/>
      <w:bookmarkStart w:id="190" w:name="_Toc140315849"/>
      <w:bookmarkStart w:id="191" w:name="_Toc140379099"/>
      <w:bookmarkStart w:id="192" w:name="_Toc140379269"/>
      <w:bookmarkStart w:id="193" w:name="_Toc140379439"/>
      <w:bookmarkStart w:id="194" w:name="_Toc151089418"/>
      <w:bookmarkStart w:id="195" w:name="_Toc155097209"/>
      <w:bookmarkStart w:id="196" w:name="_Toc157417842"/>
      <w:bookmarkStart w:id="197" w:name="_Toc159662551"/>
      <w:bookmarkStart w:id="198" w:name="_Toc159662721"/>
      <w:bookmarkStart w:id="199" w:name="_Toc159662891"/>
      <w:bookmarkStart w:id="200" w:name="_Toc159663061"/>
      <w:bookmarkStart w:id="201" w:name="_Toc159663396"/>
      <w:bookmarkStart w:id="202" w:name="_Toc159739773"/>
      <w:bookmarkStart w:id="203" w:name="_Toc159823737"/>
      <w:bookmarkStart w:id="204" w:name="_Toc159823907"/>
      <w:bookmarkStart w:id="205" w:name="_Toc160157484"/>
      <w:bookmarkStart w:id="206" w:name="_Toc160157654"/>
      <w:bookmarkStart w:id="207" w:name="_Toc161123212"/>
      <w:bookmarkStart w:id="208" w:name="_Toc161135368"/>
      <w:bookmarkStart w:id="209" w:name="_Toc161136957"/>
      <w:bookmarkStart w:id="210" w:name="_Toc161137127"/>
      <w:bookmarkStart w:id="211" w:name="_Toc161394247"/>
      <w:bookmarkStart w:id="212" w:name="_Toc162088850"/>
      <w:bookmarkStart w:id="213" w:name="_Toc162151937"/>
      <w:bookmarkStart w:id="214" w:name="_Toc199577477"/>
      <w:bookmarkStart w:id="215" w:name="_Toc371439545"/>
      <w:bookmarkStart w:id="216" w:name="_Toc384712395"/>
      <w:bookmarkStart w:id="217" w:name="_Toc360620535"/>
      <w:bookmarkStart w:id="218" w:name="_Toc360620808"/>
      <w:bookmarkStart w:id="219" w:name="_Toc361210712"/>
      <w:bookmarkStart w:id="220" w:name="_Toc372891790"/>
      <w:bookmarkStart w:id="221" w:name="_Toc41012214"/>
      <w:bookmarkStart w:id="222" w:name="_Toc78122983"/>
      <w:bookmarkStart w:id="223" w:name="_Toc78167912"/>
      <w:bookmarkStart w:id="224" w:name="_Toc135452287"/>
      <w:bookmarkStart w:id="225" w:name="_Toc184459760"/>
      <w:bookmarkStart w:id="226" w:name="_Toc322116296"/>
      <w:bookmarkStart w:id="227" w:name="_Ref348250597"/>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r w:rsidRPr="00BB0515">
        <w:rPr>
          <w:rtl/>
        </w:rPr>
        <w:lastRenderedPageBreak/>
        <w:t>אופק הזמן</w:t>
      </w:r>
      <w:bookmarkEnd w:id="214"/>
      <w:bookmarkEnd w:id="215"/>
      <w:bookmarkEnd w:id="216"/>
    </w:p>
    <w:p w:rsidR="0046664F" w:rsidRPr="00BB0515" w:rsidRDefault="0046664F" w:rsidP="00523CF1">
      <w:pPr>
        <w:pStyle w:val="Normal2"/>
        <w:rPr>
          <w:rtl/>
        </w:rPr>
      </w:pPr>
      <w:bookmarkStart w:id="228" w:name="_Toc78122984"/>
      <w:bookmarkStart w:id="229" w:name="_Toc78167913"/>
      <w:bookmarkStart w:id="230" w:name="_Toc135452288"/>
      <w:bookmarkStart w:id="231" w:name="_Toc184459761"/>
      <w:bookmarkEnd w:id="217"/>
      <w:bookmarkEnd w:id="218"/>
      <w:bookmarkEnd w:id="219"/>
      <w:bookmarkEnd w:id="220"/>
      <w:bookmarkEnd w:id="221"/>
      <w:bookmarkEnd w:id="222"/>
      <w:bookmarkEnd w:id="223"/>
      <w:bookmarkEnd w:id="224"/>
      <w:bookmarkEnd w:id="225"/>
      <w:bookmarkEnd w:id="226"/>
      <w:bookmarkEnd w:id="227"/>
      <w:r w:rsidRPr="00BB0515">
        <w:rPr>
          <w:rtl/>
        </w:rPr>
        <w:t>מכרז זה יהיה בתוקף בהתאם למוגדר בסעיף</w:t>
      </w:r>
      <w:r w:rsidR="00297179" w:rsidRPr="00BB0515">
        <w:rPr>
          <w:rFonts w:hint="cs"/>
          <w:rtl/>
        </w:rPr>
        <w:t xml:space="preserve"> </w:t>
      </w:r>
      <w:r w:rsidR="00297179" w:rsidRPr="00BB0515">
        <w:rPr>
          <w:rtl/>
        </w:rPr>
        <w:fldChar w:fldCharType="begin"/>
      </w:r>
      <w:r w:rsidR="00297179" w:rsidRPr="00BB0515">
        <w:rPr>
          <w:rtl/>
        </w:rPr>
        <w:instrText xml:space="preserve"> </w:instrText>
      </w:r>
      <w:r w:rsidR="00297179" w:rsidRPr="00BB0515">
        <w:rPr>
          <w:rFonts w:hint="cs"/>
        </w:rPr>
        <w:instrText>REF</w:instrText>
      </w:r>
      <w:r w:rsidR="00297179" w:rsidRPr="00BB0515">
        <w:rPr>
          <w:rFonts w:hint="cs"/>
          <w:rtl/>
        </w:rPr>
        <w:instrText xml:space="preserve"> _</w:instrText>
      </w:r>
      <w:r w:rsidR="00297179" w:rsidRPr="00BB0515">
        <w:rPr>
          <w:rFonts w:hint="cs"/>
        </w:rPr>
        <w:instrText>Ref383952110 \r \h</w:instrText>
      </w:r>
      <w:r w:rsidR="00297179" w:rsidRPr="00BB0515">
        <w:rPr>
          <w:rtl/>
        </w:rPr>
        <w:instrText xml:space="preserve"> </w:instrText>
      </w:r>
      <w:r w:rsidR="00BB0515">
        <w:rPr>
          <w:rtl/>
        </w:rPr>
        <w:instrText xml:space="preserve"> \* </w:instrText>
      </w:r>
      <w:r w:rsidR="00BB0515">
        <w:instrText>MERGEFORMAT</w:instrText>
      </w:r>
      <w:r w:rsidR="00BB0515">
        <w:rPr>
          <w:rtl/>
        </w:rPr>
        <w:instrText xml:space="preserve"> </w:instrText>
      </w:r>
      <w:r w:rsidR="00297179" w:rsidRPr="00BB0515">
        <w:rPr>
          <w:rtl/>
        </w:rPr>
      </w:r>
      <w:r w:rsidR="00297179" w:rsidRPr="00BB0515">
        <w:rPr>
          <w:rtl/>
        </w:rPr>
        <w:fldChar w:fldCharType="separate"/>
      </w:r>
      <w:r w:rsidR="00523CF1" w:rsidRPr="00BB0515">
        <w:rPr>
          <w:cs/>
        </w:rPr>
        <w:t>‎</w:t>
      </w:r>
      <w:r w:rsidR="00523CF1" w:rsidRPr="00BB0515">
        <w:t>0.2</w:t>
      </w:r>
      <w:r w:rsidR="00297179" w:rsidRPr="00BB0515">
        <w:rPr>
          <w:rtl/>
        </w:rPr>
        <w:fldChar w:fldCharType="end"/>
      </w:r>
      <w:r w:rsidRPr="00BB0515">
        <w:rPr>
          <w:rtl/>
        </w:rPr>
        <w:t xml:space="preserve"> – הגדרות. </w:t>
      </w:r>
      <w:bookmarkEnd w:id="228"/>
      <w:bookmarkEnd w:id="229"/>
      <w:bookmarkEnd w:id="230"/>
      <w:bookmarkEnd w:id="231"/>
    </w:p>
    <w:p w:rsidR="001E21A3" w:rsidRPr="00BB0515" w:rsidRDefault="001E21A3" w:rsidP="001E21A3">
      <w:pPr>
        <w:bidi w:val="0"/>
        <w:rPr>
          <w:rFonts w:cs="David"/>
          <w:b/>
          <w:bCs/>
          <w:sz w:val="72"/>
          <w:szCs w:val="72"/>
        </w:rPr>
      </w:pPr>
      <w:r w:rsidRPr="00BB0515">
        <w:rPr>
          <w:rFonts w:cs="David"/>
          <w:b/>
          <w:bCs/>
          <w:sz w:val="72"/>
          <w:szCs w:val="72"/>
          <w:rtl/>
        </w:rPr>
        <w:br w:type="page"/>
      </w:r>
    </w:p>
    <w:p w:rsidR="001E21A3" w:rsidRPr="00BB0515" w:rsidRDefault="001E21A3" w:rsidP="00883526">
      <w:pPr>
        <w:pStyle w:val="11"/>
        <w:rPr>
          <w:rtl/>
        </w:rPr>
      </w:pPr>
      <w:bookmarkStart w:id="232" w:name="_Toc384712396"/>
      <w:r w:rsidRPr="00BB0515">
        <w:rPr>
          <w:rFonts w:hint="cs"/>
          <w:rtl/>
        </w:rPr>
        <w:lastRenderedPageBreak/>
        <w:t>פרק 2 - יישום (</w:t>
      </w:r>
      <w:r w:rsidR="00D712DA" w:rsidRPr="00BB0515">
        <w:rPr>
          <w:rFonts w:hint="cs"/>
        </w:rPr>
        <w:t>N</w:t>
      </w:r>
      <w:r w:rsidRPr="00BB0515">
        <w:rPr>
          <w:rFonts w:hint="cs"/>
          <w:rtl/>
        </w:rPr>
        <w:t>)</w:t>
      </w:r>
      <w:bookmarkEnd w:id="232"/>
    </w:p>
    <w:p w:rsidR="001E21A3" w:rsidRPr="00BB0515" w:rsidRDefault="001E21A3" w:rsidP="001E21A3">
      <w:pPr>
        <w:spacing w:line="360" w:lineRule="auto"/>
        <w:jc w:val="center"/>
        <w:rPr>
          <w:rFonts w:cs="David"/>
          <w:b/>
          <w:bCs/>
          <w:sz w:val="72"/>
          <w:szCs w:val="72"/>
          <w:rtl/>
        </w:rPr>
      </w:pPr>
    </w:p>
    <w:p w:rsidR="001E21A3" w:rsidRPr="00BB0515" w:rsidRDefault="001E21A3" w:rsidP="001E21A3">
      <w:pPr>
        <w:spacing w:line="360" w:lineRule="auto"/>
        <w:jc w:val="center"/>
        <w:rPr>
          <w:rFonts w:cs="David"/>
          <w:b/>
          <w:bCs/>
          <w:sz w:val="72"/>
          <w:szCs w:val="72"/>
          <w:rtl/>
        </w:rPr>
      </w:pPr>
    </w:p>
    <w:p w:rsidR="001E21A3" w:rsidRPr="00BB0515" w:rsidRDefault="001E21A3" w:rsidP="00883526">
      <w:pPr>
        <w:pStyle w:val="11"/>
        <w:rPr>
          <w:rtl/>
        </w:rPr>
      </w:pPr>
      <w:bookmarkStart w:id="233" w:name="_Toc384341430"/>
      <w:bookmarkStart w:id="234" w:name="_Toc384341819"/>
      <w:bookmarkStart w:id="235" w:name="_Toc384712397"/>
      <w:bookmarkEnd w:id="233"/>
      <w:bookmarkEnd w:id="234"/>
      <w:r w:rsidRPr="00BB0515">
        <w:rPr>
          <w:rFonts w:hint="cs"/>
          <w:rtl/>
        </w:rPr>
        <w:lastRenderedPageBreak/>
        <w:t>פרק 3 - טכנולוגיה (</w:t>
      </w:r>
      <w:r w:rsidR="00D712DA" w:rsidRPr="00BB0515">
        <w:rPr>
          <w:rFonts w:hint="cs"/>
        </w:rPr>
        <w:t>I</w:t>
      </w:r>
      <w:r w:rsidRPr="00BB0515">
        <w:rPr>
          <w:rFonts w:hint="cs"/>
          <w:rtl/>
        </w:rPr>
        <w:t>)</w:t>
      </w:r>
      <w:bookmarkEnd w:id="235"/>
    </w:p>
    <w:p w:rsidR="00D712DA" w:rsidRPr="00BB0515" w:rsidRDefault="009F3BF0" w:rsidP="00BB0515">
      <w:pPr>
        <w:pStyle w:val="2"/>
        <w:rPr>
          <w:rtl/>
        </w:rPr>
      </w:pPr>
      <w:bookmarkStart w:id="236" w:name="_Toc384712398"/>
      <w:r w:rsidRPr="00BB0515">
        <w:rPr>
          <w:rFonts w:hint="cs"/>
          <w:rtl/>
        </w:rPr>
        <w:t>טכנולוגיה ותשתית</w:t>
      </w:r>
      <w:bookmarkEnd w:id="236"/>
    </w:p>
    <w:p w:rsidR="009F3BF0" w:rsidRPr="00BB0515" w:rsidRDefault="009F3BF0" w:rsidP="00BB0515">
      <w:pPr>
        <w:pStyle w:val="35"/>
        <w:rPr>
          <w:rtl/>
        </w:rPr>
      </w:pPr>
      <w:r w:rsidRPr="00BB0515">
        <w:rPr>
          <w:rtl/>
        </w:rPr>
        <w:t>המציע מצהיר כי כל הציוד שיוצע במסגרת המכרז, מתאים לדרישות התקן הישראלי ת"י "1121 - מכונות המופעלות בחשמל לשימוש משרדי: דרישות בטיחות". עורך המכרז שומר לעצמו את הזכות לבקש מספק רשום / ספק זוכה תעודות עמידה בדרישות התקן הנ"ל. כלומר עורך המכרז רשאי לדרוש מספק להמציא לו תעודת עמידה בתקן מגורם מוסמך ומוכר ולא לקבל תעודה לא רשמית ו\או הצהרה כלשהי מגורם לא מוסמך למשל הצהרת יצרן או אישור ממפעל.</w:t>
      </w:r>
    </w:p>
    <w:p w:rsidR="009F3BF0" w:rsidRPr="00BB0515" w:rsidRDefault="009F3BF0" w:rsidP="00BB0515">
      <w:pPr>
        <w:pStyle w:val="35"/>
        <w:rPr>
          <w:rtl/>
        </w:rPr>
      </w:pPr>
      <w:r w:rsidRPr="00BB0515">
        <w:rPr>
          <w:rtl/>
        </w:rPr>
        <w:t xml:space="preserve">בכל בקשה </w:t>
      </w:r>
      <w:proofErr w:type="spellStart"/>
      <w:r w:rsidRPr="00BB0515">
        <w:rPr>
          <w:rtl/>
        </w:rPr>
        <w:t>לתיחור</w:t>
      </w:r>
      <w:proofErr w:type="spellEnd"/>
      <w:r w:rsidRPr="00BB0515">
        <w:rPr>
          <w:rtl/>
        </w:rPr>
        <w:t xml:space="preserve"> יגדיר עורך המכרז את התקנים הנדרשים לכל תצורה כגון תקן </w:t>
      </w:r>
      <w:proofErr w:type="spellStart"/>
      <w:r w:rsidRPr="00BB0515">
        <w:t>EnergyStar</w:t>
      </w:r>
      <w:proofErr w:type="spellEnd"/>
      <w:r w:rsidRPr="00BB0515">
        <w:rPr>
          <w:rtl/>
        </w:rPr>
        <w:t xml:space="preserve">, תקן </w:t>
      </w:r>
      <w:r w:rsidRPr="00BB0515">
        <w:t>RoHS</w:t>
      </w:r>
      <w:r w:rsidRPr="00BB0515">
        <w:rPr>
          <w:rtl/>
        </w:rPr>
        <w:t xml:space="preserve">, תקן </w:t>
      </w:r>
      <w:r w:rsidRPr="00BB0515">
        <w:t>EPEAT</w:t>
      </w:r>
      <w:r w:rsidRPr="00BB0515">
        <w:rPr>
          <w:rtl/>
        </w:rPr>
        <w:t xml:space="preserve">, תקן  </w:t>
      </w:r>
      <w:r w:rsidRPr="00BB0515">
        <w:t>ISO 9241</w:t>
      </w:r>
      <w:r w:rsidRPr="00BB0515">
        <w:rPr>
          <w:rtl/>
        </w:rPr>
        <w:t xml:space="preserve">, תקן </w:t>
      </w:r>
      <w:r w:rsidRPr="00BB0515">
        <w:t>TCO</w:t>
      </w:r>
      <w:r w:rsidRPr="00BB0515">
        <w:rPr>
          <w:rtl/>
        </w:rPr>
        <w:t>, תקן ת"י 62301 ; בגרסתם העדכנית או בגרסה שיגדיר עורך המכרז ו/או כל תקן מחליף לתקנים אלו. עורך המכרז שומר לעצמו את הזכות לדרוש מספק רשום / ספק זוכה להציג תעודות עמידה בדרישות כל תקן שהוגדר לתצורה, ובכלל זה תעודות הסמכה הניתנות על יד הגוף הרשמי הקובע את התקן הנדרש. כלומר עורך המכרז רשאי לדרוש מספק להמציא לו תעודת עמידה בתקן מגורם מוסמך ומוכר ולא לקבל תעודה לא רשמית ו\או הצהרה כלשהי מגורם לא מוסמך למשל הצהרת יצרן או אישור ממפעל.</w:t>
      </w:r>
    </w:p>
    <w:p w:rsidR="009F3BF0" w:rsidRPr="00BB0515" w:rsidRDefault="009F3BF0" w:rsidP="00BB0515">
      <w:pPr>
        <w:pStyle w:val="35"/>
        <w:rPr>
          <w:rtl/>
        </w:rPr>
      </w:pPr>
      <w:r w:rsidRPr="00BB0515">
        <w:rPr>
          <w:rtl/>
        </w:rPr>
        <w:t>רשאי עורך המכרז להגדיר דרישות מקסימום לצריכת רפאים לכל תצורה. עורך המכרז שומר לעצמו את הזכות לבקש מספק רשום / ספק זוכה תעודות עמידה בדרישה הנ"ל. כלומר עורך המכרז רשאי לדרוש מספק להמציא לו תעודת עמידה בדרישה מגורם מוסמך ומוכר ולא לקבל תעודה לא רשמית ו\או הצהרה כלשהי מגורם לא מוסמך למשל הצהרת יצרן או אישור ממפעל.</w:t>
      </w:r>
    </w:p>
    <w:p w:rsidR="009F3BF0" w:rsidRPr="00BB0515" w:rsidRDefault="009F3BF0" w:rsidP="00BB0515">
      <w:pPr>
        <w:pStyle w:val="35"/>
        <w:rPr>
          <w:rtl/>
        </w:rPr>
      </w:pPr>
      <w:r w:rsidRPr="00BB0515">
        <w:rPr>
          <w:rtl/>
        </w:rPr>
        <w:t xml:space="preserve">רשאי עורך המכרז להגדיר דרישות מינימום של </w:t>
      </w:r>
      <w:r w:rsidRPr="00BB0515">
        <w:t>MTBF, MTBCF, MTTF</w:t>
      </w:r>
      <w:r w:rsidRPr="00BB0515">
        <w:rPr>
          <w:rtl/>
        </w:rPr>
        <w:t>לתצורה/</w:t>
      </w:r>
      <w:proofErr w:type="spellStart"/>
      <w:r w:rsidRPr="00BB0515">
        <w:rPr>
          <w:rtl/>
        </w:rPr>
        <w:t>ות</w:t>
      </w:r>
      <w:proofErr w:type="spellEnd"/>
      <w:r w:rsidRPr="00BB0515">
        <w:rPr>
          <w:rtl/>
        </w:rPr>
        <w:t>, לפריט/ים בתצורה ו/או לרכיב/ים בפריט. עורך המכרז שומר לעצמו את הזכות לבקש מספק רשום / ספק זוכה תעודות עמידה בדרישות המינימום שהגדיר ובכלל זה תעודות הסמכה הניתנות על יד הגוף הרשמי הקובע את התקן הנדרש ו/או הצהרת יצרן חתומה. כלומר עורך המכרז רשאי לדרוש מספק להמציא לו תעודת עמידה בתקן מגורם מוסמך ומוכר ולא לקבל תעודה לא רשמית ו\או הצהרה כלשהי מגורם לא מוסמך למשל הצהרת יצרן או אישור ממפעל.</w:t>
      </w:r>
    </w:p>
    <w:p w:rsidR="009F3BF0" w:rsidRPr="00BB0515" w:rsidRDefault="009F3BF0" w:rsidP="00BB0515">
      <w:pPr>
        <w:pStyle w:val="35"/>
        <w:rPr>
          <w:rtl/>
        </w:rPr>
      </w:pPr>
      <w:r w:rsidRPr="00BB0515">
        <w:rPr>
          <w:rtl/>
        </w:rPr>
        <w:lastRenderedPageBreak/>
        <w:t xml:space="preserve">במחשבים ניידים, מחשבי לוח, מחשבי </w:t>
      </w:r>
      <w:r w:rsidRPr="00BB0515">
        <w:t>AIO</w:t>
      </w:r>
      <w:r w:rsidRPr="00BB0515">
        <w:rPr>
          <w:rtl/>
        </w:rPr>
        <w:t xml:space="preserve">, תחנות עבודה חזקות עם מסך ומחשבים מוקשחים עם מסך רשאי עורך המכרז להגדיר רמת תקלת פיקסל נדרשת לתצורה בשלב התיחור גם אם הוגדרה וגם אם לא הוגדרה חובת עמידה בתקן  </w:t>
      </w:r>
      <w:r w:rsidRPr="00BB0515">
        <w:t>ISO 9241</w:t>
      </w:r>
      <w:r w:rsidRPr="00BB0515">
        <w:rPr>
          <w:rtl/>
        </w:rPr>
        <w:t xml:space="preserve"> ו/או בתתי התקנים ו/או בתקן מקביל או תקן מחליף לתקן זה.</w:t>
      </w:r>
    </w:p>
    <w:p w:rsidR="009F3BF0" w:rsidRPr="00BB0515" w:rsidRDefault="009F3BF0" w:rsidP="00BB0515">
      <w:pPr>
        <w:pStyle w:val="35"/>
        <w:rPr>
          <w:rtl/>
        </w:rPr>
      </w:pPr>
      <w:r w:rsidRPr="00BB0515">
        <w:rPr>
          <w:rtl/>
        </w:rPr>
        <w:t>עורך המכרז שומר לעצמו את הזכות לבקש מספק רשום / ספק זוכה תעודות עמידה בדרישות כל עמידה בתקן וברמת תקלת פיקסל שהוגדרו לתצורה ובכלל זה תעודות הסמכה הניתנות על יד הגוף הרשמי הקובע את התקן הנדרש. כלומר עורך המכרז רשאי לדרוש מספק להמציא לו תעודת עמידה בתקן מגורם מוסמך ומוכר ולא לקבל תעודה לא רשמית ו\או הצהרה כלשהי מגורם לא מוסמך למשל הצהרת יצרן או אישור ממפעל.</w:t>
      </w:r>
    </w:p>
    <w:p w:rsidR="009F3BF0" w:rsidRPr="00BB0515" w:rsidRDefault="009F3BF0" w:rsidP="00BB0515">
      <w:pPr>
        <w:pStyle w:val="35"/>
        <w:rPr>
          <w:rtl/>
        </w:rPr>
      </w:pPr>
      <w:r w:rsidRPr="00BB0515">
        <w:rPr>
          <w:rtl/>
        </w:rPr>
        <w:t>הספק הזוכה מתחייב לספק למזמין ציוד, כפי שהתחייב בתיחור. דגם זה ייוצר לאורך כל מחזור חייו עפ"י אותו תכנון ומפרט הנדסי, וספקי הרכיבים ותת המערכות להרכבה, הם אותם רכיבים העוברים את בקרות האיכות ומפרטי המוצר המקוריים.</w:t>
      </w:r>
    </w:p>
    <w:p w:rsidR="009F3BF0" w:rsidRPr="00BB0515" w:rsidRDefault="009F3BF0" w:rsidP="00BB0515">
      <w:pPr>
        <w:pStyle w:val="35"/>
        <w:rPr>
          <w:rtl/>
        </w:rPr>
      </w:pPr>
      <w:r w:rsidRPr="00BB0515">
        <w:rPr>
          <w:rtl/>
        </w:rPr>
        <w:t xml:space="preserve">אם נעשית על ידי המציע, עבודת ייצור בארץ, יש לתאר את עבודת הייצור ותהליכי בקרת האיכות. עבודת ייצור היא כל עבודה המשנה את הציוד מהצורה בה עזב את שערי המפעל. יש להיצמד לציוד זהה כפי שנמסר במקור ללקוח, דוגמה לעבודה מסוג זה היא השלמת מכלולים, שינויי תצורה הכוללים הסרה או התקנה של רכיבים </w:t>
      </w:r>
      <w:proofErr w:type="spellStart"/>
      <w:r w:rsidRPr="00BB0515">
        <w:rPr>
          <w:rtl/>
        </w:rPr>
        <w:t>וכו</w:t>
      </w:r>
      <w:proofErr w:type="spellEnd"/>
      <w:r w:rsidRPr="00BB0515">
        <w:rPr>
          <w:rtl/>
        </w:rPr>
        <w:t xml:space="preserve">'. </w:t>
      </w:r>
    </w:p>
    <w:p w:rsidR="009F3BF0" w:rsidRPr="00BB0515" w:rsidRDefault="009F3BF0" w:rsidP="00BB0515">
      <w:pPr>
        <w:pStyle w:val="35"/>
        <w:rPr>
          <w:rtl/>
        </w:rPr>
      </w:pPr>
      <w:r w:rsidRPr="00BB0515">
        <w:rPr>
          <w:rtl/>
        </w:rPr>
        <w:t>המציע מצהיר שכל ציוד אשר מוצע בהצעתו וכל ציוד שיוצע בכל תקופה וכל ציוד שיסופק במסגרת המכרז, הינם בייצור שוטף ואין לו מידע או חשש על הפסקת הייצור תוך 6 חודשים מיום  הגשת הצעת התיחור בשלב ב'.</w:t>
      </w:r>
    </w:p>
    <w:p w:rsidR="00883526" w:rsidRPr="00BB0515" w:rsidRDefault="00883526" w:rsidP="00BB0515">
      <w:pPr>
        <w:pStyle w:val="2"/>
        <w:rPr>
          <w:rtl/>
        </w:rPr>
      </w:pPr>
      <w:bookmarkStart w:id="237" w:name="_Toc285437439"/>
      <w:bookmarkStart w:id="238" w:name="_Toc285720118"/>
      <w:bookmarkStart w:id="239" w:name="_Toc285721769"/>
      <w:bookmarkStart w:id="240" w:name="_Toc285722777"/>
      <w:bookmarkStart w:id="241" w:name="_Toc305393424"/>
      <w:bookmarkStart w:id="242" w:name="_Toc384712399"/>
      <w:r w:rsidRPr="00BB0515">
        <w:rPr>
          <w:rFonts w:hint="cs"/>
          <w:rtl/>
        </w:rPr>
        <w:t>התקנת תוכנה</w:t>
      </w:r>
      <w:bookmarkEnd w:id="237"/>
      <w:bookmarkEnd w:id="238"/>
      <w:bookmarkEnd w:id="239"/>
      <w:bookmarkEnd w:id="240"/>
      <w:bookmarkEnd w:id="241"/>
      <w:bookmarkEnd w:id="242"/>
    </w:p>
    <w:p w:rsidR="00883526" w:rsidRPr="00BB0515" w:rsidRDefault="00883526" w:rsidP="00BB0515">
      <w:pPr>
        <w:pStyle w:val="3"/>
        <w:rPr>
          <w:rtl/>
        </w:rPr>
      </w:pPr>
      <w:bookmarkStart w:id="243" w:name="_Toc305393425"/>
      <w:r w:rsidRPr="00BB0515">
        <w:rPr>
          <w:rFonts w:hint="cs"/>
          <w:rtl/>
        </w:rPr>
        <w:t>כללי</w:t>
      </w:r>
      <w:bookmarkEnd w:id="243"/>
    </w:p>
    <w:p w:rsidR="00883526" w:rsidRPr="00BB0515" w:rsidRDefault="00883526" w:rsidP="00BB0515">
      <w:pPr>
        <w:pStyle w:val="Normal3"/>
        <w:rPr>
          <w:rtl/>
        </w:rPr>
      </w:pPr>
      <w:bookmarkStart w:id="244" w:name="_Toc285721770"/>
      <w:bookmarkStart w:id="245" w:name="_Toc285722778"/>
      <w:r w:rsidRPr="00BB0515">
        <w:rPr>
          <w:rFonts w:hint="cs"/>
          <w:rtl/>
        </w:rPr>
        <w:t xml:space="preserve">במסגרת הגדרת התצורה הנדרשת, יכול עורך המכרז להגדיר תצורה הכוללת שירותי התקנת תוכנה כולל שירותי בניית "תמונת מערכת" </w:t>
      </w:r>
      <w:r w:rsidRPr="00BB0515">
        <w:t>(Image)</w:t>
      </w:r>
      <w:r w:rsidRPr="00BB0515">
        <w:rPr>
          <w:rFonts w:hint="cs"/>
          <w:rtl/>
        </w:rPr>
        <w:t xml:space="preserve"> והתקנתה על גבי הציוד המסופק על ידי הספק הזוכה. במסגרת שירותי</w:t>
      </w:r>
      <w:r w:rsidRPr="00BB0515">
        <w:rPr>
          <w:rFonts w:hint="eastAsia"/>
          <w:rtl/>
        </w:rPr>
        <w:t>ם</w:t>
      </w:r>
      <w:r w:rsidRPr="00BB0515">
        <w:rPr>
          <w:rFonts w:hint="cs"/>
          <w:rtl/>
        </w:rPr>
        <w:t xml:space="preserve"> אלה ייתכן וחלק מן התוכנות יירכש ויינתן לספק הזוכה על ידי המזמין.</w:t>
      </w:r>
      <w:bookmarkEnd w:id="244"/>
      <w:bookmarkEnd w:id="245"/>
    </w:p>
    <w:p w:rsidR="00883526" w:rsidRPr="00BB0515" w:rsidRDefault="00883526" w:rsidP="00BB0515">
      <w:pPr>
        <w:pStyle w:val="Normal3"/>
        <w:rPr>
          <w:rtl/>
        </w:rPr>
      </w:pPr>
      <w:bookmarkStart w:id="246" w:name="_Toc285721771"/>
      <w:bookmarkStart w:id="247" w:name="_Toc285722779"/>
      <w:r w:rsidRPr="00BB0515">
        <w:rPr>
          <w:rFonts w:hint="cs"/>
          <w:rtl/>
        </w:rPr>
        <w:lastRenderedPageBreak/>
        <w:t>הסעיף הבא מתאר את שיטת הקמת ותחזוקת תמונת המערכת אם יידרש הספק הזוכה לבצעה.</w:t>
      </w:r>
      <w:bookmarkEnd w:id="246"/>
      <w:bookmarkEnd w:id="247"/>
    </w:p>
    <w:p w:rsidR="00883526" w:rsidRPr="00BB0515" w:rsidRDefault="00883526" w:rsidP="00BB0515">
      <w:pPr>
        <w:pStyle w:val="3"/>
        <w:rPr>
          <w:rtl/>
        </w:rPr>
      </w:pPr>
      <w:bookmarkStart w:id="248" w:name="_Toc305393426"/>
      <w:r w:rsidRPr="00BB0515">
        <w:rPr>
          <w:rFonts w:hint="cs"/>
          <w:rtl/>
        </w:rPr>
        <w:t>שיטת הביצוע</w:t>
      </w:r>
      <w:bookmarkEnd w:id="248"/>
    </w:p>
    <w:p w:rsidR="00883526" w:rsidRPr="00BB0515" w:rsidRDefault="00883526" w:rsidP="00BB0515">
      <w:pPr>
        <w:pStyle w:val="41"/>
      </w:pPr>
      <w:r w:rsidRPr="00BB0515">
        <w:rPr>
          <w:rFonts w:hint="cs"/>
          <w:rtl/>
        </w:rPr>
        <w:t xml:space="preserve">האחריות על הכנת תמונת המערכת לציוד, תהיה על הספק הזוכה וכחלק מתנאי הצעה. </w:t>
      </w:r>
    </w:p>
    <w:p w:rsidR="00883526" w:rsidRPr="00BB0515" w:rsidRDefault="00883526" w:rsidP="00F450EA">
      <w:pPr>
        <w:pStyle w:val="41"/>
        <w:rPr>
          <w:rtl/>
        </w:rPr>
      </w:pPr>
      <w:r w:rsidRPr="00BB0515">
        <w:rPr>
          <w:rFonts w:hint="cs"/>
          <w:rtl/>
        </w:rPr>
        <w:t xml:space="preserve">הספק הזוכה יספק למזמין תוך </w:t>
      </w:r>
      <w:r w:rsidR="00F450EA">
        <w:rPr>
          <w:rFonts w:hint="cs"/>
          <w:rtl/>
        </w:rPr>
        <w:t>עשרה (10)</w:t>
      </w:r>
      <w:r w:rsidR="00F450EA" w:rsidRPr="00BB0515">
        <w:rPr>
          <w:rFonts w:hint="cs"/>
          <w:rtl/>
        </w:rPr>
        <w:t xml:space="preserve"> </w:t>
      </w:r>
      <w:r w:rsidRPr="00BB0515">
        <w:rPr>
          <w:rFonts w:hint="cs"/>
          <w:rtl/>
        </w:rPr>
        <w:t>ימי עבודה מיום ההזמנה, 3 תחנות מאותו דגם בדיוק ובאותם מפרטים שאותם הציע</w:t>
      </w:r>
      <w:r w:rsidR="00F450EA">
        <w:rPr>
          <w:rFonts w:hint="cs"/>
          <w:rtl/>
        </w:rPr>
        <w:t>, תחנות אילו ייחשבו כחלק מהזמנת המזמין</w:t>
      </w:r>
      <w:r w:rsidRPr="00BB0515">
        <w:rPr>
          <w:rFonts w:hint="cs"/>
          <w:rtl/>
        </w:rPr>
        <w:t xml:space="preserve">. </w:t>
      </w:r>
    </w:p>
    <w:p w:rsidR="00883526" w:rsidRPr="00BB0515" w:rsidRDefault="00883526" w:rsidP="00BB0515">
      <w:pPr>
        <w:pStyle w:val="41"/>
      </w:pPr>
      <w:r w:rsidRPr="00BB0515">
        <w:rPr>
          <w:rFonts w:hint="cs"/>
          <w:rtl/>
        </w:rPr>
        <w:t>באחריות הספק הזוכה להכין תמונת מערכת עבור תחנות העבודה הנרכשות, לכל סוגי מערכות ההפעלה, סביבות ותצורות העבודה שנדרשו על ידי עורך המכרז וצוינו במסגרת בקשת התיחור.</w:t>
      </w:r>
    </w:p>
    <w:p w:rsidR="00883526" w:rsidRPr="00BB0515" w:rsidRDefault="00883526" w:rsidP="00F450EA">
      <w:pPr>
        <w:pStyle w:val="41"/>
      </w:pPr>
      <w:r w:rsidRPr="00BB0515">
        <w:rPr>
          <w:rFonts w:hint="cs"/>
          <w:rtl/>
        </w:rPr>
        <w:t xml:space="preserve">הספק הזוכה מתחייב להתחיל בהכנת תמונות המערכת מיד עם דרישת המזמין להכנתן ולסיים את הכנתן תוך </w:t>
      </w:r>
      <w:r w:rsidR="00F450EA">
        <w:rPr>
          <w:rFonts w:hint="cs"/>
          <w:rtl/>
        </w:rPr>
        <w:t>חמישה</w:t>
      </w:r>
      <w:r w:rsidR="00F450EA" w:rsidRPr="00BB0515">
        <w:rPr>
          <w:rFonts w:hint="cs"/>
          <w:rtl/>
        </w:rPr>
        <w:t xml:space="preserve"> </w:t>
      </w:r>
      <w:r w:rsidRPr="00BB0515">
        <w:rPr>
          <w:rFonts w:hint="cs"/>
          <w:rtl/>
        </w:rPr>
        <w:t>ימי עבודה</w:t>
      </w:r>
      <w:r w:rsidR="00F450EA">
        <w:rPr>
          <w:rFonts w:hint="cs"/>
          <w:rtl/>
        </w:rPr>
        <w:t xml:space="preserve"> ממועד אספקת המחשבים כמוגדר בסעיף 3.2.2.2</w:t>
      </w:r>
      <w:r w:rsidRPr="00BB0515">
        <w:rPr>
          <w:rFonts w:hint="cs"/>
          <w:rtl/>
        </w:rPr>
        <w:t xml:space="preserve">. איחור בפעולה זו יחשב באיחור באספקת הציוד. </w:t>
      </w:r>
    </w:p>
    <w:p w:rsidR="00883526" w:rsidRPr="00BB0515" w:rsidRDefault="00883526" w:rsidP="00BB0515">
      <w:pPr>
        <w:pStyle w:val="41"/>
      </w:pPr>
      <w:r w:rsidRPr="00BB0515">
        <w:rPr>
          <w:rFonts w:hint="cs"/>
          <w:rtl/>
        </w:rPr>
        <w:t xml:space="preserve">כל מזמין יוכל לדרוש מהספק הזוכה התקנת מספר "תמונת מערכת" </w:t>
      </w:r>
      <w:r w:rsidRPr="00BB0515">
        <w:rPr>
          <w:lang w:val="pl-PL"/>
        </w:rPr>
        <w:t>(Image)</w:t>
      </w:r>
      <w:r w:rsidRPr="00BB0515">
        <w:rPr>
          <w:rFonts w:hint="cs"/>
          <w:rtl/>
        </w:rPr>
        <w:t xml:space="preserve"> בהתאם לצרכיו השונים.</w:t>
      </w:r>
    </w:p>
    <w:p w:rsidR="00883526" w:rsidRPr="00BB0515" w:rsidRDefault="00883526" w:rsidP="00BB0515">
      <w:pPr>
        <w:pStyle w:val="41"/>
      </w:pPr>
      <w:r w:rsidRPr="00BB0515">
        <w:rPr>
          <w:rFonts w:hint="cs"/>
          <w:rtl/>
        </w:rPr>
        <w:t>הכנת תמונות המערכת תהיה באחריותו הבלעדית של הספק הזוכה ותבוצע באתר המזמין או באתרו של הספק הזוכה, על פי קביעת המזמין מראש, תוך שיתוף פעולה עם איש הקשר מטעם הספק הזוכה, והצוותים המקצועיים של המזמין אשר יגדירו את תצורת ההתקנה ויספקו את התוכנות וכל המרכיבים הנדרשים להתקנה.</w:t>
      </w:r>
    </w:p>
    <w:p w:rsidR="00883526" w:rsidRPr="00BB0515" w:rsidRDefault="00883526" w:rsidP="00BB0515">
      <w:pPr>
        <w:pStyle w:val="41"/>
      </w:pPr>
      <w:r w:rsidRPr="00BB0515">
        <w:rPr>
          <w:rFonts w:hint="cs"/>
          <w:rtl/>
        </w:rPr>
        <w:t>לשם ביצוע הפעילויות בהתאם לאמור בפרק זה, ידאג הספק הזוכה להקצות מומחה מטעמו להכנת תמונת המערכת, בעל ניסיו</w:t>
      </w:r>
      <w:r w:rsidRPr="00BB0515">
        <w:rPr>
          <w:rFonts w:hint="eastAsia"/>
          <w:rtl/>
        </w:rPr>
        <w:t>ן</w:t>
      </w:r>
      <w:r w:rsidRPr="00BB0515">
        <w:rPr>
          <w:rFonts w:hint="cs"/>
          <w:rtl/>
        </w:rPr>
        <w:t xml:space="preserve"> בפעילות דומה לפעילות הנדרשת. מובהר בזאת כי הספק הזוכה ידאג לסידורי הגעה וחנייה של המומחה מטעמו לשם ביצוע  כל פעילות מפעילויות אלו, ללא כל תשלום נוסף מעבר למחיר שהציע המציע במהלך התיחור הדינאמי המקוון שנקבע בתיחור.</w:t>
      </w:r>
    </w:p>
    <w:p w:rsidR="00883526" w:rsidRPr="00BB0515" w:rsidRDefault="00883526" w:rsidP="00BB0515">
      <w:pPr>
        <w:pStyle w:val="41"/>
        <w:rPr>
          <w:rtl/>
        </w:rPr>
      </w:pPr>
      <w:r w:rsidRPr="00BB0515">
        <w:rPr>
          <w:rFonts w:hint="cs"/>
          <w:rtl/>
        </w:rPr>
        <w:lastRenderedPageBreak/>
        <w:t>מודגש בזאת כי עורך המכרז רשאי לפסול את המומחה מטעם הספק הזוכה, אם יתברר לדעת המזמין כי העובד אינו בעל כישורים ויכולת המתאימים לפעילות זו.</w:t>
      </w:r>
    </w:p>
    <w:p w:rsidR="00883526" w:rsidRPr="00BB0515" w:rsidRDefault="00883526" w:rsidP="00BB0515">
      <w:pPr>
        <w:pStyle w:val="41"/>
      </w:pPr>
      <w:r w:rsidRPr="00BB0515">
        <w:rPr>
          <w:rFonts w:hint="cs"/>
          <w:rtl/>
        </w:rPr>
        <w:t xml:space="preserve">הספק הזוכה יודיע למזמין על סיום הכנת תמונות המערכת ויעבירן למזמין לבדיקה בסביבת הרשת המקומית לצורך קבלת אישור תקינות. </w:t>
      </w:r>
    </w:p>
    <w:p w:rsidR="00883526" w:rsidRPr="00BB0515" w:rsidRDefault="00883526" w:rsidP="00BB0515">
      <w:pPr>
        <w:pStyle w:val="41"/>
        <w:rPr>
          <w:rtl/>
        </w:rPr>
      </w:pPr>
      <w:r w:rsidRPr="00BB0515">
        <w:rPr>
          <w:rFonts w:hint="cs"/>
          <w:rtl/>
        </w:rPr>
        <w:t xml:space="preserve">עם קבלת אישור התקינות ישכפל הספק הזוכה את תמונות המערכת במתקניו לצורך הכנת  הציוד לאספקה למזמין. </w:t>
      </w:r>
    </w:p>
    <w:p w:rsidR="00883526" w:rsidRPr="00BB0515" w:rsidRDefault="00883526" w:rsidP="00BB0515">
      <w:pPr>
        <w:pStyle w:val="41"/>
      </w:pPr>
      <w:r w:rsidRPr="00BB0515">
        <w:rPr>
          <w:rFonts w:hint="cs"/>
          <w:rtl/>
        </w:rPr>
        <w:t xml:space="preserve">כל טעות בהכנת הדיסקים שתתגלה בכל אחד משלבי העבודה השונים כולל לאחר שיכפול הדיסקים במחשבים הנרכשים וגם לאחר התקנת המחשבים באתרי המזמין תהיה באחריות הספק הזוכה, והוא יידרש לתקן את הטעון תיקון כולל שליחת טכנאים לאתרי המזמין לצורך תיקון הציוד שהותקנו. </w:t>
      </w:r>
    </w:p>
    <w:p w:rsidR="00883526" w:rsidRPr="00BB0515" w:rsidRDefault="00883526" w:rsidP="00BB0515">
      <w:pPr>
        <w:pStyle w:val="Normal3"/>
        <w:rPr>
          <w:rtl/>
        </w:rPr>
      </w:pPr>
    </w:p>
    <w:p w:rsidR="00883526" w:rsidRPr="00BB0515" w:rsidRDefault="00883526" w:rsidP="00BB0515">
      <w:pPr>
        <w:pStyle w:val="2"/>
        <w:rPr>
          <w:rtl/>
        </w:rPr>
      </w:pPr>
      <w:bookmarkStart w:id="249" w:name="_Toc108830794"/>
      <w:bookmarkStart w:id="250" w:name="_Toc285437440"/>
      <w:bookmarkStart w:id="251" w:name="_Toc285720119"/>
      <w:bookmarkStart w:id="252" w:name="_Toc285721772"/>
      <w:bookmarkStart w:id="253" w:name="_Toc285722780"/>
      <w:bookmarkStart w:id="254" w:name="_Toc305393427"/>
      <w:bookmarkStart w:id="255" w:name="_Toc384712400"/>
      <w:r w:rsidRPr="00BB0515">
        <w:rPr>
          <w:rFonts w:hint="cs"/>
          <w:rtl/>
        </w:rPr>
        <w:t>מערכת הפעלה</w:t>
      </w:r>
      <w:bookmarkEnd w:id="249"/>
      <w:r w:rsidRPr="00BB0515">
        <w:rPr>
          <w:rFonts w:hint="cs"/>
          <w:rtl/>
        </w:rPr>
        <w:t>/תוכנה נוספת</w:t>
      </w:r>
      <w:bookmarkEnd w:id="250"/>
      <w:bookmarkEnd w:id="251"/>
      <w:bookmarkEnd w:id="252"/>
      <w:bookmarkEnd w:id="253"/>
      <w:bookmarkEnd w:id="254"/>
      <w:bookmarkEnd w:id="255"/>
    </w:p>
    <w:p w:rsidR="00883526" w:rsidRPr="00BB0515" w:rsidRDefault="00883526" w:rsidP="00BB0515">
      <w:pPr>
        <w:pStyle w:val="Normal2"/>
        <w:rPr>
          <w:rtl/>
        </w:rPr>
      </w:pPr>
      <w:r w:rsidRPr="00BB0515">
        <w:rPr>
          <w:rFonts w:hint="cs"/>
          <w:rtl/>
        </w:rPr>
        <w:t>הספק הזוכה יספק את הציוד כאשר מותקנת עליו מערכת ההפעלה או ללא מערכת הפעלה. הדרישה למערכת הפעלה תפורט בהודעה על תיחור שתשלח לרשימת הספקים המאושרים.  כל תוכנה המסופקת עם הציוד תכלול רישיו</w:t>
      </w:r>
      <w:r w:rsidRPr="00BB0515">
        <w:rPr>
          <w:rFonts w:hint="eastAsia"/>
          <w:rtl/>
        </w:rPr>
        <w:t>ן</w:t>
      </w:r>
      <w:r w:rsidRPr="00BB0515">
        <w:rPr>
          <w:rFonts w:hint="cs"/>
          <w:rtl/>
        </w:rPr>
        <w:t xml:space="preserve"> של יצרן התוכנה.</w:t>
      </w:r>
    </w:p>
    <w:p w:rsidR="00883526" w:rsidRPr="00BB0515" w:rsidRDefault="00883526" w:rsidP="00BB0515">
      <w:pPr>
        <w:pStyle w:val="Normal3"/>
        <w:rPr>
          <w:rtl/>
        </w:rPr>
      </w:pPr>
    </w:p>
    <w:p w:rsidR="001E21A3" w:rsidRPr="00BB0515" w:rsidRDefault="001E21A3" w:rsidP="001E21A3">
      <w:pPr>
        <w:spacing w:line="360" w:lineRule="auto"/>
        <w:jc w:val="center"/>
        <w:rPr>
          <w:rFonts w:cs="David"/>
          <w:b/>
          <w:bCs/>
          <w:sz w:val="72"/>
          <w:szCs w:val="72"/>
          <w:rtl/>
        </w:rPr>
      </w:pPr>
    </w:p>
    <w:p w:rsidR="001E21A3" w:rsidRPr="00BB0515" w:rsidRDefault="001E21A3" w:rsidP="001E21A3">
      <w:pPr>
        <w:spacing w:line="360" w:lineRule="auto"/>
        <w:jc w:val="center"/>
        <w:rPr>
          <w:rFonts w:cs="David"/>
          <w:b/>
          <w:bCs/>
          <w:sz w:val="72"/>
          <w:szCs w:val="72"/>
          <w:rtl/>
        </w:rPr>
      </w:pPr>
    </w:p>
    <w:p w:rsidR="001E21A3" w:rsidRPr="00BB0515" w:rsidRDefault="001E21A3" w:rsidP="00A30B31">
      <w:pPr>
        <w:pStyle w:val="11"/>
        <w:rPr>
          <w:rtl/>
        </w:rPr>
      </w:pPr>
      <w:bookmarkStart w:id="256" w:name="_Toc384341435"/>
      <w:bookmarkStart w:id="257" w:name="_Toc384341824"/>
      <w:bookmarkStart w:id="258" w:name="_Toc384712401"/>
      <w:bookmarkEnd w:id="256"/>
      <w:bookmarkEnd w:id="257"/>
      <w:r w:rsidRPr="00BB0515">
        <w:rPr>
          <w:rFonts w:hint="cs"/>
          <w:rtl/>
        </w:rPr>
        <w:lastRenderedPageBreak/>
        <w:t>פרק 4 - מימוש (</w:t>
      </w:r>
      <w:r w:rsidR="00A30B31" w:rsidRPr="00BB0515">
        <w:t>I</w:t>
      </w:r>
      <w:r w:rsidRPr="00BB0515">
        <w:rPr>
          <w:rFonts w:hint="cs"/>
          <w:rtl/>
        </w:rPr>
        <w:t>)</w:t>
      </w:r>
      <w:bookmarkEnd w:id="258"/>
    </w:p>
    <w:p w:rsidR="006117E2" w:rsidRPr="00BB0515" w:rsidRDefault="006117E2" w:rsidP="00A30B31">
      <w:pPr>
        <w:pStyle w:val="2"/>
        <w:rPr>
          <w:rtl/>
        </w:rPr>
      </w:pPr>
      <w:bookmarkStart w:id="259" w:name="_Toc360620714"/>
      <w:bookmarkStart w:id="260" w:name="_Toc361210772"/>
      <w:bookmarkStart w:id="261" w:name="_Toc372891845"/>
      <w:bookmarkStart w:id="262" w:name="_Toc41012242"/>
      <w:bookmarkStart w:id="263" w:name="_Toc78122996"/>
      <w:bookmarkStart w:id="264" w:name="_Toc78167925"/>
      <w:bookmarkStart w:id="265" w:name="_Toc135452351"/>
      <w:bookmarkStart w:id="266" w:name="_Toc184459805"/>
      <w:bookmarkStart w:id="267" w:name="_Toc199577511"/>
      <w:bookmarkStart w:id="268" w:name="_Toc371439549"/>
      <w:bookmarkStart w:id="269" w:name="_Toc384712402"/>
      <w:r w:rsidRPr="00BB0515">
        <w:rPr>
          <w:rtl/>
        </w:rPr>
        <w:t>גורמים מעורבים</w:t>
      </w:r>
      <w:bookmarkEnd w:id="259"/>
      <w:bookmarkEnd w:id="260"/>
      <w:bookmarkEnd w:id="261"/>
      <w:bookmarkEnd w:id="262"/>
      <w:bookmarkEnd w:id="263"/>
      <w:bookmarkEnd w:id="264"/>
      <w:bookmarkEnd w:id="265"/>
      <w:bookmarkEnd w:id="266"/>
      <w:bookmarkEnd w:id="267"/>
      <w:bookmarkEnd w:id="268"/>
      <w:bookmarkEnd w:id="269"/>
    </w:p>
    <w:p w:rsidR="006117E2" w:rsidRPr="00BB0515" w:rsidRDefault="006117E2" w:rsidP="00883526">
      <w:pPr>
        <w:pStyle w:val="3"/>
        <w:rPr>
          <w:rtl/>
        </w:rPr>
      </w:pPr>
      <w:bookmarkStart w:id="270" w:name="_Toc135452352"/>
      <w:bookmarkStart w:id="271" w:name="_Toc184459806"/>
      <w:r w:rsidRPr="00BB0515">
        <w:rPr>
          <w:rtl/>
        </w:rPr>
        <w:t>ניהול</w:t>
      </w:r>
      <w:bookmarkEnd w:id="270"/>
      <w:bookmarkEnd w:id="271"/>
    </w:p>
    <w:p w:rsidR="006117E2" w:rsidRPr="00BB0515" w:rsidRDefault="006117E2" w:rsidP="00883526">
      <w:pPr>
        <w:pStyle w:val="4c"/>
        <w:rPr>
          <w:rtl/>
        </w:rPr>
      </w:pPr>
      <w:bookmarkStart w:id="272" w:name="_Toc360620715"/>
      <w:r w:rsidRPr="00BB0515">
        <w:rPr>
          <w:rtl/>
        </w:rPr>
        <w:t xml:space="preserve">עורך המכרז </w:t>
      </w:r>
    </w:p>
    <w:p w:rsidR="006117E2" w:rsidRPr="00BB0515" w:rsidRDefault="006117E2" w:rsidP="00883526">
      <w:pPr>
        <w:pStyle w:val="Normal3"/>
        <w:rPr>
          <w:rtl/>
        </w:rPr>
      </w:pPr>
      <w:r w:rsidRPr="00BB0515">
        <w:rPr>
          <w:rtl/>
        </w:rPr>
        <w:t>מכרז זה הוא באחריות מינהל הרכש הממשלתי באגף החשב הכללי במשרד האוצר.</w:t>
      </w:r>
    </w:p>
    <w:p w:rsidR="006117E2" w:rsidRPr="00BB0515" w:rsidRDefault="006117E2" w:rsidP="00523CF1">
      <w:pPr>
        <w:pStyle w:val="4c"/>
        <w:rPr>
          <w:rtl/>
        </w:rPr>
      </w:pPr>
      <w:r w:rsidRPr="00BB0515">
        <w:rPr>
          <w:rtl/>
        </w:rPr>
        <w:t xml:space="preserve">איש קשר מטעם </w:t>
      </w:r>
      <w:r w:rsidR="00930901" w:rsidRPr="00BB0515">
        <w:rPr>
          <w:rFonts w:hint="cs"/>
          <w:rtl/>
        </w:rPr>
        <w:t>ספק רשום</w:t>
      </w:r>
      <w:r w:rsidR="00930901" w:rsidRPr="00BB0515">
        <w:rPr>
          <w:rtl/>
        </w:rPr>
        <w:t xml:space="preserve"> </w:t>
      </w:r>
      <w:r w:rsidRPr="00BB0515">
        <w:rPr>
          <w:rtl/>
        </w:rPr>
        <w:t xml:space="preserve">/ </w:t>
      </w:r>
      <w:r w:rsidR="00930901" w:rsidRPr="00BB0515">
        <w:rPr>
          <w:rFonts w:hint="cs"/>
          <w:rtl/>
        </w:rPr>
        <w:t xml:space="preserve">ספק </w:t>
      </w:r>
      <w:r w:rsidRPr="00BB0515">
        <w:rPr>
          <w:rtl/>
        </w:rPr>
        <w:t>זוכה</w:t>
      </w:r>
    </w:p>
    <w:p w:rsidR="006117E2" w:rsidRPr="00BB0515" w:rsidRDefault="00930901" w:rsidP="00883526">
      <w:pPr>
        <w:pStyle w:val="51"/>
      </w:pPr>
      <w:r w:rsidRPr="00BB0515">
        <w:rPr>
          <w:rFonts w:hint="cs"/>
          <w:rtl/>
        </w:rPr>
        <w:t xml:space="preserve">ספק רשום </w:t>
      </w:r>
      <w:r w:rsidRPr="00BB0515">
        <w:rPr>
          <w:rtl/>
        </w:rPr>
        <w:t xml:space="preserve"> </w:t>
      </w:r>
      <w:r w:rsidR="006117E2" w:rsidRPr="00BB0515">
        <w:rPr>
          <w:rtl/>
        </w:rPr>
        <w:t>יקצה מטעמו איש קשר מול עורך המכרז שיהווה כתובת לכל עניין הקשור למימוש המכרז. החלפה של איש הקשר המוגדר תיעשה לאחר עדכונו בכתב של עורך המכרז.</w:t>
      </w:r>
    </w:p>
    <w:p w:rsidR="00930901" w:rsidRPr="00BB0515" w:rsidRDefault="00930901" w:rsidP="00523CF1">
      <w:pPr>
        <w:pStyle w:val="51"/>
        <w:rPr>
          <w:rtl/>
        </w:rPr>
      </w:pPr>
      <w:r w:rsidRPr="00BB0515">
        <w:rPr>
          <w:rFonts w:hint="cs"/>
          <w:rtl/>
        </w:rPr>
        <w:t xml:space="preserve">ספק זוכה </w:t>
      </w:r>
      <w:r w:rsidRPr="00BB0515">
        <w:rPr>
          <w:rtl/>
        </w:rPr>
        <w:t xml:space="preserve"> יקצה מטעמו איש קשר מול </w:t>
      </w:r>
      <w:r w:rsidRPr="00BB0515">
        <w:rPr>
          <w:rFonts w:hint="cs"/>
          <w:rtl/>
        </w:rPr>
        <w:t>כל אחד מהמזמינים</w:t>
      </w:r>
      <w:r w:rsidRPr="00BB0515">
        <w:rPr>
          <w:rtl/>
        </w:rPr>
        <w:t xml:space="preserve"> שיהווה כתובת לכל עניין הקשור למימוש ה</w:t>
      </w:r>
      <w:r w:rsidRPr="00BB0515">
        <w:rPr>
          <w:rFonts w:hint="cs"/>
          <w:rtl/>
        </w:rPr>
        <w:t>הזמנות או טיפול בציוד שסופק למזמין</w:t>
      </w:r>
      <w:r w:rsidRPr="00BB0515">
        <w:rPr>
          <w:rtl/>
        </w:rPr>
        <w:t>. החלפה של איש הקשר המוגדר תיעשה לאחר עדכונו בכתב של עורך המכרז.</w:t>
      </w:r>
    </w:p>
    <w:p w:rsidR="006117E2" w:rsidRPr="00BB0515" w:rsidRDefault="006117E2" w:rsidP="00883526">
      <w:pPr>
        <w:pStyle w:val="3"/>
        <w:rPr>
          <w:rtl/>
        </w:rPr>
      </w:pPr>
      <w:bookmarkStart w:id="273" w:name="_Toc135452353"/>
      <w:bookmarkStart w:id="274" w:name="_Toc184459807"/>
      <w:bookmarkEnd w:id="272"/>
      <w:r w:rsidRPr="00BB0515">
        <w:rPr>
          <w:rtl/>
        </w:rPr>
        <w:t>המציע</w:t>
      </w:r>
      <w:bookmarkStart w:id="275" w:name="_Toc171667588"/>
      <w:bookmarkStart w:id="276" w:name="_Toc140379505"/>
      <w:bookmarkEnd w:id="273"/>
      <w:bookmarkEnd w:id="274"/>
      <w:r w:rsidRPr="00BB0515">
        <w:rPr>
          <w:rFonts w:hint="cs"/>
          <w:rtl/>
        </w:rPr>
        <w:t xml:space="preserve"> הזוכה</w:t>
      </w:r>
      <w:bookmarkEnd w:id="275"/>
      <w:bookmarkEnd w:id="276"/>
    </w:p>
    <w:p w:rsidR="006117E2" w:rsidRPr="00BB0515" w:rsidRDefault="006117E2" w:rsidP="00883526">
      <w:pPr>
        <w:pStyle w:val="Normal3"/>
        <w:rPr>
          <w:rtl/>
        </w:rPr>
      </w:pPr>
      <w:r w:rsidRPr="00BB0515">
        <w:rPr>
          <w:rFonts w:hint="cs"/>
          <w:rtl/>
        </w:rPr>
        <w:t xml:space="preserve">כל פרטיו, לרבות מידע מהותי ביחס </w:t>
      </w:r>
      <w:proofErr w:type="spellStart"/>
      <w:r w:rsidRPr="00BB0515">
        <w:rPr>
          <w:rFonts w:hint="cs"/>
          <w:rtl/>
        </w:rPr>
        <w:t>לנסיונו</w:t>
      </w:r>
      <w:proofErr w:type="spellEnd"/>
      <w:r w:rsidRPr="00BB0515">
        <w:rPr>
          <w:rFonts w:hint="cs"/>
          <w:rtl/>
        </w:rPr>
        <w:t xml:space="preserve">, לקוחותיו, </w:t>
      </w:r>
      <w:proofErr w:type="spellStart"/>
      <w:r w:rsidRPr="00BB0515">
        <w:rPr>
          <w:rFonts w:hint="cs"/>
          <w:rtl/>
        </w:rPr>
        <w:t>וכח</w:t>
      </w:r>
      <w:proofErr w:type="spellEnd"/>
      <w:r w:rsidRPr="00BB0515">
        <w:rPr>
          <w:rFonts w:hint="cs"/>
          <w:rtl/>
        </w:rPr>
        <w:t xml:space="preserve"> האדם שלו, מפורט במענה לנספחי המכרז.</w:t>
      </w:r>
    </w:p>
    <w:p w:rsidR="006117E2" w:rsidRPr="00BB0515" w:rsidRDefault="006117E2" w:rsidP="00883526">
      <w:pPr>
        <w:pStyle w:val="3"/>
        <w:rPr>
          <w:rtl/>
        </w:rPr>
      </w:pPr>
      <w:bookmarkStart w:id="277" w:name="_Toc135452356"/>
      <w:bookmarkStart w:id="278" w:name="_Toc184459810"/>
      <w:bookmarkStart w:id="279" w:name="_Toc199577513"/>
      <w:r w:rsidRPr="00BB0515">
        <w:rPr>
          <w:rFonts w:hint="eastAsia"/>
          <w:rtl/>
        </w:rPr>
        <w:t>אנשי</w:t>
      </w:r>
      <w:r w:rsidRPr="00BB0515">
        <w:rPr>
          <w:rtl/>
        </w:rPr>
        <w:t xml:space="preserve"> </w:t>
      </w:r>
      <w:r w:rsidRPr="00BB0515">
        <w:rPr>
          <w:rFonts w:hint="eastAsia"/>
          <w:rtl/>
        </w:rPr>
        <w:t>הצוות</w:t>
      </w:r>
      <w:r w:rsidRPr="00BB0515">
        <w:rPr>
          <w:rtl/>
        </w:rPr>
        <w:t xml:space="preserve"> </w:t>
      </w:r>
      <w:r w:rsidRPr="00BB0515">
        <w:rPr>
          <w:rFonts w:hint="eastAsia"/>
          <w:rtl/>
        </w:rPr>
        <w:t>של</w:t>
      </w:r>
      <w:r w:rsidRPr="00BB0515">
        <w:rPr>
          <w:rtl/>
        </w:rPr>
        <w:t xml:space="preserve"> </w:t>
      </w:r>
      <w:r w:rsidRPr="00BB0515">
        <w:rPr>
          <w:rFonts w:hint="eastAsia"/>
          <w:rtl/>
        </w:rPr>
        <w:t>המציע</w:t>
      </w:r>
    </w:p>
    <w:p w:rsidR="006117E2" w:rsidRPr="00BB0515" w:rsidRDefault="006117E2" w:rsidP="00523CF1">
      <w:pPr>
        <w:pStyle w:val="Normal3"/>
        <w:rPr>
          <w:rtl/>
        </w:rPr>
      </w:pPr>
      <w:r w:rsidRPr="00BB0515">
        <w:rPr>
          <w:rtl/>
        </w:rPr>
        <w:t xml:space="preserve">אנשי הצוות שיועסקו על ידי </w:t>
      </w:r>
      <w:r w:rsidR="00883526" w:rsidRPr="00BB0515">
        <w:rPr>
          <w:rFonts w:hint="cs"/>
          <w:rtl/>
        </w:rPr>
        <w:t xml:space="preserve">הספק </w:t>
      </w:r>
      <w:r w:rsidRPr="00BB0515">
        <w:rPr>
          <w:rtl/>
        </w:rPr>
        <w:t xml:space="preserve">הזוכה בביצוע הפרויקט, יועסקו כצוות קבוע במשך כל תקופת </w:t>
      </w:r>
      <w:r w:rsidRPr="00BB0515">
        <w:rPr>
          <w:rFonts w:hint="cs"/>
          <w:rtl/>
        </w:rPr>
        <w:t>ההתקשרות מול כל מזמין</w:t>
      </w:r>
      <w:r w:rsidRPr="00BB0515">
        <w:rPr>
          <w:rtl/>
        </w:rPr>
        <w:t xml:space="preserve">, בכפוף לנסיבות שאינן בשליטת הזוכה או בכפוף להסכמת הצדדים. במקרה והזוכה יאלץ להחליף מיוזמתו את אחד מאנשי הצוות יודיע הזוכה בכתב למזמין לפחות חודש ימים מראש (למעט אם מדובר בנסיבות המחייבות את החלפתו </w:t>
      </w:r>
      <w:proofErr w:type="spellStart"/>
      <w:r w:rsidRPr="00BB0515">
        <w:rPr>
          <w:rtl/>
        </w:rPr>
        <w:t>המיידית</w:t>
      </w:r>
      <w:proofErr w:type="spellEnd"/>
      <w:r w:rsidRPr="00BB0515">
        <w:rPr>
          <w:rtl/>
        </w:rPr>
        <w:t>) ויציע כוח אדם חלופי ברמה גבוהה לפחות כרמתו של איש הצוות שיש להחליפו. במקרה כאמור, מתחייב הזוכה כי הדבר לא יפגע בהתחייבויותיו על-פי הסכם זה וכי יבצע חפיפה מיטבית ומספקת של איש צוות חדש עם איש צוות פורש, על חשבון הזוכה.</w:t>
      </w:r>
    </w:p>
    <w:p w:rsidR="006117E2" w:rsidRPr="00BB0515" w:rsidRDefault="006117E2" w:rsidP="00883526">
      <w:pPr>
        <w:pStyle w:val="3"/>
        <w:rPr>
          <w:rtl/>
        </w:rPr>
      </w:pPr>
      <w:r w:rsidRPr="00BB0515">
        <w:rPr>
          <w:rFonts w:hint="cs"/>
          <w:rtl/>
        </w:rPr>
        <w:lastRenderedPageBreak/>
        <w:t>קבלני משנה</w:t>
      </w:r>
    </w:p>
    <w:p w:rsidR="006117E2" w:rsidRPr="00BB0515" w:rsidRDefault="006117E2" w:rsidP="00BB0515">
      <w:pPr>
        <w:pStyle w:val="41"/>
      </w:pPr>
      <w:r w:rsidRPr="00BB0515">
        <w:rPr>
          <w:rFonts w:hint="cs"/>
          <w:rtl/>
        </w:rPr>
        <w:t>הזוכה</w:t>
      </w:r>
      <w:r w:rsidRPr="00BB0515">
        <w:rPr>
          <w:rtl/>
        </w:rPr>
        <w:t xml:space="preserve"> </w:t>
      </w:r>
      <w:r w:rsidRPr="00BB0515">
        <w:rPr>
          <w:rFonts w:hint="cs"/>
          <w:rtl/>
        </w:rPr>
        <w:t xml:space="preserve">רשאי לבצע </w:t>
      </w:r>
      <w:r w:rsidRPr="00BB0515">
        <w:rPr>
          <w:rFonts w:hint="eastAsia"/>
          <w:rtl/>
        </w:rPr>
        <w:t>רק</w:t>
      </w:r>
      <w:r w:rsidRPr="00BB0515">
        <w:rPr>
          <w:rFonts w:hint="cs"/>
          <w:rtl/>
        </w:rPr>
        <w:t xml:space="preserve"> את הפעולות הבאות באמצעות קבלני משנה:</w:t>
      </w:r>
    </w:p>
    <w:p w:rsidR="006117E2" w:rsidRPr="00BB0515" w:rsidRDefault="006117E2" w:rsidP="00883526">
      <w:pPr>
        <w:pStyle w:val="51"/>
      </w:pPr>
      <w:r w:rsidRPr="00BB0515">
        <w:rPr>
          <w:rFonts w:hint="cs"/>
          <w:rtl/>
        </w:rPr>
        <w:t>מיקור חוץ לטכנאים בעלי סיווג בטחוני 3 ומעלה, עבור התקנת המערכות.</w:t>
      </w:r>
    </w:p>
    <w:p w:rsidR="006117E2" w:rsidRPr="00BB0515" w:rsidRDefault="006117E2" w:rsidP="00883526">
      <w:pPr>
        <w:pStyle w:val="51"/>
      </w:pPr>
      <w:r w:rsidRPr="00BB0515">
        <w:rPr>
          <w:rFonts w:hint="cs"/>
          <w:rtl/>
        </w:rPr>
        <w:t>מיקור חוץ לטכנאים בעלי סיווג בטחוני 3 ומעלה, עבור תחזוקת המערכות.</w:t>
      </w:r>
    </w:p>
    <w:p w:rsidR="006117E2" w:rsidRPr="00BB0515" w:rsidRDefault="006117E2" w:rsidP="00BB0515">
      <w:pPr>
        <w:pStyle w:val="41"/>
      </w:pPr>
      <w:r w:rsidRPr="00BB0515">
        <w:rPr>
          <w:rFonts w:hint="cs"/>
          <w:rtl/>
        </w:rPr>
        <w:t xml:space="preserve">בכל מקרה, האחריות הכוללת לביצוע העבודה תהיה של הזוכה וכל התקשרות של גורמי המזמין בנוגע לעבודות יבוצעו מול מוקד הזוכה. יודגש כי קריאה שהופנתה ישירות לקבלן משנה ללא ניהול המוקד, תחשב </w:t>
      </w:r>
      <w:proofErr w:type="spellStart"/>
      <w:r w:rsidRPr="00BB0515">
        <w:rPr>
          <w:rFonts w:hint="cs"/>
          <w:rtl/>
        </w:rPr>
        <w:t>ככזו</w:t>
      </w:r>
      <w:proofErr w:type="spellEnd"/>
      <w:r w:rsidRPr="00BB0515">
        <w:rPr>
          <w:rFonts w:hint="cs"/>
          <w:rtl/>
        </w:rPr>
        <w:t xml:space="preserve"> שלא טופלה בהתאם לרמות השירות הנדרשות.</w:t>
      </w:r>
    </w:p>
    <w:p w:rsidR="006117E2" w:rsidRPr="00BB0515" w:rsidRDefault="006117E2" w:rsidP="00BB0515">
      <w:pPr>
        <w:pStyle w:val="41"/>
      </w:pPr>
      <w:r w:rsidRPr="00BB0515">
        <w:rPr>
          <w:rFonts w:hint="cs"/>
          <w:rtl/>
        </w:rPr>
        <w:t xml:space="preserve">על המציע לציין </w:t>
      </w:r>
      <w:r w:rsidR="003D71DB" w:rsidRPr="00BB0515">
        <w:rPr>
          <w:rFonts w:hint="cs"/>
          <w:rtl/>
        </w:rPr>
        <w:t>במענה לנספח 5</w:t>
      </w:r>
      <w:r w:rsidRPr="00BB0515">
        <w:rPr>
          <w:rFonts w:hint="cs"/>
          <w:rtl/>
        </w:rPr>
        <w:t xml:space="preserve"> אם יספק חלק מהשירותים באמצעות קבלן משנה, אחד או יותר. במידה שכן, והוא כבר יודע בעת הגשת הצעתו במכרז את זהות קבלן המשנה, יספק פרטים אודותיו.</w:t>
      </w:r>
    </w:p>
    <w:p w:rsidR="006117E2" w:rsidRPr="00BB0515" w:rsidRDefault="006117E2" w:rsidP="00BB0515">
      <w:pPr>
        <w:pStyle w:val="41"/>
      </w:pPr>
      <w:r w:rsidRPr="00BB0515">
        <w:rPr>
          <w:rFonts w:hint="cs"/>
          <w:rtl/>
        </w:rPr>
        <w:t xml:space="preserve">כל קבלן משנה ימלא את נספח </w:t>
      </w:r>
      <w:r w:rsidR="0089167C" w:rsidRPr="00BB0515">
        <w:rPr>
          <w:rFonts w:hint="cs"/>
          <w:rtl/>
        </w:rPr>
        <w:t>6</w:t>
      </w:r>
      <w:r w:rsidRPr="00BB0515">
        <w:rPr>
          <w:rFonts w:hint="cs"/>
          <w:rtl/>
        </w:rPr>
        <w:t xml:space="preserve"> למכרז. אם המציע התקשר עם קבלן המשנה עובר להגשת ההצעה, יצרף המציע להצעתו את הנספח החתום על ידי קבלן המשנה. ביחס לקבלן משנה שהמציע התקשר </w:t>
      </w:r>
      <w:proofErr w:type="spellStart"/>
      <w:r w:rsidRPr="00BB0515">
        <w:rPr>
          <w:rFonts w:hint="cs"/>
          <w:rtl/>
        </w:rPr>
        <w:t>עימו</w:t>
      </w:r>
      <w:proofErr w:type="spellEnd"/>
      <w:r w:rsidRPr="00BB0515">
        <w:rPr>
          <w:rFonts w:hint="cs"/>
          <w:rtl/>
        </w:rPr>
        <w:t xml:space="preserve"> לאחר הזכיה, יגיש המציע הזוכה את הנספח חתום על ידי קבלן המשנה, לפני תחילת מתן השירותים</w:t>
      </w:r>
      <w:r w:rsidR="00B92DEE" w:rsidRPr="00BB0515">
        <w:rPr>
          <w:rFonts w:hint="cs"/>
          <w:rtl/>
        </w:rPr>
        <w:t xml:space="preserve">, ויבקש אישור מעורך המכרז להתקשרות </w:t>
      </w:r>
      <w:proofErr w:type="spellStart"/>
      <w:r w:rsidR="00B92DEE" w:rsidRPr="00BB0515">
        <w:rPr>
          <w:rFonts w:hint="cs"/>
          <w:rtl/>
        </w:rPr>
        <w:t>עימו</w:t>
      </w:r>
      <w:proofErr w:type="spellEnd"/>
      <w:r w:rsidRPr="00BB0515">
        <w:rPr>
          <w:rFonts w:hint="cs"/>
          <w:rtl/>
        </w:rPr>
        <w:t>.</w:t>
      </w:r>
    </w:p>
    <w:p w:rsidR="006117E2" w:rsidRPr="00BB0515" w:rsidRDefault="006117E2" w:rsidP="00523CF1">
      <w:pPr>
        <w:pStyle w:val="2"/>
      </w:pPr>
      <w:bookmarkStart w:id="280" w:name="_Toc384341438"/>
      <w:bookmarkStart w:id="281" w:name="_Toc384341827"/>
      <w:bookmarkStart w:id="282" w:name="_Toc384341439"/>
      <w:bookmarkStart w:id="283" w:name="_Toc384341828"/>
      <w:bookmarkStart w:id="284" w:name="_Toc384341440"/>
      <w:bookmarkStart w:id="285" w:name="_Toc384341829"/>
      <w:bookmarkStart w:id="286" w:name="_Toc384341441"/>
      <w:bookmarkStart w:id="287" w:name="_Toc384341830"/>
      <w:bookmarkStart w:id="288" w:name="_Toc384712403"/>
      <w:bookmarkEnd w:id="280"/>
      <w:bookmarkEnd w:id="281"/>
      <w:bookmarkEnd w:id="282"/>
      <w:bookmarkEnd w:id="283"/>
      <w:bookmarkEnd w:id="284"/>
      <w:bookmarkEnd w:id="285"/>
      <w:bookmarkEnd w:id="286"/>
      <w:bookmarkEnd w:id="287"/>
      <w:r w:rsidRPr="00BB0515">
        <w:rPr>
          <w:rFonts w:hint="eastAsia"/>
          <w:rtl/>
        </w:rPr>
        <w:t>הזמנת</w:t>
      </w:r>
      <w:r w:rsidRPr="00BB0515">
        <w:rPr>
          <w:rtl/>
        </w:rPr>
        <w:t xml:space="preserve"> מערכת או רכיביה</w:t>
      </w:r>
      <w:bookmarkEnd w:id="288"/>
    </w:p>
    <w:p w:rsidR="006117E2" w:rsidRPr="00BB0515" w:rsidRDefault="006117E2" w:rsidP="00883526">
      <w:pPr>
        <w:pStyle w:val="3"/>
        <w:rPr>
          <w:rtl/>
        </w:rPr>
      </w:pPr>
      <w:bookmarkStart w:id="289" w:name="_Toc135452358"/>
      <w:bookmarkStart w:id="290" w:name="_Toc184459812"/>
      <w:r w:rsidRPr="00BB0515">
        <w:rPr>
          <w:rtl/>
        </w:rPr>
        <w:t>הזמנת ציוד</w:t>
      </w:r>
    </w:p>
    <w:p w:rsidR="006117E2" w:rsidRPr="00BB0515" w:rsidRDefault="006117E2" w:rsidP="00BB0515">
      <w:pPr>
        <w:pStyle w:val="41"/>
        <w:rPr>
          <w:rtl/>
        </w:rPr>
      </w:pPr>
      <w:r w:rsidRPr="00BB0515">
        <w:rPr>
          <w:rtl/>
        </w:rPr>
        <w:t xml:space="preserve">הזמנת המערכות והציוד הנלווה מן הזוכה תיעשה על ידי הגורם המזמין בכל משרד. </w:t>
      </w:r>
    </w:p>
    <w:p w:rsidR="006117E2" w:rsidRPr="00BB0515" w:rsidRDefault="006117E2" w:rsidP="00BB0515">
      <w:pPr>
        <w:pStyle w:val="41"/>
        <w:rPr>
          <w:rtl/>
        </w:rPr>
      </w:pPr>
      <w:r w:rsidRPr="00BB0515">
        <w:rPr>
          <w:rtl/>
        </w:rPr>
        <w:t>מזמין המבקש לרכוש מערכות וציוד נלווה יגיש דרישה הכוללת  פריט/פריטים וציוד נלווה בהתאם לפריטים  במכרז ויעבירה לזוכה.</w:t>
      </w:r>
    </w:p>
    <w:p w:rsidR="006117E2" w:rsidRPr="00BB0515" w:rsidRDefault="006117E2" w:rsidP="00BB0515">
      <w:pPr>
        <w:pStyle w:val="41"/>
        <w:rPr>
          <w:rtl/>
        </w:rPr>
      </w:pPr>
      <w:r w:rsidRPr="00BB0515">
        <w:rPr>
          <w:rtl/>
        </w:rPr>
        <w:t>המזמין מחויב לרכוש את הציוד בתקופת ההסכם אך ורק מן הזוכה.</w:t>
      </w:r>
    </w:p>
    <w:p w:rsidR="006117E2" w:rsidRPr="00BB0515" w:rsidRDefault="006117E2" w:rsidP="00BB0515">
      <w:pPr>
        <w:pStyle w:val="41"/>
        <w:rPr>
          <w:rtl/>
        </w:rPr>
      </w:pPr>
      <w:r w:rsidRPr="00BB0515">
        <w:rPr>
          <w:rtl/>
        </w:rPr>
        <w:t xml:space="preserve">הזוכה יתחייב כי יעסיק מספיק מנהלי לקוח, אנשי מכירות ואנשי </w:t>
      </w:r>
      <w:proofErr w:type="spellStart"/>
      <w:r w:rsidRPr="00BB0515">
        <w:t>PreSale</w:t>
      </w:r>
      <w:proofErr w:type="spellEnd"/>
      <w:r w:rsidRPr="00BB0515">
        <w:rPr>
          <w:rtl/>
        </w:rPr>
        <w:t xml:space="preserve"> על מנת לתת מענה לצורכי המזמינים.</w:t>
      </w:r>
    </w:p>
    <w:p w:rsidR="006117E2" w:rsidRPr="00BB0515" w:rsidRDefault="006117E2" w:rsidP="00BB0515">
      <w:pPr>
        <w:pStyle w:val="41"/>
        <w:rPr>
          <w:rtl/>
        </w:rPr>
      </w:pPr>
      <w:bookmarkStart w:id="291" w:name="_Ref199575897"/>
      <w:r w:rsidRPr="00BB0515">
        <w:rPr>
          <w:rtl/>
        </w:rPr>
        <w:lastRenderedPageBreak/>
        <w:t xml:space="preserve">הזוכה מתחייב לענות לכל בקשה להצעת מחיר תוך </w:t>
      </w:r>
      <w:r w:rsidR="00892F36" w:rsidRPr="00BB0515">
        <w:rPr>
          <w:rFonts w:hint="cs"/>
          <w:rtl/>
        </w:rPr>
        <w:t>3</w:t>
      </w:r>
      <w:r w:rsidR="00892F36" w:rsidRPr="00BB0515">
        <w:rPr>
          <w:rtl/>
        </w:rPr>
        <w:t xml:space="preserve"> </w:t>
      </w:r>
      <w:r w:rsidRPr="00BB0515">
        <w:rPr>
          <w:rtl/>
        </w:rPr>
        <w:t>ימי עבודה מיום קבלתה בדוא"ל/פקס.</w:t>
      </w:r>
      <w:bookmarkEnd w:id="291"/>
    </w:p>
    <w:p w:rsidR="006117E2" w:rsidRPr="00BB0515" w:rsidRDefault="006117E2" w:rsidP="00883526">
      <w:pPr>
        <w:pStyle w:val="3"/>
        <w:rPr>
          <w:rtl/>
        </w:rPr>
      </w:pPr>
      <w:r w:rsidRPr="00BB0515">
        <w:rPr>
          <w:rtl/>
        </w:rPr>
        <w:t>מוצרים מורשים לרכישה</w:t>
      </w:r>
      <w:r w:rsidR="00D420E6" w:rsidRPr="00BB0515">
        <w:rPr>
          <w:rFonts w:hint="cs"/>
          <w:rtl/>
        </w:rPr>
        <w:t xml:space="preserve"> </w:t>
      </w:r>
      <w:r w:rsidR="00D420E6" w:rsidRPr="00BB0515">
        <w:rPr>
          <w:rFonts w:hint="eastAsia"/>
          <w:rtl/>
        </w:rPr>
        <w:t>בתקופת</w:t>
      </w:r>
      <w:r w:rsidR="00D420E6" w:rsidRPr="00BB0515">
        <w:rPr>
          <w:rtl/>
        </w:rPr>
        <w:t xml:space="preserve"> </w:t>
      </w:r>
      <w:r w:rsidR="00D420E6" w:rsidRPr="00BB0515">
        <w:rPr>
          <w:rFonts w:hint="eastAsia"/>
          <w:rtl/>
        </w:rPr>
        <w:t>הרכש</w:t>
      </w:r>
    </w:p>
    <w:p w:rsidR="006117E2" w:rsidRPr="00BB0515" w:rsidRDefault="006117E2" w:rsidP="00BB0515">
      <w:pPr>
        <w:pStyle w:val="41"/>
      </w:pPr>
      <w:r w:rsidRPr="00BB0515">
        <w:rPr>
          <w:rtl/>
        </w:rPr>
        <w:t xml:space="preserve">הספק יתחזק רשימת מוצרים סגורה אשר תעודכן באופן שוטף, ניתן יהיה לרכוש אך ורק מערכות המופיעות ברשימה זו. </w:t>
      </w:r>
    </w:p>
    <w:p w:rsidR="00883526" w:rsidRPr="00BB0515" w:rsidRDefault="00883526" w:rsidP="00BB0515">
      <w:pPr>
        <w:pStyle w:val="41"/>
        <w:rPr>
          <w:rtl/>
        </w:rPr>
      </w:pPr>
      <w:r w:rsidRPr="00BB0515">
        <w:rPr>
          <w:rFonts w:hint="cs"/>
          <w:rtl/>
        </w:rPr>
        <w:t xml:space="preserve">רשימה זו תעודכן בהתאם לזכיית הספק </w:t>
      </w:r>
      <w:proofErr w:type="spellStart"/>
      <w:r w:rsidRPr="00BB0515">
        <w:rPr>
          <w:rFonts w:hint="cs"/>
          <w:rtl/>
        </w:rPr>
        <w:t>בתיחורים</w:t>
      </w:r>
      <w:proofErr w:type="spellEnd"/>
      <w:r w:rsidRPr="00BB0515">
        <w:rPr>
          <w:rFonts w:hint="cs"/>
          <w:rtl/>
        </w:rPr>
        <w:t xml:space="preserve"> ולתקופת הרכש כפי שהוגדרה בבקשת התיחור.</w:t>
      </w:r>
    </w:p>
    <w:p w:rsidR="006117E2" w:rsidRPr="00BB0515" w:rsidRDefault="00883526" w:rsidP="00BB0515">
      <w:pPr>
        <w:pStyle w:val="41"/>
        <w:rPr>
          <w:rtl/>
        </w:rPr>
      </w:pPr>
      <w:r w:rsidRPr="00BB0515">
        <w:rPr>
          <w:rFonts w:hint="cs"/>
          <w:rtl/>
        </w:rPr>
        <w:t xml:space="preserve">רשימה זו תאושר </w:t>
      </w:r>
      <w:r w:rsidR="006117E2" w:rsidRPr="00BB0515">
        <w:rPr>
          <w:rtl/>
        </w:rPr>
        <w:t>על ידי עורך המכרז לאחר הכרזתו כזוכה וטרם תחילת ההתקשרות של הספק עם המזמינים.</w:t>
      </w:r>
    </w:p>
    <w:p w:rsidR="000E22A5" w:rsidRPr="00BB0515" w:rsidRDefault="000E22A5" w:rsidP="00BB0515">
      <w:pPr>
        <w:pStyle w:val="41"/>
        <w:rPr>
          <w:rtl/>
        </w:rPr>
      </w:pPr>
      <w:r w:rsidRPr="00BB0515">
        <w:rPr>
          <w:rFonts w:hint="cs"/>
          <w:rtl/>
        </w:rPr>
        <w:t xml:space="preserve">לא ניתן יהיה להזמין פריט אשר אינו </w:t>
      </w:r>
      <w:r w:rsidR="00883526" w:rsidRPr="00BB0515">
        <w:rPr>
          <w:rFonts w:hint="cs"/>
          <w:rtl/>
        </w:rPr>
        <w:t>ברשימה מכל סיבה שהיא.</w:t>
      </w:r>
    </w:p>
    <w:p w:rsidR="00D420E6" w:rsidRPr="00BB0515" w:rsidRDefault="00D420E6" w:rsidP="00883526">
      <w:pPr>
        <w:pStyle w:val="3"/>
        <w:rPr>
          <w:rtl/>
        </w:rPr>
      </w:pPr>
      <w:r w:rsidRPr="00BB0515">
        <w:rPr>
          <w:rFonts w:hint="cs"/>
          <w:rtl/>
        </w:rPr>
        <w:t>מוצרים המותרים לאספקה בתקופת השירות</w:t>
      </w:r>
    </w:p>
    <w:p w:rsidR="00D420E6" w:rsidRPr="00BB0515" w:rsidRDefault="00883526" w:rsidP="00883526">
      <w:pPr>
        <w:pStyle w:val="Normal3"/>
        <w:rPr>
          <w:rtl/>
        </w:rPr>
      </w:pPr>
      <w:r w:rsidRPr="00BB0515">
        <w:rPr>
          <w:rFonts w:hint="cs"/>
          <w:rtl/>
        </w:rPr>
        <w:t>שירותי אחריות ותחזוקה לשנים נוספות (לרבות עדכוני הגרסאות הנכללים בשירותים אלו כל עוד אינם כוללים שדרוגי חומרה)</w:t>
      </w:r>
      <w:r w:rsidRPr="00BB0515">
        <w:rPr>
          <w:rtl/>
        </w:rPr>
        <w:t>.</w:t>
      </w:r>
    </w:p>
    <w:p w:rsidR="00883526" w:rsidRPr="00BB0515" w:rsidRDefault="00883526" w:rsidP="00883526">
      <w:pPr>
        <w:pStyle w:val="2"/>
        <w:rPr>
          <w:rtl/>
        </w:rPr>
      </w:pPr>
      <w:bookmarkStart w:id="292" w:name="_Toc384712404"/>
      <w:r w:rsidRPr="00BB0515">
        <w:rPr>
          <w:rFonts w:hint="cs"/>
          <w:rtl/>
        </w:rPr>
        <w:t>אספקה והתקנה</w:t>
      </w:r>
      <w:bookmarkEnd w:id="292"/>
    </w:p>
    <w:p w:rsidR="006117E2" w:rsidRPr="00BB0515" w:rsidRDefault="006117E2" w:rsidP="00883526">
      <w:pPr>
        <w:pStyle w:val="3"/>
        <w:rPr>
          <w:rtl/>
        </w:rPr>
      </w:pPr>
      <w:bookmarkStart w:id="293" w:name="_Ref388911453"/>
      <w:r w:rsidRPr="00BB0515">
        <w:rPr>
          <w:rtl/>
        </w:rPr>
        <w:t>מועד אספקה</w:t>
      </w:r>
      <w:bookmarkEnd w:id="289"/>
      <w:bookmarkEnd w:id="290"/>
      <w:bookmarkEnd w:id="293"/>
    </w:p>
    <w:p w:rsidR="00883526" w:rsidRPr="00BB0515" w:rsidRDefault="00883526" w:rsidP="00BB0515">
      <w:pPr>
        <w:pStyle w:val="41"/>
      </w:pPr>
      <w:r w:rsidRPr="00BB0515">
        <w:rPr>
          <w:rFonts w:hint="cs"/>
          <w:rtl/>
        </w:rPr>
        <w:t xml:space="preserve">עם זכיית הספק בתיחור, תוגדר תקופת התארגנות </w:t>
      </w:r>
      <w:r w:rsidR="00A004BA" w:rsidRPr="00BB0515">
        <w:rPr>
          <w:rFonts w:hint="cs"/>
          <w:rtl/>
        </w:rPr>
        <w:t>של 21 ימי עבודה</w:t>
      </w:r>
      <w:r w:rsidRPr="00BB0515">
        <w:rPr>
          <w:rFonts w:hint="cs"/>
          <w:rtl/>
        </w:rPr>
        <w:t xml:space="preserve"> בה אין על הספק חובה לספק ציוד, </w:t>
      </w:r>
      <w:r w:rsidR="00A004BA" w:rsidRPr="00BB0515">
        <w:rPr>
          <w:rFonts w:hint="cs"/>
          <w:rtl/>
        </w:rPr>
        <w:t xml:space="preserve">ניתן יהיה לשנות תקופה זו באישור עורך המכרז. </w:t>
      </w:r>
      <w:r w:rsidRPr="00BB0515">
        <w:rPr>
          <w:rFonts w:hint="cs"/>
          <w:rtl/>
        </w:rPr>
        <w:t>החל מסיום תקופה זו מחוייב הספק באספקת ציוד לפי לוחות הזמנים המפורטים:</w:t>
      </w:r>
    </w:p>
    <w:p w:rsidR="006117E2" w:rsidRPr="00BB0515" w:rsidRDefault="006117E2" w:rsidP="00F450EA">
      <w:pPr>
        <w:pStyle w:val="41"/>
      </w:pPr>
      <w:r w:rsidRPr="00BB0515">
        <w:rPr>
          <w:rtl/>
        </w:rPr>
        <w:t xml:space="preserve">אספקת הציוד תעשה תוך </w:t>
      </w:r>
      <w:r w:rsidR="00F450EA" w:rsidRPr="00BB0515">
        <w:rPr>
          <w:rFonts w:hint="cs"/>
          <w:rtl/>
        </w:rPr>
        <w:t>1</w:t>
      </w:r>
      <w:r w:rsidR="00F450EA">
        <w:rPr>
          <w:rFonts w:hint="cs"/>
          <w:rtl/>
        </w:rPr>
        <w:t>4</w:t>
      </w:r>
      <w:r w:rsidR="00F450EA" w:rsidRPr="00BB0515">
        <w:rPr>
          <w:rtl/>
        </w:rPr>
        <w:t xml:space="preserve"> </w:t>
      </w:r>
      <w:r w:rsidRPr="00BB0515">
        <w:rPr>
          <w:rtl/>
        </w:rPr>
        <w:t>י</w:t>
      </w:r>
      <w:r w:rsidR="00F450EA">
        <w:rPr>
          <w:rFonts w:hint="cs"/>
          <w:rtl/>
        </w:rPr>
        <w:t>מי עבודה</w:t>
      </w:r>
      <w:r w:rsidRPr="00BB0515">
        <w:rPr>
          <w:rtl/>
        </w:rPr>
        <w:t xml:space="preserve"> ממועד </w:t>
      </w:r>
      <w:r w:rsidR="00C06244" w:rsidRPr="00BB0515">
        <w:rPr>
          <w:rFonts w:hint="cs"/>
          <w:rtl/>
        </w:rPr>
        <w:t>שליחת ההזמנה לזוכה,</w:t>
      </w:r>
      <w:r w:rsidRPr="00BB0515">
        <w:rPr>
          <w:rtl/>
        </w:rPr>
        <w:t xml:space="preserve"> אלא אם סוכם אחרת </w:t>
      </w:r>
      <w:r w:rsidR="00C06244" w:rsidRPr="00BB0515">
        <w:rPr>
          <w:rFonts w:hint="cs"/>
          <w:rtl/>
        </w:rPr>
        <w:t xml:space="preserve">מראש ובכתב </w:t>
      </w:r>
      <w:r w:rsidRPr="00BB0515">
        <w:rPr>
          <w:rtl/>
        </w:rPr>
        <w:t>עם המזמין בעת ביצוע ההזמנה.</w:t>
      </w:r>
    </w:p>
    <w:p w:rsidR="006117E2" w:rsidRPr="00BB0515" w:rsidRDefault="006117E2" w:rsidP="00883526">
      <w:pPr>
        <w:pStyle w:val="3"/>
        <w:rPr>
          <w:rtl/>
        </w:rPr>
      </w:pPr>
      <w:bookmarkStart w:id="294" w:name="_Toc135452359"/>
      <w:bookmarkStart w:id="295" w:name="_Toc184459813"/>
      <w:r w:rsidRPr="00BB0515">
        <w:rPr>
          <w:rtl/>
        </w:rPr>
        <w:t>מקום אספקה</w:t>
      </w:r>
      <w:bookmarkEnd w:id="294"/>
      <w:bookmarkEnd w:id="295"/>
    </w:p>
    <w:p w:rsidR="00883526" w:rsidRPr="00BB0515" w:rsidRDefault="00883526" w:rsidP="00BB0515">
      <w:pPr>
        <w:pStyle w:val="41"/>
        <w:rPr>
          <w:rtl/>
        </w:rPr>
      </w:pPr>
      <w:r w:rsidRPr="00BB0515">
        <w:rPr>
          <w:rtl/>
        </w:rPr>
        <w:t xml:space="preserve">במסגרת המכרז יידרש הספק הזוכה לפזר, בפריסה ארצית את הציוד, בהתאם לבחירת המזמין, הן באתרי המזמין והן בכל מקום אחר שיבחר המזמין, עד לרמת החדר הבודד ועל חשבון הספק הזוכה. </w:t>
      </w:r>
    </w:p>
    <w:p w:rsidR="00883526" w:rsidRPr="00BB0515" w:rsidRDefault="00883526" w:rsidP="00BB0515">
      <w:pPr>
        <w:pStyle w:val="41"/>
        <w:rPr>
          <w:rtl/>
        </w:rPr>
      </w:pPr>
      <w:r w:rsidRPr="00BB0515">
        <w:rPr>
          <w:rtl/>
        </w:rPr>
        <w:lastRenderedPageBreak/>
        <w:t>עבור אספקת ציוד מכוח מכרז זה לאזור יהודה ושומרון (ולאזור זה בלבד) ישולמו לזוכה עלויות אבטחת הרכב והציוד שידרשו לצורך ההובלה באזור זה, זאת כנגד הגשת קבלה מקורית של חברת האבטחה שתלווה את הזוכה או מי מטעמו ועל פי התעריף המקובל על ידי החשב הכללי במשרד האוצר. מודגש כי לפני כל הובלה לאזור יהודה ושומרון חייב יהיה הזוכה לקבל אישור בכתב מהמזמין להובלה זאת;  לחילופין יוכל המזמין לדאוג בעצמו לאבטחת ההובלה באזור זה, ללא שיידרש לתשלום נוסף לזוכה עבור ההובלה.</w:t>
      </w:r>
    </w:p>
    <w:p w:rsidR="00883526" w:rsidRPr="00BB0515" w:rsidRDefault="00883526" w:rsidP="00BB0515">
      <w:pPr>
        <w:pStyle w:val="41"/>
        <w:rPr>
          <w:rtl/>
        </w:rPr>
      </w:pPr>
      <w:r w:rsidRPr="00BB0515">
        <w:rPr>
          <w:rtl/>
        </w:rPr>
        <w:t>אספקת החומרים הציוד תבוצע עד לרמת החדר הבודד למעט אתרים בהם יש צורך בסיווג בטחוני העולה על "שמור" או אתרים בהם יש צורך בבדיקה ביטחונית מקיפה (מעבר לבדיקת שיקוף סטנדרטית בכניסה למבנה).</w:t>
      </w:r>
    </w:p>
    <w:p w:rsidR="006117E2" w:rsidRPr="00BB0515" w:rsidRDefault="00883526" w:rsidP="00BB0515">
      <w:pPr>
        <w:pStyle w:val="41"/>
        <w:rPr>
          <w:rtl/>
        </w:rPr>
      </w:pPr>
      <w:r w:rsidRPr="00BB0515">
        <w:rPr>
          <w:rtl/>
        </w:rPr>
        <w:t xml:space="preserve">באתרים אילו, אספקת </w:t>
      </w:r>
      <w:r w:rsidRPr="00BB0515">
        <w:rPr>
          <w:rFonts w:hint="cs"/>
          <w:rtl/>
        </w:rPr>
        <w:t>הציוד</w:t>
      </w:r>
      <w:r w:rsidRPr="00BB0515">
        <w:rPr>
          <w:rtl/>
        </w:rPr>
        <w:t xml:space="preserve"> תבוצע לאתר המזמין לתחום אשר אינו מסווג ואין צורך בבדיקה ביטחונית מיוחדת על מנת לספק את המוצרים אליו. האחריות לביצוע הבדיקה הביטחונית ולשינוע המוצרים באתר יהיה על המזמין. לחלופין, יוכל המזמין (על פי החלטתו) למשוך את הציוד ממתקני הספק בתיאום מוקדם (תוך שהספק מחויב ללוחות הזמנים לאספקה)</w:t>
      </w:r>
      <w:r w:rsidR="006117E2" w:rsidRPr="00BB0515">
        <w:rPr>
          <w:rtl/>
        </w:rPr>
        <w:t>.</w:t>
      </w:r>
    </w:p>
    <w:p w:rsidR="006117E2" w:rsidRPr="00BB0515" w:rsidRDefault="006117E2" w:rsidP="00883526">
      <w:pPr>
        <w:pStyle w:val="3"/>
        <w:rPr>
          <w:rtl/>
        </w:rPr>
      </w:pPr>
      <w:bookmarkStart w:id="296" w:name="_Ref384333589"/>
      <w:r w:rsidRPr="00BB0515">
        <w:rPr>
          <w:rtl/>
        </w:rPr>
        <w:t>בדיקת הציוד לאחר אספקה</w:t>
      </w:r>
      <w:bookmarkEnd w:id="296"/>
    </w:p>
    <w:p w:rsidR="006117E2" w:rsidRPr="00BB0515" w:rsidRDefault="006117E2" w:rsidP="00BB0515">
      <w:pPr>
        <w:pStyle w:val="41"/>
        <w:rPr>
          <w:rtl/>
        </w:rPr>
      </w:pPr>
      <w:bookmarkStart w:id="297" w:name="_Toc285721741"/>
      <w:bookmarkStart w:id="298" w:name="_Toc285722749"/>
      <w:r w:rsidRPr="00BB0515">
        <w:rPr>
          <w:rtl/>
        </w:rPr>
        <w:t>תקופת בדיקת כל ציוד תהיה בת שלושים (30) יום ותימדד החל מיום אספקת הציוד לאתר המזמין.</w:t>
      </w:r>
      <w:bookmarkEnd w:id="297"/>
      <w:bookmarkEnd w:id="298"/>
    </w:p>
    <w:p w:rsidR="006117E2" w:rsidRPr="00BB0515" w:rsidRDefault="006117E2" w:rsidP="00BB0515">
      <w:pPr>
        <w:pStyle w:val="41"/>
        <w:rPr>
          <w:rtl/>
        </w:rPr>
      </w:pPr>
      <w:bookmarkStart w:id="299" w:name="_Toc285721742"/>
      <w:bookmarkStart w:id="300" w:name="_Toc285722750"/>
      <w:r w:rsidRPr="00BB0515">
        <w:rPr>
          <w:rtl/>
        </w:rPr>
        <w:t>במהלך תקופת הבדיקה רשאי המזמין להחזיר את הציוד.</w:t>
      </w:r>
      <w:bookmarkEnd w:id="299"/>
      <w:bookmarkEnd w:id="300"/>
    </w:p>
    <w:p w:rsidR="006117E2" w:rsidRPr="00BB0515" w:rsidRDefault="006117E2" w:rsidP="00BB0515">
      <w:pPr>
        <w:pStyle w:val="41"/>
        <w:rPr>
          <w:rtl/>
        </w:rPr>
      </w:pPr>
      <w:bookmarkStart w:id="301" w:name="_Toc285721743"/>
      <w:bookmarkStart w:id="302" w:name="_Toc285722751"/>
      <w:bookmarkEnd w:id="301"/>
      <w:bookmarkEnd w:id="302"/>
      <w:r w:rsidRPr="00BB0515">
        <w:rPr>
          <w:rtl/>
        </w:rPr>
        <w:t xml:space="preserve">במהלך תקופה זו רשאי המזמין/עורך המכרז לבדוק את הציוד בכל דרך שימצא לנכון כולל פתיחתו ובדיקת תכולתו. במידה ועל הציוד מודבקת אחריות המונעת פתיחתו ללא נוכחות טכנאי של הספק הזוכה, יעמיד הספק הזוכה טכנאי לרשות המזמין בהתראה מראש של שני (2) ימי עבודה. </w:t>
      </w:r>
    </w:p>
    <w:p w:rsidR="006117E2" w:rsidRPr="00BB0515" w:rsidRDefault="006117E2" w:rsidP="00BB0515">
      <w:pPr>
        <w:pStyle w:val="41"/>
        <w:rPr>
          <w:rtl/>
        </w:rPr>
      </w:pPr>
      <w:bookmarkStart w:id="303" w:name="_Toc285721744"/>
      <w:bookmarkStart w:id="304" w:name="_Toc285722752"/>
      <w:r w:rsidRPr="00BB0515">
        <w:rPr>
          <w:rtl/>
        </w:rPr>
        <w:t>אין המזמין חייב לבדוק את הציוד</w:t>
      </w:r>
      <w:r w:rsidRPr="00BB0515">
        <w:rPr>
          <w:rFonts w:hint="cs"/>
          <w:rtl/>
        </w:rPr>
        <w:t xml:space="preserve">, </w:t>
      </w:r>
      <w:r w:rsidRPr="00BB0515">
        <w:rPr>
          <w:rtl/>
        </w:rPr>
        <w:t>ועל אף האמור בכל דין הוא לא יהיה מנוע מלטעון כי הציוד אינו מתאים לדרישות המכרז וההסכם גם כעבור זמן ממועד אספקתו.</w:t>
      </w:r>
      <w:bookmarkEnd w:id="303"/>
      <w:bookmarkEnd w:id="304"/>
    </w:p>
    <w:p w:rsidR="006117E2" w:rsidRPr="00BB0515" w:rsidRDefault="006117E2" w:rsidP="00BB0515">
      <w:pPr>
        <w:pStyle w:val="41"/>
      </w:pPr>
      <w:bookmarkStart w:id="305" w:name="_Toc285721745"/>
      <w:bookmarkStart w:id="306" w:name="_Toc285722753"/>
      <w:bookmarkEnd w:id="305"/>
      <w:bookmarkEnd w:id="306"/>
      <w:r w:rsidRPr="00BB0515">
        <w:rPr>
          <w:rtl/>
        </w:rPr>
        <w:t xml:space="preserve">בכל עת שהמזמין מבצע הזמנה חדשה, רשאי הוא לבדוק את הציוד שמספק הזוכה גם אם עבר זוכה זה בדיקה בעבר. </w:t>
      </w:r>
    </w:p>
    <w:p w:rsidR="00883526" w:rsidRPr="00BB0515" w:rsidRDefault="00883526" w:rsidP="00883526">
      <w:pPr>
        <w:pStyle w:val="3"/>
        <w:rPr>
          <w:rtl/>
        </w:rPr>
      </w:pPr>
      <w:r w:rsidRPr="00BB0515">
        <w:rPr>
          <w:rFonts w:hint="cs"/>
          <w:rtl/>
        </w:rPr>
        <w:lastRenderedPageBreak/>
        <w:t>מינימום הזמנה במשלוח</w:t>
      </w:r>
    </w:p>
    <w:p w:rsidR="00883526" w:rsidRPr="00BB0515" w:rsidRDefault="00883526" w:rsidP="00BB0515">
      <w:pPr>
        <w:pStyle w:val="Normal3"/>
        <w:rPr>
          <w:rtl/>
        </w:rPr>
      </w:pPr>
      <w:r w:rsidRPr="00BB0515">
        <w:rPr>
          <w:rtl/>
        </w:rPr>
        <w:t xml:space="preserve">דרישה מינימלית לביצוע הזמנה תהיה בגובה של </w:t>
      </w:r>
      <w:r w:rsidRPr="00BB0515">
        <w:rPr>
          <w:rFonts w:hint="cs"/>
          <w:rtl/>
        </w:rPr>
        <w:t>1,0</w:t>
      </w:r>
      <w:r w:rsidRPr="00BB0515">
        <w:rPr>
          <w:rtl/>
        </w:rPr>
        <w:t xml:space="preserve">00 ₪  לאתר, כולל אספקה לאתרים נוספים לצורך בדיקת הציוד לפני אספקתו למשרד כאמור בסעיף </w:t>
      </w:r>
      <w:r w:rsidRPr="00BB0515">
        <w:rPr>
          <w:rtl/>
        </w:rPr>
        <w:fldChar w:fldCharType="begin"/>
      </w:r>
      <w:r w:rsidRPr="00BB0515">
        <w:rPr>
          <w:rtl/>
        </w:rPr>
        <w:instrText xml:space="preserve"> </w:instrText>
      </w:r>
      <w:r w:rsidRPr="00BB0515">
        <w:instrText>REF</w:instrText>
      </w:r>
      <w:r w:rsidRPr="00BB0515">
        <w:rPr>
          <w:rtl/>
        </w:rPr>
        <w:instrText xml:space="preserve"> _</w:instrText>
      </w:r>
      <w:r w:rsidRPr="00BB0515">
        <w:instrText>Ref384333589 \r \h</w:instrText>
      </w:r>
      <w:r w:rsidRPr="00BB0515">
        <w:rPr>
          <w:rtl/>
        </w:rPr>
        <w:instrText xml:space="preserve">  \* </w:instrText>
      </w:r>
      <w:r w:rsidRPr="00BB0515">
        <w:instrText>MERGEFORMAT</w:instrText>
      </w:r>
      <w:r w:rsidRPr="00BB0515">
        <w:rPr>
          <w:rtl/>
        </w:rPr>
        <w:instrText xml:space="preserve"> </w:instrText>
      </w:r>
      <w:r w:rsidRPr="00BB0515">
        <w:rPr>
          <w:rtl/>
        </w:rPr>
      </w:r>
      <w:r w:rsidRPr="00BB0515">
        <w:rPr>
          <w:rtl/>
        </w:rPr>
        <w:fldChar w:fldCharType="separate"/>
      </w:r>
      <w:r w:rsidR="00523CF1" w:rsidRPr="00BB0515">
        <w:rPr>
          <w:cs/>
        </w:rPr>
        <w:t>‎</w:t>
      </w:r>
      <w:r w:rsidR="00523CF1" w:rsidRPr="00BB0515">
        <w:t>4.3.3</w:t>
      </w:r>
      <w:r w:rsidRPr="00BB0515">
        <w:rPr>
          <w:rtl/>
        </w:rPr>
        <w:fldChar w:fldCharType="end"/>
      </w:r>
      <w:r w:rsidRPr="00BB0515">
        <w:rPr>
          <w:rFonts w:hint="cs"/>
          <w:rtl/>
        </w:rPr>
        <w:t xml:space="preserve">. </w:t>
      </w:r>
      <w:r w:rsidRPr="00BB0515">
        <w:rPr>
          <w:rtl/>
        </w:rPr>
        <w:t>בהזמנה פחות מעלות זו, יהיה רשאי הספק לדרוש עלות ההובלה  על פי התעריף המקובל על ידי החשב הכללי במשרד האוצר.</w:t>
      </w:r>
    </w:p>
    <w:p w:rsidR="006117E2" w:rsidRPr="00BB0515" w:rsidRDefault="00883526" w:rsidP="00883526">
      <w:pPr>
        <w:pStyle w:val="3"/>
        <w:rPr>
          <w:rtl/>
        </w:rPr>
      </w:pPr>
      <w:r w:rsidRPr="00BB0515">
        <w:rPr>
          <w:rFonts w:hint="cs"/>
          <w:rtl/>
        </w:rPr>
        <w:t>התקנת הציוד</w:t>
      </w:r>
      <w:r w:rsidRPr="00BB0515" w:rsidDel="00883526">
        <w:rPr>
          <w:rtl/>
        </w:rPr>
        <w:t xml:space="preserve"> </w:t>
      </w:r>
    </w:p>
    <w:p w:rsidR="00883526" w:rsidRPr="00BB0515" w:rsidRDefault="00883526" w:rsidP="00BB0515">
      <w:pPr>
        <w:pStyle w:val="41"/>
        <w:rPr>
          <w:rtl/>
        </w:rPr>
      </w:pPr>
      <w:r w:rsidRPr="00BB0515">
        <w:rPr>
          <w:rtl/>
        </w:rPr>
        <w:t>הספק הזוכה מתחייב להתקין את הציוד המוזמן כולל חיבור לציוד היקפי,</w:t>
      </w:r>
      <w:r w:rsidR="00892F36" w:rsidRPr="00BB0515">
        <w:rPr>
          <w:rFonts w:hint="cs"/>
          <w:rtl/>
        </w:rPr>
        <w:t xml:space="preserve"> והתקנת הרחבות (גם שלא נרכשו מהספק)</w:t>
      </w:r>
      <w:r w:rsidRPr="00BB0515">
        <w:rPr>
          <w:rtl/>
        </w:rPr>
        <w:t xml:space="preserve"> כפי שיידרש על ידי המזמין.</w:t>
      </w:r>
    </w:p>
    <w:p w:rsidR="00883526" w:rsidRPr="00BB0515" w:rsidRDefault="00883526" w:rsidP="00BB0515">
      <w:pPr>
        <w:pStyle w:val="41"/>
      </w:pPr>
      <w:r w:rsidRPr="00BB0515">
        <w:rPr>
          <w:rtl/>
        </w:rPr>
        <w:t>ההתקנה כוללת פינוי כל אריזות הציוד.</w:t>
      </w:r>
    </w:p>
    <w:p w:rsidR="006D21CD" w:rsidRPr="00BB0515" w:rsidRDefault="006D21CD" w:rsidP="00BB0515">
      <w:pPr>
        <w:pStyle w:val="41"/>
        <w:rPr>
          <w:rtl/>
        </w:rPr>
      </w:pPr>
      <w:r w:rsidRPr="00BB0515">
        <w:rPr>
          <w:rtl/>
        </w:rPr>
        <w:t>כ</w:t>
      </w:r>
      <w:r w:rsidRPr="00BB0515">
        <w:rPr>
          <w:rFonts w:hint="cs"/>
          <w:rtl/>
        </w:rPr>
        <w:t xml:space="preserve">ל הרכיבים שיותקנו במערכות יהיו </w:t>
      </w:r>
      <w:r w:rsidRPr="00BB0515">
        <w:rPr>
          <w:rtl/>
        </w:rPr>
        <w:t>ר</w:t>
      </w:r>
      <w:r w:rsidRPr="00BB0515">
        <w:rPr>
          <w:rFonts w:hint="cs"/>
          <w:rtl/>
        </w:rPr>
        <w:t>כיבים חדשים</w:t>
      </w:r>
      <w:r w:rsidRPr="00BB0515">
        <w:rPr>
          <w:rtl/>
        </w:rPr>
        <w:t xml:space="preserve"> </w:t>
      </w:r>
      <w:r w:rsidRPr="00BB0515">
        <w:rPr>
          <w:rFonts w:hint="cs"/>
          <w:rtl/>
        </w:rPr>
        <w:t xml:space="preserve">שלא הותקנו במערכת אחרת קודם להתקנתם במערכת היעד (למעט ציוד חלופי שיותקן לתקופה קצרה בעת תיקון המערכת, באישור מראש ובכתב של המזמין, ובלבד שזהה </w:t>
      </w:r>
      <w:proofErr w:type="spellStart"/>
      <w:r w:rsidRPr="00BB0515">
        <w:rPr>
          <w:rFonts w:hint="cs"/>
          <w:rtl/>
        </w:rPr>
        <w:t>בתיפקודו</w:t>
      </w:r>
      <w:proofErr w:type="spellEnd"/>
      <w:r w:rsidRPr="00BB0515">
        <w:rPr>
          <w:rFonts w:hint="cs"/>
          <w:rtl/>
        </w:rPr>
        <w:t>)</w:t>
      </w:r>
      <w:r w:rsidRPr="00BB0515">
        <w:rPr>
          <w:rtl/>
        </w:rPr>
        <w:t xml:space="preserve">. </w:t>
      </w:r>
    </w:p>
    <w:p w:rsidR="006117E2" w:rsidRPr="00BB0515" w:rsidRDefault="00883526" w:rsidP="007C35F8">
      <w:pPr>
        <w:pStyle w:val="41"/>
        <w:rPr>
          <w:rtl/>
        </w:rPr>
      </w:pPr>
      <w:r w:rsidRPr="00BB0515">
        <w:rPr>
          <w:rtl/>
        </w:rPr>
        <w:t>כל האמור לעיל י</w:t>
      </w:r>
      <w:r w:rsidR="007C35F8">
        <w:rPr>
          <w:rFonts w:hint="cs"/>
          <w:rtl/>
        </w:rPr>
        <w:t>היה כלול במחיר ההתקנה כפי שייקבע במסגרת התיחור.</w:t>
      </w:r>
    </w:p>
    <w:p w:rsidR="00883526" w:rsidRPr="00BB0515" w:rsidRDefault="00883526" w:rsidP="00883526">
      <w:pPr>
        <w:pStyle w:val="3"/>
        <w:rPr>
          <w:rtl/>
        </w:rPr>
      </w:pPr>
      <w:r w:rsidRPr="00BB0515">
        <w:rPr>
          <w:rFonts w:hint="cs"/>
          <w:rtl/>
        </w:rPr>
        <w:t>אחידות הציוד</w:t>
      </w:r>
      <w:r w:rsidRPr="00BB0515" w:rsidDel="00883526">
        <w:rPr>
          <w:rtl/>
        </w:rPr>
        <w:t xml:space="preserve"> </w:t>
      </w:r>
    </w:p>
    <w:p w:rsidR="00883526" w:rsidRPr="00BB0515" w:rsidRDefault="00883526" w:rsidP="00BB0515">
      <w:pPr>
        <w:pStyle w:val="Normal3"/>
      </w:pPr>
      <w:r w:rsidRPr="00BB0515">
        <w:rPr>
          <w:rtl/>
        </w:rPr>
        <w:t xml:space="preserve">במשך תקופת הרכש הציוד שמסופק על ידי הספק יהיה אחיד לגמרי. </w:t>
      </w:r>
      <w:r w:rsidRPr="00BB0515">
        <w:rPr>
          <w:rFonts w:hint="cs"/>
          <w:rtl/>
        </w:rPr>
        <w:t>כלומר</w:t>
      </w:r>
      <w:r w:rsidRPr="00BB0515">
        <w:rPr>
          <w:rtl/>
        </w:rPr>
        <w:t xml:space="preserve"> תהיה אחידות מלאה בכל הקשור ל תוכנה\</w:t>
      </w:r>
      <w:proofErr w:type="spellStart"/>
      <w:r w:rsidRPr="00BB0515">
        <w:rPr>
          <w:rFonts w:hint="cs"/>
          <w:rtl/>
        </w:rPr>
        <w:t>קושחה</w:t>
      </w:r>
      <w:proofErr w:type="spellEnd"/>
      <w:r w:rsidRPr="00BB0515">
        <w:rPr>
          <w:rFonts w:hint="cs"/>
          <w:rtl/>
        </w:rPr>
        <w:t>\</w:t>
      </w:r>
      <w:r w:rsidRPr="00BB0515">
        <w:t>bios</w:t>
      </w:r>
      <w:r w:rsidRPr="00BB0515">
        <w:rPr>
          <w:rtl/>
        </w:rPr>
        <w:t xml:space="preserve"> לציוד המסופק</w:t>
      </w:r>
      <w:r w:rsidRPr="00BB0515">
        <w:rPr>
          <w:rFonts w:hint="cs"/>
          <w:rtl/>
        </w:rPr>
        <w:t xml:space="preserve"> אלא אם כן התקבל אישור עורך המכרז</w:t>
      </w:r>
      <w:r w:rsidRPr="00BB0515">
        <w:rPr>
          <w:rtl/>
        </w:rPr>
        <w:t xml:space="preserve">  (</w:t>
      </w:r>
      <w:r w:rsidRPr="00BB0515">
        <w:rPr>
          <w:rFonts w:hint="cs"/>
          <w:rtl/>
        </w:rPr>
        <w:t>לדוגמא: לא ניתן</w:t>
      </w:r>
      <w:r w:rsidRPr="00BB0515">
        <w:rPr>
          <w:rtl/>
        </w:rPr>
        <w:t xml:space="preserve"> לספק שני מחשבים עם אותו מק"ט </w:t>
      </w:r>
      <w:r w:rsidRPr="00BB0515">
        <w:rPr>
          <w:rFonts w:hint="cs"/>
          <w:rtl/>
        </w:rPr>
        <w:t>כאשר</w:t>
      </w:r>
      <w:r w:rsidRPr="00BB0515">
        <w:rPr>
          <w:rtl/>
        </w:rPr>
        <w:t xml:space="preserve"> לאחד יש "כרטיס גרפי" מדגם אחד ולמחשב השני כרטיס גרפי מגרסה שונה אפילו משופרת</w:t>
      </w:r>
      <w:r w:rsidRPr="00BB0515">
        <w:rPr>
          <w:rFonts w:hint="cs"/>
          <w:rtl/>
        </w:rPr>
        <w:t xml:space="preserve"> ללא אישור עורך המכרז</w:t>
      </w:r>
      <w:r w:rsidRPr="00BB0515">
        <w:rPr>
          <w:rtl/>
        </w:rPr>
        <w:t>).</w:t>
      </w:r>
    </w:p>
    <w:p w:rsidR="00883526" w:rsidRPr="00BB0515" w:rsidRDefault="00883526" w:rsidP="00883526">
      <w:pPr>
        <w:pStyle w:val="3"/>
        <w:rPr>
          <w:rtl/>
        </w:rPr>
      </w:pPr>
      <w:bookmarkStart w:id="307" w:name="_Toc285437449"/>
      <w:bookmarkStart w:id="308" w:name="_Toc285720127"/>
      <w:bookmarkStart w:id="309" w:name="_Toc285721785"/>
      <w:bookmarkStart w:id="310" w:name="_Toc285722793"/>
      <w:bookmarkStart w:id="311" w:name="_Toc305393436"/>
      <w:r w:rsidRPr="00BB0515">
        <w:rPr>
          <w:rFonts w:hint="cs"/>
          <w:rtl/>
        </w:rPr>
        <w:t>סימון הציוד המסופק</w:t>
      </w:r>
      <w:bookmarkEnd w:id="307"/>
      <w:bookmarkEnd w:id="308"/>
      <w:bookmarkEnd w:id="309"/>
      <w:bookmarkEnd w:id="310"/>
      <w:bookmarkEnd w:id="311"/>
      <w:r w:rsidRPr="00BB0515" w:rsidDel="00883526">
        <w:rPr>
          <w:rtl/>
        </w:rPr>
        <w:t xml:space="preserve"> </w:t>
      </w:r>
    </w:p>
    <w:p w:rsidR="00883526" w:rsidRPr="00BB0515" w:rsidRDefault="00883526" w:rsidP="00BB0515">
      <w:pPr>
        <w:pStyle w:val="Normal3"/>
      </w:pPr>
      <w:r w:rsidRPr="00BB0515">
        <w:rPr>
          <w:rFonts w:hint="cs"/>
          <w:rtl/>
        </w:rPr>
        <w:t>כל ציוד שיסופק במסגרת מכרז זה יסומן במדבקה, במדבקה זו יופיעו הנתונים הבאים:</w:t>
      </w:r>
    </w:p>
    <w:p w:rsidR="00883526" w:rsidRPr="00BB0515" w:rsidRDefault="00883526" w:rsidP="00BB0515">
      <w:pPr>
        <w:pStyle w:val="41"/>
        <w:rPr>
          <w:rtl/>
        </w:rPr>
      </w:pPr>
      <w:r w:rsidRPr="00BB0515">
        <w:rPr>
          <w:rtl/>
        </w:rPr>
        <w:t>תאריך האספקה – מועד תחילת תקופת האחריות</w:t>
      </w:r>
    </w:p>
    <w:p w:rsidR="00883526" w:rsidRPr="00BB0515" w:rsidRDefault="00883526" w:rsidP="00BB0515">
      <w:pPr>
        <w:pStyle w:val="41"/>
        <w:rPr>
          <w:rtl/>
        </w:rPr>
      </w:pPr>
      <w:r w:rsidRPr="00BB0515">
        <w:rPr>
          <w:rtl/>
        </w:rPr>
        <w:t xml:space="preserve">מספר המכרז </w:t>
      </w:r>
      <w:proofErr w:type="spellStart"/>
      <w:r w:rsidRPr="00BB0515">
        <w:rPr>
          <w:rtl/>
        </w:rPr>
        <w:t>והתיחור</w:t>
      </w:r>
      <w:proofErr w:type="spellEnd"/>
      <w:r w:rsidRPr="00BB0515">
        <w:rPr>
          <w:rtl/>
        </w:rPr>
        <w:t xml:space="preserve"> שבמסגרתו נרכש הציוד.</w:t>
      </w:r>
    </w:p>
    <w:p w:rsidR="00883526" w:rsidRPr="00BB0515" w:rsidRDefault="00883526" w:rsidP="00BB0515">
      <w:pPr>
        <w:pStyle w:val="41"/>
        <w:rPr>
          <w:rtl/>
        </w:rPr>
      </w:pPr>
      <w:r w:rsidRPr="00BB0515">
        <w:rPr>
          <w:rtl/>
        </w:rPr>
        <w:t>מספר הטלפון של  מרכז השירות של הספק הזוכה.</w:t>
      </w:r>
    </w:p>
    <w:p w:rsidR="00883526" w:rsidRPr="00BB0515" w:rsidRDefault="00883526" w:rsidP="00BB0515">
      <w:pPr>
        <w:pStyle w:val="41"/>
      </w:pPr>
      <w:r w:rsidRPr="00BB0515">
        <w:rPr>
          <w:rtl/>
        </w:rPr>
        <w:lastRenderedPageBreak/>
        <w:t>מספר מזהה ייחודי- מספר סידורי, המזהה את הציוד במאגרי המידע של הספק הזוכה.</w:t>
      </w:r>
    </w:p>
    <w:p w:rsidR="006117E2" w:rsidRPr="00BB0515" w:rsidRDefault="006117E2" w:rsidP="00883526">
      <w:pPr>
        <w:pStyle w:val="3"/>
        <w:rPr>
          <w:rtl/>
        </w:rPr>
      </w:pPr>
      <w:r w:rsidRPr="00BB0515">
        <w:rPr>
          <w:rtl/>
        </w:rPr>
        <w:t xml:space="preserve">רגישות מבצעית </w:t>
      </w:r>
    </w:p>
    <w:p w:rsidR="006117E2" w:rsidRPr="00BB0515" w:rsidRDefault="006117E2" w:rsidP="00BB0515">
      <w:pPr>
        <w:pStyle w:val="41"/>
        <w:rPr>
          <w:rtl/>
        </w:rPr>
      </w:pPr>
      <w:r w:rsidRPr="00BB0515">
        <w:rPr>
          <w:rtl/>
        </w:rPr>
        <w:t>הציוד יותקן באתרים פעילים ומאוכלסים של המזמין, ועל הזוכה להביא בחשבון את כל ההשלכות והעובדות הנובעות מכך. הזוכה ידאג לכך שכל העבודות יבוצעו על ידו באופן שלא יפריע בדרך כלשהי לעבודה התקינה של עובדי המזמין ובאתריו האחרים.</w:t>
      </w:r>
    </w:p>
    <w:p w:rsidR="006117E2" w:rsidRPr="00BB0515" w:rsidRDefault="006117E2" w:rsidP="00BB0515">
      <w:pPr>
        <w:pStyle w:val="41"/>
        <w:rPr>
          <w:rtl/>
        </w:rPr>
      </w:pPr>
      <w:r w:rsidRPr="00BB0515">
        <w:rPr>
          <w:rtl/>
        </w:rPr>
        <w:t xml:space="preserve">הזוכה יקפיד גם על שמירת ניקיון, מניעת הפרעות לפעילויות המזמין מכל סוג שהוא, הגבלות ביטחוניות מיוחדות </w:t>
      </w:r>
      <w:proofErr w:type="spellStart"/>
      <w:r w:rsidRPr="00BB0515">
        <w:rPr>
          <w:rtl/>
        </w:rPr>
        <w:t>וכו</w:t>
      </w:r>
      <w:proofErr w:type="spellEnd"/>
      <w:r w:rsidRPr="00BB0515">
        <w:rPr>
          <w:rtl/>
        </w:rPr>
        <w:t>'.</w:t>
      </w:r>
    </w:p>
    <w:p w:rsidR="006117E2" w:rsidRPr="00BB0515" w:rsidRDefault="006117E2" w:rsidP="00BB0515">
      <w:pPr>
        <w:pStyle w:val="41"/>
        <w:rPr>
          <w:rtl/>
        </w:rPr>
      </w:pPr>
      <w:r w:rsidRPr="00BB0515">
        <w:rPr>
          <w:rtl/>
        </w:rPr>
        <w:t>הזוכה לא יהיה רשאי לעשות שימוש בשטחים מחוץ לתחום שנמסר לזוכה לשם ביצוע עבודתו ולשם התארגנות. כמו כן, חל איסור על גרימת רעש בלתי סביר במשך השעות שתוגדרנה כשעות פעילות של המזמין.</w:t>
      </w:r>
    </w:p>
    <w:p w:rsidR="006117E2" w:rsidRPr="00BB0515" w:rsidRDefault="006117E2" w:rsidP="00BB0515">
      <w:pPr>
        <w:pStyle w:val="41"/>
        <w:rPr>
          <w:rtl/>
        </w:rPr>
      </w:pPr>
      <w:r w:rsidRPr="00BB0515">
        <w:rPr>
          <w:rtl/>
        </w:rPr>
        <w:t>לנציג המזמין זכות להורות לזוכה להרחיק כל עובד אשר לדעתו מפר את התנאים הנ"ל ולא תהיה לזוכה זכות לערער על כך.</w:t>
      </w:r>
    </w:p>
    <w:p w:rsidR="006117E2" w:rsidRPr="00BB0515" w:rsidRDefault="006117E2" w:rsidP="00BB0515">
      <w:pPr>
        <w:pStyle w:val="41"/>
        <w:rPr>
          <w:rtl/>
        </w:rPr>
      </w:pPr>
      <w:r w:rsidRPr="00BB0515">
        <w:rPr>
          <w:rtl/>
        </w:rPr>
        <w:t>על הזוכה להביא בחשבון את תנאי הסביבה ורגישותה של אוכלוסיית המזמין להפרעות שעשויות לנבוע מביצוע העבודה לרבות קיום פעילויות ו/או אירועים מיוחדים העלולים לגרום להפסקת העבודות ואת כל המגבלות העשויות לחול על הזוכה מתוך כך. בכל מקרה על הזוכה לנהוג בנדון זה לפי דרישות נציג המזמין אשר החלטותיו תהיינה סופיות ומכריעות.</w:t>
      </w:r>
    </w:p>
    <w:p w:rsidR="006117E2" w:rsidRPr="00BB0515" w:rsidRDefault="006117E2" w:rsidP="00BB0515">
      <w:pPr>
        <w:pStyle w:val="41"/>
      </w:pPr>
      <w:r w:rsidRPr="00BB0515">
        <w:rPr>
          <w:rFonts w:hint="cs"/>
          <w:rtl/>
        </w:rPr>
        <w:t>ב</w:t>
      </w:r>
      <w:r w:rsidRPr="00BB0515">
        <w:rPr>
          <w:rtl/>
        </w:rPr>
        <w:t xml:space="preserve">אתר של מזמין שיש בו רגישות ביטחונית מיוחדת, חלות הגבלות שונות הן על כניסת עובדים, </w:t>
      </w:r>
      <w:r w:rsidRPr="00BB0515">
        <w:rPr>
          <w:rFonts w:hint="cs"/>
          <w:rtl/>
        </w:rPr>
        <w:t>והן ביחס</w:t>
      </w:r>
      <w:r w:rsidRPr="00BB0515">
        <w:rPr>
          <w:rtl/>
        </w:rPr>
        <w:t xml:space="preserve"> </w:t>
      </w:r>
      <w:r w:rsidRPr="00BB0515">
        <w:rPr>
          <w:rFonts w:hint="cs"/>
          <w:rtl/>
        </w:rPr>
        <w:t>ל</w:t>
      </w:r>
      <w:r w:rsidRPr="00BB0515">
        <w:rPr>
          <w:rtl/>
        </w:rPr>
        <w:t>הכנסת ציוד וחומרים לאתר</w:t>
      </w:r>
      <w:r w:rsidRPr="00BB0515">
        <w:rPr>
          <w:rFonts w:hint="cs"/>
          <w:rtl/>
        </w:rPr>
        <w:t xml:space="preserve">, </w:t>
      </w:r>
      <w:r w:rsidRPr="00BB0515">
        <w:rPr>
          <w:rtl/>
        </w:rPr>
        <w:t>ו</w:t>
      </w:r>
      <w:r w:rsidRPr="00BB0515">
        <w:rPr>
          <w:rFonts w:hint="cs"/>
          <w:rtl/>
        </w:rPr>
        <w:t>ה</w:t>
      </w:r>
      <w:r w:rsidRPr="00BB0515">
        <w:rPr>
          <w:rtl/>
        </w:rPr>
        <w:t xml:space="preserve">עבודה בו </w:t>
      </w:r>
      <w:proofErr w:type="spellStart"/>
      <w:r w:rsidRPr="00BB0515">
        <w:rPr>
          <w:rFonts w:hint="cs"/>
          <w:rtl/>
        </w:rPr>
        <w:t>תיהיה</w:t>
      </w:r>
      <w:proofErr w:type="spellEnd"/>
      <w:r w:rsidRPr="00BB0515">
        <w:rPr>
          <w:rFonts w:hint="cs"/>
          <w:rtl/>
        </w:rPr>
        <w:t xml:space="preserve"> </w:t>
      </w:r>
      <w:r w:rsidRPr="00BB0515">
        <w:rPr>
          <w:rtl/>
        </w:rPr>
        <w:t>בהתאם להנחיות המזמין.</w:t>
      </w:r>
    </w:p>
    <w:p w:rsidR="006117E2" w:rsidRPr="00BB0515" w:rsidRDefault="006117E2" w:rsidP="00BB0515">
      <w:pPr>
        <w:pStyle w:val="41"/>
        <w:rPr>
          <w:rtl/>
        </w:rPr>
      </w:pPr>
      <w:r w:rsidRPr="00BB0515">
        <w:rPr>
          <w:rtl/>
        </w:rPr>
        <w:t>בין היתר, כל הכנסה של חומרים וציוד לאתר המזמין תתבצע בימים ובשעות מתואמים מוגבלים ומוגדרים מראש, וטעונה בידוק בטחוני של החומרים והציוד. המזמין שומר על זכותו למנוע ולהגביל הכנסת ציוד וחומרים לאתר המזמין ללא צורך במתן הנמקה, ולזוכה לא תהא כל טענה, תביעה או דרישה בקשר לכך.</w:t>
      </w:r>
    </w:p>
    <w:p w:rsidR="006117E2" w:rsidRPr="00BB0515" w:rsidRDefault="006117E2" w:rsidP="00BB0515">
      <w:pPr>
        <w:pStyle w:val="41"/>
        <w:rPr>
          <w:rtl/>
        </w:rPr>
      </w:pPr>
      <w:r w:rsidRPr="00BB0515">
        <w:rPr>
          <w:rtl/>
        </w:rPr>
        <w:t xml:space="preserve">במידה וקיימות באתר תשתיות מחשוב פעילות, הן תפורקנה, כולן או חלקן, בהתאם להחלטת המזמין רק לאחר הפעלת המערכות החדשות. על הזוכה </w:t>
      </w:r>
      <w:r w:rsidRPr="00BB0515">
        <w:rPr>
          <w:rtl/>
        </w:rPr>
        <w:lastRenderedPageBreak/>
        <w:t xml:space="preserve">לתת תשומת לב מיוחדת לנושא זה. במידה ובמהלך העבודה יפגע הזוכה במערכות המחשוב ורשתות התקשורת הקיימות, באחריותו לתקן ולהפעיל </w:t>
      </w:r>
      <w:proofErr w:type="spellStart"/>
      <w:r w:rsidRPr="00BB0515">
        <w:rPr>
          <w:rtl/>
        </w:rPr>
        <w:t>מיידית</w:t>
      </w:r>
      <w:proofErr w:type="spellEnd"/>
      <w:r w:rsidRPr="00BB0515">
        <w:rPr>
          <w:rtl/>
        </w:rPr>
        <w:t xml:space="preserve"> את המערכות שבהן קיימות תקלות, וזאת ללא תשלום כלשהו.</w:t>
      </w:r>
    </w:p>
    <w:p w:rsidR="002C4E42" w:rsidRPr="00BB0515" w:rsidRDefault="002C4E42" w:rsidP="002C4E42">
      <w:pPr>
        <w:pStyle w:val="32"/>
        <w:tabs>
          <w:tab w:val="clear" w:pos="1334"/>
          <w:tab w:val="left" w:pos="1901"/>
        </w:tabs>
        <w:ind w:left="1224" w:hanging="504"/>
        <w:rPr>
          <w:rtl/>
        </w:rPr>
      </w:pPr>
      <w:bookmarkStart w:id="312" w:name="_Toc371439551"/>
      <w:r w:rsidRPr="00BB0515">
        <w:rPr>
          <w:rFonts w:hint="cs"/>
          <w:rtl/>
        </w:rPr>
        <w:t xml:space="preserve">אבטחת מידע  </w:t>
      </w:r>
    </w:p>
    <w:p w:rsidR="002C4E42" w:rsidRPr="00BB0515" w:rsidRDefault="002C4E42" w:rsidP="002C4E42">
      <w:pPr>
        <w:pStyle w:val="4c"/>
        <w:tabs>
          <w:tab w:val="clear" w:pos="1334"/>
          <w:tab w:val="left" w:pos="1901"/>
        </w:tabs>
      </w:pPr>
      <w:r w:rsidRPr="00BB0515">
        <w:rPr>
          <w:rFonts w:hint="cs"/>
          <w:rtl/>
        </w:rPr>
        <w:t>כללי</w:t>
      </w:r>
    </w:p>
    <w:p w:rsidR="002C4E42" w:rsidRPr="00BB0515" w:rsidRDefault="002C4E42" w:rsidP="002C4E42">
      <w:pPr>
        <w:pStyle w:val="51"/>
        <w:tabs>
          <w:tab w:val="clear" w:pos="1334"/>
          <w:tab w:val="left" w:pos="1901"/>
        </w:tabs>
        <w:rPr>
          <w:rtl/>
        </w:rPr>
      </w:pPr>
      <w:r w:rsidRPr="00BB0515">
        <w:rPr>
          <w:rtl/>
        </w:rPr>
        <w:t>רשתות המזמינים והמערכות המותקנות אצלהן הן בעלות רגישות גבוהה, הן מבחינה תפעולית והן מבחינת המידע האגור בהן ועל כן קיום האמור בסעיף זה הינו תנאי מחייב לביצוע העבודה.</w:t>
      </w:r>
    </w:p>
    <w:p w:rsidR="002C4E42" w:rsidRPr="00BB0515" w:rsidRDefault="002C4E42" w:rsidP="002C4E42">
      <w:pPr>
        <w:pStyle w:val="51"/>
        <w:tabs>
          <w:tab w:val="clear" w:pos="1334"/>
          <w:tab w:val="left" w:pos="1901"/>
        </w:tabs>
        <w:rPr>
          <w:rtl/>
        </w:rPr>
      </w:pPr>
      <w:r w:rsidRPr="00BB0515">
        <w:rPr>
          <w:rtl/>
        </w:rPr>
        <w:t>בהתאם לכך, חומרי העבודה, מסמכים, שרטוטים, חמרי הגלם, דוחות הביניים, סיכומים, תכתובת פנימית וכל מידע רלוונטי אחר הינם בעלי רגישות אבטחתית גדולה.</w:t>
      </w:r>
    </w:p>
    <w:p w:rsidR="002C4E42" w:rsidRPr="00BB0515" w:rsidRDefault="002C4E42" w:rsidP="002C4E42">
      <w:pPr>
        <w:pStyle w:val="51"/>
        <w:tabs>
          <w:tab w:val="clear" w:pos="1334"/>
          <w:tab w:val="left" w:pos="1901"/>
        </w:tabs>
        <w:rPr>
          <w:rtl/>
        </w:rPr>
      </w:pPr>
      <w:r w:rsidRPr="00BB0515">
        <w:rPr>
          <w:rtl/>
        </w:rPr>
        <w:t xml:space="preserve">לפני ביצוע העבודה יעביר הספק לנציג המזמין על גבי טופס סטנדרטי את כל הפרטים האישיים של העובדים אשר יבצעו את העבודה, ובמידת הצורך יופנו עובדי הספק  לממונה הביטחון של המזמין לתחקיר ביטחוני. </w:t>
      </w:r>
    </w:p>
    <w:p w:rsidR="002C4E42" w:rsidRPr="00BB0515" w:rsidRDefault="002C4E42" w:rsidP="002C4E42">
      <w:pPr>
        <w:pStyle w:val="51"/>
        <w:tabs>
          <w:tab w:val="clear" w:pos="1334"/>
          <w:tab w:val="left" w:pos="1901"/>
        </w:tabs>
        <w:rPr>
          <w:rtl/>
        </w:rPr>
      </w:pPr>
      <w:r w:rsidRPr="00BB0515">
        <w:rPr>
          <w:rtl/>
        </w:rPr>
        <w:t>הספק מתחייב כי לא יעסיק במתן השירותים למשרד נותני שירותים מטעמו שהופנו לקצין הביטחון ולא הורשו בידי הקצין הביטחון לתת למזמין את השירותים, וכי לא יחשוף בפני אלה כל חומר הקשור לביצוע הסכם זה בטרם עמדו בתחקיר בטחוני והורשו בידי הקצין הביטחון לתת שירותים למשרד.</w:t>
      </w:r>
    </w:p>
    <w:p w:rsidR="002C4E42" w:rsidRPr="00BB0515" w:rsidRDefault="002C4E42" w:rsidP="002C4E42">
      <w:pPr>
        <w:pStyle w:val="51"/>
        <w:tabs>
          <w:tab w:val="clear" w:pos="1334"/>
          <w:tab w:val="left" w:pos="1901"/>
        </w:tabs>
        <w:rPr>
          <w:rtl/>
        </w:rPr>
      </w:pPr>
      <w:r w:rsidRPr="00BB0515">
        <w:rPr>
          <w:rtl/>
        </w:rPr>
        <w:t>המזמין שומר לעצמו את הזכות לפסול כל אחד מנותני השירותים עקב סיבות ביטחוניות ללא צורך בנימוק או הסבר כלשהו והחלטתו תהיה סופית ומכרעת.</w:t>
      </w:r>
    </w:p>
    <w:p w:rsidR="002C4E42" w:rsidRPr="00BB0515" w:rsidRDefault="002C4E42" w:rsidP="002C4E42">
      <w:pPr>
        <w:pStyle w:val="51"/>
        <w:tabs>
          <w:tab w:val="clear" w:pos="1334"/>
          <w:tab w:val="left" w:pos="1901"/>
        </w:tabs>
      </w:pPr>
      <w:r w:rsidRPr="00BB0515">
        <w:rPr>
          <w:rtl/>
        </w:rPr>
        <w:t>עבור פעילויות מיוחדות, להן תקבע על ידי המזמין רמת סיווג גבוהה משמור,  יגיש כל אחד מנותני השירותים המיועדים לתת את השירותים בפעילות זו, טרם ביצוע העבודות, טפסים, שאלונים והצהרות לפי דרישת המזמין כשהם חתומים כנדרש, ויהיה נכון לעמוד בבדיקה ביטחונית לרמת ההכשר הנדרשת.</w:t>
      </w:r>
    </w:p>
    <w:p w:rsidR="002C4E42" w:rsidRPr="00BB0515" w:rsidRDefault="002C4E42" w:rsidP="002C4E42">
      <w:pPr>
        <w:pStyle w:val="4c"/>
        <w:tabs>
          <w:tab w:val="clear" w:pos="1334"/>
          <w:tab w:val="left" w:pos="1901"/>
        </w:tabs>
      </w:pPr>
      <w:bookmarkStart w:id="313" w:name="_Toc379656814"/>
      <w:bookmarkStart w:id="314" w:name="_Toc379657296"/>
      <w:r w:rsidRPr="00BB0515">
        <w:rPr>
          <w:rFonts w:hint="cs"/>
          <w:rtl/>
        </w:rPr>
        <w:t>שמירה על המידע</w:t>
      </w:r>
      <w:bookmarkEnd w:id="313"/>
      <w:bookmarkEnd w:id="314"/>
    </w:p>
    <w:p w:rsidR="002C4E42" w:rsidRPr="00BB0515" w:rsidRDefault="002C4E42" w:rsidP="002C4E42">
      <w:pPr>
        <w:pStyle w:val="51"/>
        <w:tabs>
          <w:tab w:val="clear" w:pos="1334"/>
          <w:tab w:val="left" w:pos="1901"/>
        </w:tabs>
        <w:rPr>
          <w:rtl/>
        </w:rPr>
      </w:pPr>
      <w:r w:rsidRPr="00BB0515">
        <w:rPr>
          <w:rtl/>
        </w:rPr>
        <w:lastRenderedPageBreak/>
        <w:t>כאמור, גישה למידע מסווג ביטחונית תהיה אך ורק לנותני שירותים בעלי הכשר בטחוני מתאים אשר ניתן/הוכר על ידי הגורם הממלכתי  המוסמך על פי חוק ושאושרו על ידי המזמין.</w:t>
      </w:r>
    </w:p>
    <w:p w:rsidR="002C4E42" w:rsidRPr="00BB0515" w:rsidRDefault="002C4E42" w:rsidP="002C4E42">
      <w:pPr>
        <w:pStyle w:val="51"/>
        <w:tabs>
          <w:tab w:val="clear" w:pos="1334"/>
          <w:tab w:val="left" w:pos="1901"/>
        </w:tabs>
        <w:rPr>
          <w:rtl/>
        </w:rPr>
      </w:pPr>
      <w:r w:rsidRPr="00BB0515">
        <w:rPr>
          <w:rtl/>
        </w:rPr>
        <w:t xml:space="preserve">כל המידע הנוגע להתקשרות זו ייאסף ויאוחסן במערכות מאובטחות שהמזמין או עורך המכרז יאשר מראש. </w:t>
      </w:r>
    </w:p>
    <w:p w:rsidR="002C4E42" w:rsidRPr="00BB0515" w:rsidRDefault="002C4E42" w:rsidP="002C4E42">
      <w:pPr>
        <w:pStyle w:val="51"/>
        <w:tabs>
          <w:tab w:val="clear" w:pos="1334"/>
          <w:tab w:val="left" w:pos="1901"/>
        </w:tabs>
        <w:rPr>
          <w:rtl/>
        </w:rPr>
      </w:pPr>
      <w:r w:rsidRPr="00BB0515">
        <w:rPr>
          <w:rtl/>
        </w:rPr>
        <w:t xml:space="preserve">טיפול במסמכים מסווגים ביטחונית יבוצע אך ורק במתקנים, מחשבים ומצעי זיכרון בעלי הכשר בטחוני מתאים אשר ניתן/הוכר על ידי הגורם הממלכתי המוסמך על פי חוק ולאחר אישור המזמין/עורך המכרז. </w:t>
      </w:r>
    </w:p>
    <w:p w:rsidR="002C4E42" w:rsidRPr="00BB0515" w:rsidRDefault="002C4E42" w:rsidP="002C4E42">
      <w:pPr>
        <w:pStyle w:val="51"/>
        <w:tabs>
          <w:tab w:val="clear" w:pos="1334"/>
          <w:tab w:val="left" w:pos="1901"/>
        </w:tabs>
        <w:rPr>
          <w:rtl/>
        </w:rPr>
      </w:pPr>
      <w:r w:rsidRPr="00BB0515">
        <w:rPr>
          <w:rtl/>
        </w:rPr>
        <w:t>להלן עיקרי הדרישות לאבטחת מערכות הספק:</w:t>
      </w:r>
    </w:p>
    <w:p w:rsidR="002C4E42" w:rsidRPr="00BB0515" w:rsidRDefault="002C4E42" w:rsidP="002C4E42">
      <w:pPr>
        <w:pStyle w:val="61"/>
        <w:tabs>
          <w:tab w:val="clear" w:pos="1334"/>
          <w:tab w:val="clear" w:pos="2751"/>
          <w:tab w:val="left" w:pos="2893"/>
        </w:tabs>
        <w:ind w:left="2893" w:hanging="1276"/>
      </w:pPr>
      <w:r w:rsidRPr="00BB0515">
        <w:rPr>
          <w:rtl/>
        </w:rPr>
        <w:t>זיהוי משתמש ברמת שם משתמש וסיסמה.</w:t>
      </w:r>
    </w:p>
    <w:p w:rsidR="002C4E42" w:rsidRPr="00BB0515" w:rsidRDefault="002C4E42" w:rsidP="002C4E42">
      <w:pPr>
        <w:pStyle w:val="61"/>
        <w:tabs>
          <w:tab w:val="clear" w:pos="1334"/>
          <w:tab w:val="clear" w:pos="2751"/>
          <w:tab w:val="left" w:pos="2893"/>
        </w:tabs>
        <w:ind w:left="2893" w:hanging="1276"/>
        <w:rPr>
          <w:rtl/>
        </w:rPr>
      </w:pPr>
      <w:r w:rsidRPr="00BB0515">
        <w:rPr>
          <w:rtl/>
        </w:rPr>
        <w:t>מקלדות ועכברים במחשבים שולחנים, מחשבים זעירים, תחנות עבודה רזות, תחנות עבודה חזקות ו/או כל מחשב המסופקים לו רכיבים אלו.</w:t>
      </w:r>
    </w:p>
    <w:p w:rsidR="002C4E42" w:rsidRPr="00BB0515" w:rsidRDefault="002C4E42" w:rsidP="002C4E42">
      <w:pPr>
        <w:pStyle w:val="61"/>
        <w:tabs>
          <w:tab w:val="clear" w:pos="1334"/>
          <w:tab w:val="clear" w:pos="2751"/>
          <w:tab w:val="left" w:pos="2893"/>
        </w:tabs>
        <w:ind w:left="2893" w:hanging="1276"/>
        <w:rPr>
          <w:rtl/>
        </w:rPr>
      </w:pPr>
      <w:r w:rsidRPr="00BB0515">
        <w:rPr>
          <w:rtl/>
        </w:rPr>
        <w:t>מידור הרשאות ברמת מערכת ההפעלה המאפשר למשתמש המורשה בלבד גישה למידע.</w:t>
      </w:r>
    </w:p>
    <w:p w:rsidR="002C4E42" w:rsidRPr="00BB0515" w:rsidRDefault="002C4E42" w:rsidP="002C4E42">
      <w:pPr>
        <w:pStyle w:val="61"/>
        <w:tabs>
          <w:tab w:val="clear" w:pos="1334"/>
          <w:tab w:val="clear" w:pos="2751"/>
          <w:tab w:val="left" w:pos="2893"/>
        </w:tabs>
        <w:ind w:left="2893" w:hanging="1276"/>
        <w:rPr>
          <w:rtl/>
        </w:rPr>
      </w:pPr>
      <w:r w:rsidRPr="00BB0515">
        <w:rPr>
          <w:rtl/>
        </w:rPr>
        <w:t>אמצעי הגנה מפני קוד מפגע המתעדכן תדיר.</w:t>
      </w:r>
    </w:p>
    <w:p w:rsidR="002C4E42" w:rsidRPr="00BB0515" w:rsidRDefault="002C4E42" w:rsidP="002C4E42">
      <w:pPr>
        <w:pStyle w:val="61"/>
        <w:tabs>
          <w:tab w:val="clear" w:pos="1334"/>
          <w:tab w:val="clear" w:pos="2751"/>
          <w:tab w:val="left" w:pos="2893"/>
        </w:tabs>
        <w:ind w:left="2893" w:hanging="1276"/>
        <w:rPr>
          <w:rtl/>
        </w:rPr>
      </w:pPr>
      <w:r w:rsidRPr="00BB0515">
        <w:rPr>
          <w:rtl/>
        </w:rPr>
        <w:t xml:space="preserve">הגנת </w:t>
      </w:r>
      <w:r w:rsidRPr="00BB0515">
        <w:t>Firewall</w:t>
      </w:r>
      <w:r w:rsidRPr="00BB0515">
        <w:rPr>
          <w:rtl/>
        </w:rPr>
        <w:t xml:space="preserve"> בין מחשב המשתמש לרשת האינטרנט.</w:t>
      </w:r>
    </w:p>
    <w:p w:rsidR="002C4E42" w:rsidRPr="00BB0515" w:rsidRDefault="002C4E42" w:rsidP="002C4E42">
      <w:pPr>
        <w:pStyle w:val="61"/>
        <w:tabs>
          <w:tab w:val="clear" w:pos="1334"/>
          <w:tab w:val="clear" w:pos="2751"/>
          <w:tab w:val="left" w:pos="2893"/>
        </w:tabs>
        <w:ind w:left="2893" w:hanging="1276"/>
        <w:rPr>
          <w:rtl/>
        </w:rPr>
      </w:pPr>
      <w:r w:rsidRPr="00BB0515">
        <w:rPr>
          <w:rtl/>
        </w:rPr>
        <w:t>אמצעי הצפנת מידע במחשבים ניידים (ראה דרישה מפורטת בפרק זה).</w:t>
      </w:r>
    </w:p>
    <w:p w:rsidR="002C4E42" w:rsidRPr="00BB0515" w:rsidRDefault="002C4E42" w:rsidP="002C4E42">
      <w:pPr>
        <w:pStyle w:val="61"/>
        <w:tabs>
          <w:tab w:val="clear" w:pos="1334"/>
          <w:tab w:val="clear" w:pos="2751"/>
          <w:tab w:val="left" w:pos="2893"/>
        </w:tabs>
        <w:ind w:left="2893" w:hanging="1276"/>
      </w:pPr>
      <w:r w:rsidRPr="00BB0515">
        <w:rPr>
          <w:rtl/>
        </w:rPr>
        <w:t>העברת מסמכים בסיווג של מעל בלמ"ס, עבודה עליהם ואחסנתם יבוצעו בהתאם להרשאות ולהנחיות פרטניות שעל הספק לקבל מהמזמין טרם הטיפול בהם.</w:t>
      </w:r>
    </w:p>
    <w:p w:rsidR="002C4E42" w:rsidRPr="00BB0515" w:rsidRDefault="002C4E42" w:rsidP="002C4E42">
      <w:pPr>
        <w:pStyle w:val="51"/>
        <w:tabs>
          <w:tab w:val="clear" w:pos="1334"/>
          <w:tab w:val="left" w:pos="1901"/>
        </w:tabs>
        <w:rPr>
          <w:rtl/>
        </w:rPr>
      </w:pPr>
      <w:r w:rsidRPr="00BB0515">
        <w:rPr>
          <w:rtl/>
        </w:rPr>
        <w:t>הספק ומי מטעמו מתחייב בזה כי ישמור בסודיות מלאה ומוחלטת כל מסמך, מידע, פרטים ונתונים מכל סוג שהוא, לרבות נתונים או סודות מסחריים על אודות המזמין (להלן המידע) שיגיעו לידיעתו במישרין או בעקיפין או יופקו על ידו עקב מתן השירותים על פי המכרז.</w:t>
      </w:r>
    </w:p>
    <w:p w:rsidR="002C4E42" w:rsidRPr="00BB0515" w:rsidRDefault="002C4E42" w:rsidP="002C4E42">
      <w:pPr>
        <w:pStyle w:val="51"/>
        <w:tabs>
          <w:tab w:val="clear" w:pos="1334"/>
          <w:tab w:val="left" w:pos="1901"/>
        </w:tabs>
        <w:rPr>
          <w:rtl/>
        </w:rPr>
      </w:pPr>
      <w:r w:rsidRPr="00BB0515">
        <w:rPr>
          <w:rtl/>
        </w:rPr>
        <w:lastRenderedPageBreak/>
        <w:t>הספק ומי מטעמו מתחייב שלא לגלות במישרין או בעקיפין את המידע או כל חלק ממנו לצד שלישי כלשהו ולא לעשות בו כל שימוש במישרין או בעקיפין, אלא כנדרש לצורך ביצוע הפרויקט; הוא מתחייב לנקוט את כל אמצעי הזהירות הנדרשים כדי למנוע גישה של צד שלישי כלשהו למידע בכל צורה שבה יהיה אגור. כל חריגה מהוראה זו תתבצע אך ורק באישור מראש ובכתב של המזמין.</w:t>
      </w:r>
    </w:p>
    <w:p w:rsidR="002C4E42" w:rsidRPr="00BB0515" w:rsidRDefault="002C4E42" w:rsidP="002C4E42">
      <w:pPr>
        <w:pStyle w:val="51"/>
        <w:tabs>
          <w:tab w:val="clear" w:pos="1334"/>
          <w:tab w:val="left" w:pos="1901"/>
        </w:tabs>
        <w:rPr>
          <w:rtl/>
        </w:rPr>
      </w:pPr>
      <w:r w:rsidRPr="00BB0515">
        <w:rPr>
          <w:rtl/>
        </w:rPr>
        <w:t>הספק יעביר למזמין/עורך המכרז, לפי בקשתו של האחרון, את פירוט האמצעים שינקוט כאמור לעיל. הספק מתחייב להשמיד את כל הדוחות, הרישומים, המסמכים ונתוני הביניים שנוצרו במהלך מתן  השירותים מיד עם גמר מתן השירותים ולמסור למזמין יחד עם המקור את כל ההעתקים של  הדוחות והרישומים הסופיים שהופקו לשם מתן השירותים.</w:t>
      </w:r>
    </w:p>
    <w:p w:rsidR="002C4E42" w:rsidRPr="00BB0515" w:rsidRDefault="002C4E42" w:rsidP="002C4E42">
      <w:pPr>
        <w:pStyle w:val="51"/>
        <w:tabs>
          <w:tab w:val="clear" w:pos="1334"/>
          <w:tab w:val="left" w:pos="1901"/>
        </w:tabs>
        <w:rPr>
          <w:rtl/>
        </w:rPr>
      </w:pPr>
      <w:r w:rsidRPr="00BB0515">
        <w:rPr>
          <w:rtl/>
        </w:rPr>
        <w:t>התחייבויות הספק על פי סעיף זה אינן מוגבלות בזמן, הן תנאי מחייב בתנאי מכרז זה והן מחייבות את עובדי הספק לסוגיהם המעורבים בפרויקט.</w:t>
      </w:r>
    </w:p>
    <w:p w:rsidR="002C4E42" w:rsidRPr="00BB0515" w:rsidRDefault="002C4E42" w:rsidP="002C4E42">
      <w:pPr>
        <w:pStyle w:val="51"/>
        <w:tabs>
          <w:tab w:val="clear" w:pos="1334"/>
          <w:tab w:val="left" w:pos="1901"/>
        </w:tabs>
        <w:rPr>
          <w:rtl/>
        </w:rPr>
      </w:pPr>
      <w:r w:rsidRPr="00BB0515">
        <w:rPr>
          <w:rtl/>
        </w:rPr>
        <w:t xml:space="preserve">הספק שייבחר לביצוע העבודה יחתום על טופס הצהרת סודיות של הספק וכל עובדיו שייקחו חלק בפרויקט יחתמו על טופס הצהרת סודיות של עובד, בנוסח לפי נספח </w:t>
      </w:r>
      <w:r w:rsidRPr="00BB0515">
        <w:rPr>
          <w:rFonts w:hint="cs"/>
          <w:rtl/>
        </w:rPr>
        <w:t>א' לחוזה</w:t>
      </w:r>
      <w:r w:rsidRPr="00BB0515">
        <w:rPr>
          <w:rtl/>
        </w:rPr>
        <w:t>מכרז זה.</w:t>
      </w:r>
    </w:p>
    <w:p w:rsidR="002C4E42" w:rsidRPr="00BB0515" w:rsidRDefault="002C4E42" w:rsidP="002C4E42">
      <w:pPr>
        <w:pStyle w:val="51"/>
        <w:tabs>
          <w:tab w:val="clear" w:pos="1334"/>
          <w:tab w:val="left" w:pos="1901"/>
        </w:tabs>
        <w:rPr>
          <w:rtl/>
        </w:rPr>
      </w:pPr>
      <w:r w:rsidRPr="00BB0515">
        <w:rPr>
          <w:rtl/>
        </w:rPr>
        <w:t>בשעות העבודה יהיה המידע בהשגחתו של נותן השירותים המוסמך לראותו או לעסוק בו. השגחה הינה פיקוח פיזי רצוף וישיר.</w:t>
      </w:r>
    </w:p>
    <w:p w:rsidR="002C4E42" w:rsidRPr="00BB0515" w:rsidRDefault="002C4E42" w:rsidP="002C4E42">
      <w:pPr>
        <w:pStyle w:val="51"/>
        <w:tabs>
          <w:tab w:val="clear" w:pos="1334"/>
          <w:tab w:val="left" w:pos="1901"/>
        </w:tabs>
        <w:rPr>
          <w:rtl/>
        </w:rPr>
      </w:pPr>
      <w:r w:rsidRPr="00BB0515">
        <w:rPr>
          <w:rtl/>
        </w:rPr>
        <w:t xml:space="preserve">בשום מקרה לא יועבר כל מידע הקשור להתקשרות זו בדוא"ל בלתי מאובטח ובתווך אשר המזמין לא אישר מראש. תעבורת הדואר תאושר בהתאם לסיווג המידע ותבוצע באמצעות הצפנת </w:t>
      </w:r>
      <w:r w:rsidRPr="00BB0515">
        <w:t>PGP</w:t>
      </w:r>
      <w:r w:rsidRPr="00BB0515">
        <w:rPr>
          <w:rtl/>
        </w:rPr>
        <w:t xml:space="preserve"> או הצפנה שוות ערך. בכל מקרה סעיף זה לא יחול על מידע בסיווג שמור ומעלה אשר אין להעבירו בדוא"ל כלל.</w:t>
      </w:r>
    </w:p>
    <w:p w:rsidR="002C4E42" w:rsidRPr="00BB0515" w:rsidRDefault="002C4E42" w:rsidP="002C4E42">
      <w:pPr>
        <w:pStyle w:val="51"/>
        <w:tabs>
          <w:tab w:val="clear" w:pos="1334"/>
          <w:tab w:val="left" w:pos="1901"/>
        </w:tabs>
        <w:rPr>
          <w:rtl/>
        </w:rPr>
      </w:pPr>
      <w:r w:rsidRPr="00BB0515">
        <w:rPr>
          <w:rtl/>
        </w:rPr>
        <w:t>כל המידע הנאסף, תוצרי הביניים והתוצרים הסופיים יגובו באופן סדיר על מנת למנוע את אובדנם. הגיבויים יישמרו במקום נפרד מהמקור תוך שמירה על רמת אבטחה שהוגדרה במקור עבור אותו חומר.</w:t>
      </w:r>
    </w:p>
    <w:p w:rsidR="002C4E42" w:rsidRPr="00BB0515" w:rsidRDefault="002C4E42" w:rsidP="002C4E42">
      <w:pPr>
        <w:pStyle w:val="51"/>
        <w:tabs>
          <w:tab w:val="clear" w:pos="1334"/>
          <w:tab w:val="left" w:pos="1901"/>
        </w:tabs>
        <w:rPr>
          <w:rtl/>
        </w:rPr>
      </w:pPr>
      <w:r w:rsidRPr="00BB0515">
        <w:rPr>
          <w:rtl/>
        </w:rPr>
        <w:lastRenderedPageBreak/>
        <w:t>על כל מחשב נייד המחזיק חומר נשוא מכרז זה להיות מוגן על ידי מערכת הצפנת דיסק (</w:t>
      </w:r>
      <w:r w:rsidRPr="00BB0515">
        <w:t>Whole Disk Encryption</w:t>
      </w:r>
      <w:r w:rsidRPr="00BB0515">
        <w:rPr>
          <w:rtl/>
        </w:rPr>
        <w:t>), המאושרת על ידי המזמין/עורך המכרז.</w:t>
      </w:r>
    </w:p>
    <w:p w:rsidR="002C4E42" w:rsidRPr="00BB0515" w:rsidRDefault="002C4E42" w:rsidP="002C4E42">
      <w:pPr>
        <w:pStyle w:val="51"/>
        <w:tabs>
          <w:tab w:val="clear" w:pos="1334"/>
          <w:tab w:val="left" w:pos="1901"/>
        </w:tabs>
        <w:rPr>
          <w:rtl/>
        </w:rPr>
      </w:pPr>
      <w:r w:rsidRPr="00BB0515">
        <w:rPr>
          <w:rtl/>
        </w:rPr>
        <w:t>הדפסה, אחסון ומשלוח של החומרים שבידי הספק יהיו על פי הנחיות המזמין.</w:t>
      </w:r>
    </w:p>
    <w:p w:rsidR="002C4E42" w:rsidRPr="00BB0515" w:rsidRDefault="002C4E42" w:rsidP="002C4E42">
      <w:pPr>
        <w:pStyle w:val="4c"/>
        <w:tabs>
          <w:tab w:val="clear" w:pos="1334"/>
          <w:tab w:val="left" w:pos="1901"/>
        </w:tabs>
      </w:pPr>
      <w:bookmarkStart w:id="315" w:name="_Toc379657317"/>
      <w:r w:rsidRPr="00BB0515">
        <w:rPr>
          <w:rFonts w:hint="cs"/>
          <w:rtl/>
        </w:rPr>
        <w:t>התקנות ותחזוקה</w:t>
      </w:r>
      <w:bookmarkEnd w:id="315"/>
    </w:p>
    <w:p w:rsidR="002C4E42" w:rsidRPr="00BB0515" w:rsidRDefault="002C4E42" w:rsidP="002C4E42">
      <w:pPr>
        <w:pStyle w:val="51"/>
        <w:tabs>
          <w:tab w:val="clear" w:pos="1334"/>
          <w:tab w:val="left" w:pos="1901"/>
        </w:tabs>
        <w:rPr>
          <w:rtl/>
        </w:rPr>
      </w:pPr>
      <w:r w:rsidRPr="00BB0515">
        <w:rPr>
          <w:rtl/>
        </w:rPr>
        <w:t>הספק ועובדיו יהיו כפופים לתנאי הביטחון הקיימים באתר העבודה והנחיות לפני תחילת העבודה ובמהלכה.</w:t>
      </w:r>
    </w:p>
    <w:p w:rsidR="002C4E42" w:rsidRPr="00BB0515" w:rsidRDefault="002C4E42" w:rsidP="002C4E42">
      <w:pPr>
        <w:pStyle w:val="51"/>
        <w:tabs>
          <w:tab w:val="clear" w:pos="1334"/>
          <w:tab w:val="left" w:pos="1901"/>
        </w:tabs>
        <w:rPr>
          <w:rtl/>
        </w:rPr>
      </w:pPr>
      <w:r w:rsidRPr="00BB0515">
        <w:rPr>
          <w:rtl/>
        </w:rPr>
        <w:t>הספק יצהיר על שמירת סודיות (בהתאם לסעיף 28 לחוק תיקון דיני העונשין של בטחון מדינה תשי"ז - 1957) בנוגע למהות הפרויקט, ידיעות ומסמכים אשר יקבל לצורך הפרויקט ומסמכים שהספק או מורשים מטעמו ייצרו בנוגע לפרויקט (הנחיות על שיטות אבטחת מסמכים וחומר אחר יינתנו על ידי קצין הביטחון של המזמין). הספק יהיה אחראי לקבל הנחיות הקצין ביטחון וליישמם בפועל.</w:t>
      </w:r>
    </w:p>
    <w:p w:rsidR="002C4E42" w:rsidRPr="00BB0515" w:rsidRDefault="002C4E42" w:rsidP="002C4E42">
      <w:pPr>
        <w:pStyle w:val="51"/>
        <w:tabs>
          <w:tab w:val="clear" w:pos="1334"/>
          <w:tab w:val="left" w:pos="1901"/>
        </w:tabs>
        <w:rPr>
          <w:rtl/>
        </w:rPr>
      </w:pPr>
      <w:r w:rsidRPr="00BB0515">
        <w:rPr>
          <w:rtl/>
        </w:rPr>
        <w:t>הספק יתחייב להעסקת כוח אדם וקבלני משנה אשר עברו אישור בטחוני רלוונטי למהות הפרויקט המבוצע ועל פי הנחיות קצין הביטחון, ולאי מתן גישה לאתרים בהם יעבוד הספק ולציוד המותקן על ידו, לגורמים שאינם מוסמכים לכך, לפי הגדרת קב"ט המזמין.</w:t>
      </w:r>
    </w:p>
    <w:p w:rsidR="002C4E42" w:rsidRPr="00BB0515" w:rsidRDefault="002C4E42" w:rsidP="002C4E42">
      <w:pPr>
        <w:pStyle w:val="51"/>
        <w:tabs>
          <w:tab w:val="clear" w:pos="1334"/>
          <w:tab w:val="left" w:pos="1901"/>
        </w:tabs>
        <w:rPr>
          <w:rtl/>
        </w:rPr>
      </w:pPr>
      <w:r w:rsidRPr="00BB0515">
        <w:rPr>
          <w:rtl/>
        </w:rPr>
        <w:t>המזמין שומר לעצמו את הזכות לפסול כל אחד מנותני השירותים עקב סיבות ביטחוניות ללא צורך בנימוק או הסבר כלשהו והחלטתו תהיה סופית ומכרעת.</w:t>
      </w:r>
    </w:p>
    <w:p w:rsidR="002C4E42" w:rsidRPr="00BB0515" w:rsidRDefault="002C4E42" w:rsidP="002C4E42">
      <w:pPr>
        <w:pStyle w:val="51"/>
        <w:tabs>
          <w:tab w:val="clear" w:pos="1334"/>
          <w:tab w:val="left" w:pos="1901"/>
        </w:tabs>
        <w:rPr>
          <w:rtl/>
        </w:rPr>
      </w:pPr>
      <w:r w:rsidRPr="00BB0515">
        <w:rPr>
          <w:rtl/>
        </w:rPr>
        <w:t xml:space="preserve">על הספק לוודא כי לעובדיו או למי מטעמו, העוסקים בפרויקטים באתרים מסווגים, יהיה לכל הפחות </w:t>
      </w:r>
      <w:r w:rsidRPr="00BB0515">
        <w:rPr>
          <w:rFonts w:hint="cs"/>
          <w:rtl/>
        </w:rPr>
        <w:t>את ה</w:t>
      </w:r>
      <w:r w:rsidRPr="00BB0515">
        <w:rPr>
          <w:rtl/>
        </w:rPr>
        <w:t xml:space="preserve">סיווג </w:t>
      </w:r>
      <w:r w:rsidRPr="00BB0515">
        <w:rPr>
          <w:rFonts w:hint="cs"/>
          <w:rtl/>
        </w:rPr>
        <w:t>הנדרש וה</w:t>
      </w:r>
      <w:r w:rsidRPr="00BB0515">
        <w:rPr>
          <w:rtl/>
        </w:rPr>
        <w:t>מאושר על ידי קצין הביטחון של המזמין.</w:t>
      </w:r>
    </w:p>
    <w:p w:rsidR="002C4E42" w:rsidRPr="00BB0515" w:rsidRDefault="002C4E42" w:rsidP="002C4E42">
      <w:pPr>
        <w:pStyle w:val="51"/>
        <w:tabs>
          <w:tab w:val="clear" w:pos="1334"/>
          <w:tab w:val="left" w:pos="1901"/>
        </w:tabs>
        <w:rPr>
          <w:rtl/>
        </w:rPr>
      </w:pPr>
      <w:r w:rsidRPr="00BB0515">
        <w:rPr>
          <w:rtl/>
        </w:rPr>
        <w:t>עם קבלת העבודה יתחייב הספק להעביר לנציג המזמין על גבי טופס סטנדרטי את כל הפרטים האישיים של עובדיו אשר יטפלו בפרויקט באופן קבוע. זאת לצורך הכנת אישורי כניסה לאתר. חובת קבלת רישיונות כניסה תחול גם על עובדים אקראיים של החברה (נהגים, סבלים וכד') וכן על עובדים אשר יועסקו על ידם במתן טיפול ושירות בתקופת האחריות והשירות.</w:t>
      </w:r>
    </w:p>
    <w:p w:rsidR="002C4E42" w:rsidRPr="00BB0515" w:rsidRDefault="002C4E42" w:rsidP="002C4E42">
      <w:pPr>
        <w:pStyle w:val="51"/>
        <w:tabs>
          <w:tab w:val="clear" w:pos="1334"/>
          <w:tab w:val="left" w:pos="1901"/>
        </w:tabs>
        <w:rPr>
          <w:rtl/>
        </w:rPr>
      </w:pPr>
      <w:r w:rsidRPr="00BB0515">
        <w:rPr>
          <w:rtl/>
        </w:rPr>
        <w:lastRenderedPageBreak/>
        <w:t>כל ההגבלות יהיו תקפות לגבי קבלני משנה, עובדים ארעיים וכל נותן שירותים אחר מטעם הספק.</w:t>
      </w:r>
    </w:p>
    <w:p w:rsidR="002C4E42" w:rsidRPr="00BB0515" w:rsidRDefault="002C4E42" w:rsidP="002C4E42">
      <w:pPr>
        <w:pStyle w:val="51"/>
        <w:tabs>
          <w:tab w:val="clear" w:pos="1334"/>
          <w:tab w:val="left" w:pos="1901"/>
        </w:tabs>
        <w:rPr>
          <w:rtl/>
        </w:rPr>
      </w:pPr>
      <w:r w:rsidRPr="00BB0515">
        <w:rPr>
          <w:rtl/>
        </w:rPr>
        <w:t xml:space="preserve">הספק יתחייב לעמוד בלוח הזמנים לביצוע חלקו בפרויקט, ללא תלות באישור ביטחוני לעובדים מסוימים, או בהרחקת עובדים, לפני או במהלך העבודה. </w:t>
      </w:r>
    </w:p>
    <w:p w:rsidR="002C4E42" w:rsidRPr="00BB0515" w:rsidRDefault="002C4E42" w:rsidP="002C4E42">
      <w:pPr>
        <w:pStyle w:val="51"/>
        <w:tabs>
          <w:tab w:val="clear" w:pos="1334"/>
          <w:tab w:val="left" w:pos="1901"/>
        </w:tabs>
        <w:rPr>
          <w:rtl/>
        </w:rPr>
      </w:pPr>
      <w:r w:rsidRPr="00BB0515">
        <w:rPr>
          <w:rtl/>
        </w:rPr>
        <w:t xml:space="preserve">ככלל, הספק לא יורשה לבצע </w:t>
      </w:r>
      <w:r w:rsidRPr="00BB0515">
        <w:t>Remote Diagnostics</w:t>
      </w:r>
      <w:r w:rsidRPr="00BB0515">
        <w:rPr>
          <w:rtl/>
        </w:rPr>
        <w:t xml:space="preserve">, או אחזקה מרחוק. היעדר הרשאה לביצוע פעולה כאמור לא יהווה  עילה בידי הספק  שלא לעמוד בהתחייבות מהתחייבויותיו לפי מכרז זה.  </w:t>
      </w:r>
    </w:p>
    <w:p w:rsidR="006117E2" w:rsidRPr="00BB0515" w:rsidRDefault="006117E2" w:rsidP="00BB0515">
      <w:pPr>
        <w:pStyle w:val="3"/>
        <w:rPr>
          <w:rtl/>
        </w:rPr>
      </w:pPr>
      <w:r w:rsidRPr="00BB0515">
        <w:rPr>
          <w:rtl/>
        </w:rPr>
        <w:t>תיעוד</w:t>
      </w:r>
      <w:bookmarkEnd w:id="312"/>
      <w:r w:rsidRPr="00BB0515">
        <w:rPr>
          <w:rtl/>
        </w:rPr>
        <w:t xml:space="preserve"> </w:t>
      </w:r>
    </w:p>
    <w:p w:rsidR="006117E2" w:rsidRPr="00BB0515" w:rsidRDefault="00883526" w:rsidP="00523CF1">
      <w:pPr>
        <w:pStyle w:val="Normal2"/>
        <w:rPr>
          <w:rtl/>
        </w:rPr>
      </w:pPr>
      <w:r w:rsidRPr="00BB0515">
        <w:rPr>
          <w:rtl/>
        </w:rPr>
        <w:t xml:space="preserve">על הזוכה לספק, ביחד עם אספקת </w:t>
      </w:r>
      <w:r w:rsidRPr="00BB0515">
        <w:rPr>
          <w:rFonts w:hint="cs"/>
          <w:rtl/>
        </w:rPr>
        <w:t>פריט הציוד</w:t>
      </w:r>
      <w:r w:rsidRPr="00BB0515">
        <w:rPr>
          <w:rtl/>
        </w:rPr>
        <w:t>, את כל התיעוד הנלווה לציוד על כל הרכיבים הכלולים בו  בהזמנה כפי שהוא מופק ע"י יצרן הציוד.</w:t>
      </w:r>
    </w:p>
    <w:p w:rsidR="006117E2" w:rsidRPr="00BB0515" w:rsidRDefault="006117E2" w:rsidP="00EE0C87">
      <w:pPr>
        <w:pStyle w:val="2"/>
        <w:rPr>
          <w:rtl/>
        </w:rPr>
      </w:pPr>
      <w:bookmarkStart w:id="316" w:name="_Toc384341444"/>
      <w:bookmarkStart w:id="317" w:name="_Toc384341833"/>
      <w:bookmarkStart w:id="318" w:name="_Toc384341445"/>
      <w:bookmarkStart w:id="319" w:name="_Toc384341834"/>
      <w:bookmarkStart w:id="320" w:name="_Toc384341446"/>
      <w:bookmarkStart w:id="321" w:name="_Toc384341835"/>
      <w:bookmarkStart w:id="322" w:name="_Toc384341447"/>
      <w:bookmarkStart w:id="323" w:name="_Toc384341836"/>
      <w:bookmarkStart w:id="324" w:name="_Toc384341448"/>
      <w:bookmarkStart w:id="325" w:name="_Toc384341837"/>
      <w:bookmarkStart w:id="326" w:name="_Toc384341449"/>
      <w:bookmarkStart w:id="327" w:name="_Toc384341838"/>
      <w:bookmarkStart w:id="328" w:name="_Toc384341450"/>
      <w:bookmarkStart w:id="329" w:name="_Toc384341839"/>
      <w:bookmarkStart w:id="330" w:name="_Toc384341451"/>
      <w:bookmarkStart w:id="331" w:name="_Toc384341840"/>
      <w:bookmarkStart w:id="332" w:name="_Toc384341452"/>
      <w:bookmarkStart w:id="333" w:name="_Toc384341841"/>
      <w:bookmarkStart w:id="334" w:name="_Toc384341453"/>
      <w:bookmarkStart w:id="335" w:name="_Toc384341842"/>
      <w:bookmarkStart w:id="336" w:name="_Toc384341454"/>
      <w:bookmarkStart w:id="337" w:name="_Toc384341843"/>
      <w:bookmarkStart w:id="338" w:name="_Toc384341455"/>
      <w:bookmarkStart w:id="339" w:name="_Toc384341844"/>
      <w:bookmarkStart w:id="340" w:name="_Toc384341456"/>
      <w:bookmarkStart w:id="341" w:name="_Toc384341845"/>
      <w:bookmarkStart w:id="342" w:name="_Toc384341457"/>
      <w:bookmarkStart w:id="343" w:name="_Toc384341846"/>
      <w:bookmarkStart w:id="344" w:name="_Toc384341458"/>
      <w:bookmarkStart w:id="345" w:name="_Toc384341847"/>
      <w:bookmarkStart w:id="346" w:name="_Toc135452362"/>
      <w:bookmarkStart w:id="347" w:name="_Toc184459816"/>
      <w:bookmarkStart w:id="348" w:name="_Toc199577514"/>
      <w:bookmarkStart w:id="349" w:name="_Toc360620738"/>
      <w:bookmarkStart w:id="350" w:name="_Toc361210777"/>
      <w:bookmarkStart w:id="351" w:name="_Toc372891850"/>
      <w:bookmarkStart w:id="352" w:name="_Toc41012247"/>
      <w:bookmarkStart w:id="353" w:name="_Toc78123000"/>
      <w:bookmarkStart w:id="354" w:name="_Toc78167929"/>
      <w:bookmarkStart w:id="355" w:name="_Toc135452363"/>
      <w:bookmarkStart w:id="356" w:name="_Toc184459817"/>
      <w:bookmarkStart w:id="357" w:name="_Ref197920436"/>
      <w:bookmarkStart w:id="358" w:name="_Toc199577515"/>
      <w:bookmarkStart w:id="359" w:name="_Toc384712405"/>
      <w:bookmarkEnd w:id="277"/>
      <w:bookmarkEnd w:id="278"/>
      <w:bookmarkEnd w:id="279"/>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r w:rsidRPr="00BB0515">
        <w:rPr>
          <w:rtl/>
        </w:rPr>
        <w:t>שירות ותחזוקה</w:t>
      </w:r>
      <w:bookmarkEnd w:id="357"/>
      <w:bookmarkEnd w:id="358"/>
      <w:bookmarkEnd w:id="359"/>
    </w:p>
    <w:p w:rsidR="006117E2" w:rsidRPr="00BB0515" w:rsidRDefault="006117E2" w:rsidP="00883526">
      <w:pPr>
        <w:pStyle w:val="3"/>
        <w:rPr>
          <w:rtl/>
        </w:rPr>
      </w:pPr>
      <w:bookmarkStart w:id="360" w:name="_Toc78123001"/>
      <w:bookmarkStart w:id="361" w:name="_Toc78167930"/>
      <w:bookmarkStart w:id="362" w:name="_Toc135452364"/>
      <w:bookmarkStart w:id="363" w:name="_Toc184459818"/>
      <w:r w:rsidRPr="00BB0515">
        <w:rPr>
          <w:rtl/>
        </w:rPr>
        <w:t>תקופת השירות והתחזוקה</w:t>
      </w:r>
      <w:bookmarkEnd w:id="360"/>
      <w:bookmarkEnd w:id="361"/>
      <w:bookmarkEnd w:id="362"/>
      <w:bookmarkEnd w:id="363"/>
    </w:p>
    <w:p w:rsidR="006117E2" w:rsidRPr="00BB0515" w:rsidRDefault="006117E2" w:rsidP="00BB0515">
      <w:pPr>
        <w:pStyle w:val="41"/>
        <w:numPr>
          <w:ilvl w:val="3"/>
          <w:numId w:val="60"/>
        </w:numPr>
        <w:rPr>
          <w:rtl/>
        </w:rPr>
      </w:pPr>
      <w:r w:rsidRPr="00BB0515">
        <w:rPr>
          <w:rtl/>
        </w:rPr>
        <w:t>ת</w:t>
      </w:r>
      <w:r w:rsidRPr="00BB0515">
        <w:rPr>
          <w:rFonts w:hint="cs"/>
          <w:rtl/>
        </w:rPr>
        <w:t xml:space="preserve">קופת האחריות לציוד המוצע </w:t>
      </w:r>
      <w:r w:rsidR="00892F36" w:rsidRPr="00BB0515">
        <w:rPr>
          <w:rFonts w:hint="cs"/>
          <w:rtl/>
        </w:rPr>
        <w:t xml:space="preserve">(לרבות הרחבות) </w:t>
      </w:r>
      <w:r w:rsidRPr="00BB0515">
        <w:rPr>
          <w:rFonts w:hint="cs"/>
          <w:rtl/>
        </w:rPr>
        <w:t xml:space="preserve">תעמוד על שלוש שנים מיום האספקה או מיום אישור המזמין כי ההתקנה נעשתה לשביעות רצונו ובאופן הנדרש, לפי המאוחר, ולא יחול עליה תשלום נוסף מעבר למחיר </w:t>
      </w:r>
      <w:r w:rsidR="009E1500" w:rsidRPr="00BB0515">
        <w:rPr>
          <w:rFonts w:hint="cs"/>
          <w:rtl/>
        </w:rPr>
        <w:t>רכישת הציוד</w:t>
      </w:r>
      <w:r w:rsidRPr="00BB0515">
        <w:rPr>
          <w:rFonts w:hint="cs"/>
          <w:rtl/>
        </w:rPr>
        <w:t xml:space="preserve"> וכמפורט בפרק 5. </w:t>
      </w:r>
    </w:p>
    <w:p w:rsidR="006117E2" w:rsidRDefault="006117E2" w:rsidP="00BB0515">
      <w:pPr>
        <w:pStyle w:val="41"/>
      </w:pPr>
      <w:r w:rsidRPr="00BB0515">
        <w:rPr>
          <w:rFonts w:hint="cs"/>
          <w:rtl/>
        </w:rPr>
        <w:t>הזוכה יספק שנות אחריות נוספות בתעריף שהוצע על ידו במסגרת הצעתו במכרז</w:t>
      </w:r>
      <w:r w:rsidRPr="00BB0515">
        <w:rPr>
          <w:rtl/>
        </w:rPr>
        <w:t xml:space="preserve">, </w:t>
      </w:r>
      <w:r w:rsidRPr="00BB0515">
        <w:rPr>
          <w:rFonts w:hint="cs"/>
          <w:rtl/>
        </w:rPr>
        <w:t>מיום סיום תקופת האחריות הכלולה בציוד</w:t>
      </w:r>
      <w:r w:rsidRPr="00BB0515">
        <w:rPr>
          <w:rtl/>
        </w:rPr>
        <w:t xml:space="preserve">, </w:t>
      </w:r>
      <w:r w:rsidRPr="00BB0515">
        <w:rPr>
          <w:rFonts w:hint="cs"/>
          <w:rtl/>
        </w:rPr>
        <w:t xml:space="preserve">ועד לתום </w:t>
      </w:r>
      <w:r w:rsidRPr="00BB0515">
        <w:rPr>
          <w:rFonts w:hint="eastAsia"/>
          <w:rtl/>
        </w:rPr>
        <w:t>תקופת</w:t>
      </w:r>
      <w:r w:rsidRPr="00BB0515">
        <w:rPr>
          <w:rtl/>
        </w:rPr>
        <w:t xml:space="preserve"> </w:t>
      </w:r>
      <w:r w:rsidRPr="00BB0515">
        <w:rPr>
          <w:rFonts w:hint="cs"/>
          <w:rtl/>
        </w:rPr>
        <w:t>השירות, ככל שירכשו על ידי המזמין</w:t>
      </w:r>
      <w:r w:rsidRPr="00BB0515">
        <w:rPr>
          <w:rtl/>
        </w:rPr>
        <w:t xml:space="preserve">. </w:t>
      </w:r>
    </w:p>
    <w:p w:rsidR="00EF7501" w:rsidRPr="00BB0515" w:rsidRDefault="00EF7501" w:rsidP="00EF7501">
      <w:pPr>
        <w:pStyle w:val="41"/>
        <w:rPr>
          <w:rtl/>
        </w:rPr>
      </w:pPr>
      <w:r>
        <w:rPr>
          <w:rFonts w:hint="cs"/>
          <w:rtl/>
        </w:rPr>
        <w:t>האחריות לסוללות תעמוד על שנה אחת בלבד, ללא אפשרות להארכה.</w:t>
      </w:r>
    </w:p>
    <w:p w:rsidR="00EF7501" w:rsidRPr="00BB0515" w:rsidRDefault="00EF7501" w:rsidP="00EF7501">
      <w:pPr>
        <w:pStyle w:val="41"/>
        <w:numPr>
          <w:ilvl w:val="0"/>
          <w:numId w:val="0"/>
        </w:numPr>
        <w:ind w:left="1728"/>
        <w:rPr>
          <w:rtl/>
        </w:rPr>
      </w:pPr>
    </w:p>
    <w:p w:rsidR="006117E2" w:rsidRPr="00BB0515" w:rsidRDefault="006117E2" w:rsidP="00883526">
      <w:pPr>
        <w:pStyle w:val="3"/>
        <w:rPr>
          <w:rtl/>
        </w:rPr>
      </w:pPr>
      <w:bookmarkStart w:id="364" w:name="_Toc135452365"/>
      <w:bookmarkStart w:id="365" w:name="_Toc135452366"/>
      <w:bookmarkStart w:id="366" w:name="_Toc135452367"/>
      <w:bookmarkStart w:id="367" w:name="_Toc135452368"/>
      <w:bookmarkStart w:id="368" w:name="_Toc360620740"/>
      <w:bookmarkStart w:id="369" w:name="_Toc135452370"/>
      <w:bookmarkStart w:id="370" w:name="_Toc184459819"/>
      <w:bookmarkEnd w:id="364"/>
      <w:bookmarkEnd w:id="365"/>
      <w:bookmarkEnd w:id="366"/>
      <w:bookmarkEnd w:id="367"/>
      <w:r w:rsidRPr="00BB0515">
        <w:rPr>
          <w:rtl/>
        </w:rPr>
        <w:t>הגדרת השירות</w:t>
      </w:r>
      <w:bookmarkEnd w:id="368"/>
      <w:bookmarkEnd w:id="369"/>
      <w:bookmarkEnd w:id="370"/>
    </w:p>
    <w:p w:rsidR="006117E2" w:rsidRPr="00BB0515" w:rsidRDefault="006117E2" w:rsidP="00883526">
      <w:pPr>
        <w:pStyle w:val="4c"/>
      </w:pPr>
      <w:r w:rsidRPr="00BB0515">
        <w:rPr>
          <w:rtl/>
        </w:rPr>
        <w:t>הזוכה יספק את השירות בהתאם לכללים ולתנאים המוגדרים להלן:</w:t>
      </w:r>
    </w:p>
    <w:p w:rsidR="006D21CD" w:rsidRPr="00BB0515" w:rsidRDefault="006D21CD" w:rsidP="006D21CD">
      <w:pPr>
        <w:pStyle w:val="51"/>
        <w:rPr>
          <w:rtl/>
        </w:rPr>
      </w:pPr>
      <w:r w:rsidRPr="00BB0515">
        <w:rPr>
          <w:rtl/>
        </w:rPr>
        <w:t xml:space="preserve">טיפול בתקלות בציוד ותיקונן או החלפת הציוד על חשבונו. </w:t>
      </w:r>
    </w:p>
    <w:p w:rsidR="006D21CD" w:rsidRPr="00BB0515" w:rsidRDefault="006D21CD" w:rsidP="006D21CD">
      <w:pPr>
        <w:pStyle w:val="51"/>
        <w:rPr>
          <w:rtl/>
        </w:rPr>
      </w:pPr>
      <w:r w:rsidRPr="00BB0515">
        <w:rPr>
          <w:rtl/>
        </w:rPr>
        <w:lastRenderedPageBreak/>
        <w:t>אחזקת מלאי ציוד וחלפים כמוגדר בפרק זה.</w:t>
      </w:r>
    </w:p>
    <w:p w:rsidR="006D21CD" w:rsidRPr="00BB0515" w:rsidRDefault="006D21CD" w:rsidP="00BB0515">
      <w:pPr>
        <w:pStyle w:val="51"/>
      </w:pPr>
      <w:r w:rsidRPr="00BB0515">
        <w:rPr>
          <w:rtl/>
        </w:rPr>
        <w:t>במשך תקופת האחריות (והאחריות המורחבת) בכל מקרה של תקלה הדורשת החלפת רכיב, יחליף הספק את החלקים התקולים בחלקים המקוריים שסופקו עם הציוד בתחילה. כלומר, לא יידרש ביצוע עדכוני תוכנה\קושחה\</w:t>
      </w:r>
      <w:r w:rsidRPr="00BB0515">
        <w:t>bios</w:t>
      </w:r>
      <w:r w:rsidRPr="00BB0515">
        <w:rPr>
          <w:rtl/>
        </w:rPr>
        <w:t xml:space="preserve"> וכד' עקב החלפת החלקים התקולים.</w:t>
      </w:r>
    </w:p>
    <w:p w:rsidR="006D21CD" w:rsidRPr="00BB0515" w:rsidRDefault="006D21CD" w:rsidP="00CA7CC3">
      <w:pPr>
        <w:pStyle w:val="51"/>
        <w:rPr>
          <w:rtl/>
        </w:rPr>
      </w:pPr>
      <w:r w:rsidRPr="00BB0515">
        <w:rPr>
          <w:rFonts w:hint="cs"/>
          <w:rtl/>
        </w:rPr>
        <w:t>תאושר התקנת דיסקים קשיחים חדשים בלבד, במידה והספק מעוניין להתקי</w:t>
      </w:r>
      <w:r w:rsidR="00CA7CC3">
        <w:rPr>
          <w:rFonts w:hint="cs"/>
          <w:rtl/>
        </w:rPr>
        <w:t>ן</w:t>
      </w:r>
      <w:r w:rsidRPr="00BB0515">
        <w:rPr>
          <w:rFonts w:hint="cs"/>
          <w:rtl/>
        </w:rPr>
        <w:t xml:space="preserve"> דיסק שאינו חדש, עליו לפרמטו פירמוט מלא ולצרף לדיסק אישור פירמוט החתום על ידי טכנאי בכיר, אישור זה ייחתם על ידי נציג הלקוח ויתוייק אצל הספק. יודגש כי התקנת דיסק שלא כאמור תיחשב כהפרת אבטחת מידע חמורה, ותהווה עילה להפסקת ההתקשרות עם הספק ולהוצאתו מרשימת המציעים המאושרים.</w:t>
      </w:r>
    </w:p>
    <w:p w:rsidR="006D21CD" w:rsidRPr="00BB0515" w:rsidRDefault="006D21CD" w:rsidP="00BB0515">
      <w:pPr>
        <w:pStyle w:val="51"/>
        <w:rPr>
          <w:rtl/>
        </w:rPr>
      </w:pPr>
      <w:r w:rsidRPr="00BB0515">
        <w:rPr>
          <w:rtl/>
        </w:rPr>
        <w:t xml:space="preserve">ספק זוכה אשר הוצא מרשימת הספקים </w:t>
      </w:r>
      <w:r w:rsidRPr="00BB0515">
        <w:rPr>
          <w:rFonts w:hint="cs"/>
          <w:rtl/>
        </w:rPr>
        <w:t>הרשומים</w:t>
      </w:r>
      <w:r w:rsidRPr="00BB0515">
        <w:rPr>
          <w:rtl/>
        </w:rPr>
        <w:t>, מכל סיבה שהיא, חייב להמשיך ולתת שירותים ותחזוקה לציוד שסיפק במסגרת המכרז, אלא אם כן התבקש בכתב מאת עורך המכרז אחרת.</w:t>
      </w:r>
    </w:p>
    <w:p w:rsidR="006D21CD" w:rsidRPr="00BB0515" w:rsidRDefault="006D21CD" w:rsidP="00BB0515">
      <w:pPr>
        <w:pStyle w:val="51"/>
        <w:rPr>
          <w:rtl/>
        </w:rPr>
      </w:pPr>
      <w:r w:rsidRPr="00BB0515">
        <w:rPr>
          <w:rtl/>
        </w:rPr>
        <w:t>החלפת רכיב שתקופת האחריות שלו הסתיימה, או שמבוצעת בעקבות שדרוג, או שתיקונו אינו במסגרת אחריות הספק (כאמור בסעיף 4 להלן), תבוצע על פי עלות הרכיב כפי שהוצע במסגרת התיחור הדינאמי המקוון שבמסגרתו נרכש הציוד וזאת ללא כל עלות נוספת. היה והרכיב הנדרש כאמור בסעיף זה, מופיע באופן זהה בתיחור דינמי מקוון שבוצע במועד כרונולוגי מאוחר יותר והספק הזוכה הוא אותו ספק שסיפק את הציוד, לשיקול דעתו הבלעדי של המזמין לבצע את הזמנת הציוד על פי המחיר המופיע בתיחור הדינמי המקוון המאוחר.</w:t>
      </w:r>
    </w:p>
    <w:p w:rsidR="006D21CD" w:rsidRPr="00BB0515" w:rsidRDefault="006D21CD" w:rsidP="00BB0515">
      <w:pPr>
        <w:pStyle w:val="51"/>
        <w:rPr>
          <w:rtl/>
        </w:rPr>
      </w:pPr>
      <w:r w:rsidRPr="00BB0515">
        <w:rPr>
          <w:rtl/>
        </w:rPr>
        <w:t>אחריות הספק תוגבל במקרים שהוכח כי הנזק נגרם כתוצאה מהתרשלות המשתמש בפריט, כאשר הסמכות הסופית לקביעה זו נתונה בידי עורך המכרז, ורק במקרים הבאים:</w:t>
      </w:r>
    </w:p>
    <w:p w:rsidR="006D21CD" w:rsidRPr="00BB0515" w:rsidRDefault="006D21CD" w:rsidP="00BB0515">
      <w:pPr>
        <w:pStyle w:val="61"/>
        <w:rPr>
          <w:rtl/>
        </w:rPr>
      </w:pPr>
      <w:r w:rsidRPr="00BB0515">
        <w:rPr>
          <w:rtl/>
        </w:rPr>
        <w:t xml:space="preserve">שבר במסך המחשב (לא בחלקי המסגרת או הצירים של המסך), כגון: מחשב נייד, מחשב לוח, מחשב </w:t>
      </w:r>
      <w:r w:rsidRPr="00BB0515">
        <w:t>AIO</w:t>
      </w:r>
      <w:r w:rsidRPr="00BB0515">
        <w:rPr>
          <w:rtl/>
        </w:rPr>
        <w:t xml:space="preserve"> .</w:t>
      </w:r>
    </w:p>
    <w:p w:rsidR="006D21CD" w:rsidRPr="00BB0515" w:rsidRDefault="006D21CD" w:rsidP="00BB0515">
      <w:pPr>
        <w:pStyle w:val="61"/>
        <w:rPr>
          <w:rtl/>
        </w:rPr>
      </w:pPr>
      <w:r w:rsidRPr="00BB0515">
        <w:rPr>
          <w:rtl/>
        </w:rPr>
        <w:t>נזקי נוזלים בכל סוגי הציודים.</w:t>
      </w:r>
    </w:p>
    <w:p w:rsidR="006D21CD" w:rsidRPr="00BB0515" w:rsidRDefault="006D21CD" w:rsidP="00BB0515">
      <w:pPr>
        <w:pStyle w:val="61"/>
        <w:rPr>
          <w:rtl/>
        </w:rPr>
      </w:pPr>
      <w:r w:rsidRPr="00BB0515">
        <w:rPr>
          <w:rtl/>
        </w:rPr>
        <w:lastRenderedPageBreak/>
        <w:t>מקלדות ועכברים במחשבים שולחנים, מחשבים זעירים, תחנות עבודה רזות, תחנות עבודה חזקות ו/או כל מחשב המסופקים לו רכיבים אלו.</w:t>
      </w:r>
    </w:p>
    <w:p w:rsidR="006D21CD" w:rsidRPr="00BB0515" w:rsidRDefault="006D21CD" w:rsidP="00BB0515">
      <w:pPr>
        <w:pStyle w:val="61"/>
        <w:rPr>
          <w:rtl/>
        </w:rPr>
      </w:pPr>
      <w:r w:rsidRPr="00BB0515">
        <w:rPr>
          <w:rtl/>
        </w:rPr>
        <w:t>כפתורים חסרים/ שבורים במקלדות של מחשבים ניידים.</w:t>
      </w:r>
    </w:p>
    <w:p w:rsidR="006D21CD" w:rsidRDefault="006D21CD" w:rsidP="00BB0515">
      <w:pPr>
        <w:pStyle w:val="61"/>
      </w:pPr>
      <w:r w:rsidRPr="00BB0515">
        <w:rPr>
          <w:rtl/>
        </w:rPr>
        <w:t>הערה – סעיף זה (4) אינו תקף למחשבים מוקשחים / ממוגנים ובכפוף להגדרות עורך המכרז.</w:t>
      </w:r>
    </w:p>
    <w:p w:rsidR="007C35F8" w:rsidRDefault="007C35F8" w:rsidP="00BB0515">
      <w:pPr>
        <w:pStyle w:val="61"/>
      </w:pPr>
      <w:r>
        <w:rPr>
          <w:rFonts w:hint="cs"/>
          <w:rtl/>
        </w:rPr>
        <w:t>תקלה בזרם החשמל, במקרה זה על הספק להוכיח את סיבת הנזק.</w:t>
      </w:r>
    </w:p>
    <w:p w:rsidR="007C35F8" w:rsidRDefault="007C35F8" w:rsidP="00BB0515">
      <w:pPr>
        <w:pStyle w:val="61"/>
      </w:pPr>
      <w:r>
        <w:rPr>
          <w:rFonts w:hint="cs"/>
          <w:rtl/>
        </w:rPr>
        <w:t>נזקי אש.</w:t>
      </w:r>
    </w:p>
    <w:p w:rsidR="007C35F8" w:rsidRPr="00BB0515" w:rsidRDefault="007C35F8" w:rsidP="00BB0515">
      <w:pPr>
        <w:pStyle w:val="61"/>
        <w:rPr>
          <w:rtl/>
        </w:rPr>
      </w:pPr>
      <w:r>
        <w:rPr>
          <w:rFonts w:hint="cs"/>
          <w:rtl/>
        </w:rPr>
        <w:t>פגעי טבע, במקרה זה על הספק להוכיח את סיבת הנזק.</w:t>
      </w:r>
    </w:p>
    <w:p w:rsidR="006D21CD" w:rsidRPr="00BB0515" w:rsidRDefault="006D21CD" w:rsidP="00BB0515">
      <w:pPr>
        <w:pStyle w:val="51"/>
      </w:pPr>
      <w:r w:rsidRPr="00BB0515">
        <w:rPr>
          <w:rtl/>
        </w:rPr>
        <w:t>לגורמי המחשוב המקצועיים בכל יחידה מזמינה, תינתן אפשרות, על פי שיקול דעתם והצרכים המקצועיים, לבצע שדרוגים או שינויים בכל ציוד מחשוב, מבלי שפעולה זו תהווה עילה לספק הזוכה להגביל או לבטל את האחריות לציוד.</w:t>
      </w:r>
    </w:p>
    <w:p w:rsidR="006D21CD" w:rsidRPr="00BB0515" w:rsidRDefault="006D21CD" w:rsidP="00BB0515">
      <w:pPr>
        <w:pStyle w:val="4c"/>
        <w:rPr>
          <w:rtl/>
        </w:rPr>
      </w:pPr>
      <w:r w:rsidRPr="00BB0515">
        <w:rPr>
          <w:rtl/>
        </w:rPr>
        <w:t>שירות אי הוצאת אמצעי אחסון נתונים – שירות (הניתן לרכישה במסגרת הרחבה) בו הספק הזוכה לא יוציא אמצעי אחסון נתונים מאתרי המזמין, לפיכך:</w:t>
      </w:r>
    </w:p>
    <w:p w:rsidR="006D21CD" w:rsidRPr="00BB0515" w:rsidRDefault="006D21CD" w:rsidP="00BB0515">
      <w:pPr>
        <w:pStyle w:val="51"/>
        <w:rPr>
          <w:rtl/>
        </w:rPr>
      </w:pPr>
      <w:r w:rsidRPr="00BB0515">
        <w:rPr>
          <w:rFonts w:hint="cs"/>
          <w:rtl/>
        </w:rPr>
        <w:t>רשאי</w:t>
      </w:r>
      <w:r w:rsidRPr="00BB0515">
        <w:rPr>
          <w:rtl/>
        </w:rPr>
        <w:t xml:space="preserve"> עורך המכרז, במסגרת מחירון הרחבות בבקשת התיחור, לבקש או להגדיר תמחור למקרים בהם הלקוח מעוניין שלא לאפשר לספק להוציא אמצעי אחסון נתונים ו/או כל רכיב אחר לצורך טיפול בציוד תקול במעבדת הספק. מחיר זה יתווסף לעלות הפריט בעת הרכישה ללקוחות המעוניינים בכך.</w:t>
      </w:r>
    </w:p>
    <w:p w:rsidR="006D21CD" w:rsidRPr="00BB0515" w:rsidRDefault="006D21CD" w:rsidP="00BB0515">
      <w:pPr>
        <w:pStyle w:val="51"/>
        <w:rPr>
          <w:rtl/>
        </w:rPr>
      </w:pPr>
      <w:r w:rsidRPr="00BB0515">
        <w:rPr>
          <w:rtl/>
        </w:rPr>
        <w:t>ציוד המכיל אמצעי אחסון נתונים שתתגלה בו תקלה שלא ניתן לתקנה באתר המזמין ותידרש הוצאתו לצורך תיקון, יוצא ממנו אמצעי אחסון הנתונים טרם יוצע הציוד מאתר המזמין. אמצעי אחסון הנתונים יוחזר אל הציוד כאשר זה יוחזר מתיקון.</w:t>
      </w:r>
    </w:p>
    <w:p w:rsidR="006D21CD" w:rsidRPr="00BB0515" w:rsidRDefault="006D21CD" w:rsidP="00BB0515">
      <w:pPr>
        <w:pStyle w:val="51"/>
        <w:rPr>
          <w:rtl/>
        </w:rPr>
      </w:pPr>
      <w:r w:rsidRPr="00BB0515">
        <w:rPr>
          <w:rtl/>
        </w:rPr>
        <w:t>פירוק והרכבת אמצעי האחסון תיעשה על חשבון הספק הזוכה.</w:t>
      </w:r>
    </w:p>
    <w:p w:rsidR="006D21CD" w:rsidRPr="00BB0515" w:rsidRDefault="006D21CD" w:rsidP="00BB0515">
      <w:pPr>
        <w:pStyle w:val="51"/>
        <w:rPr>
          <w:rtl/>
        </w:rPr>
      </w:pPr>
      <w:r w:rsidRPr="00BB0515">
        <w:rPr>
          <w:rtl/>
        </w:rPr>
        <w:lastRenderedPageBreak/>
        <w:t>אמצעי אחסון נתונים שהתגלתה בו תקלה יתוקן באתר המזמין. על הספק הזוכה להביא עמו את הציוד הדרוש על מנת לתקן את אמצעי אחסון הנתונים באתר המזמין.</w:t>
      </w:r>
    </w:p>
    <w:p w:rsidR="006D21CD" w:rsidRPr="00BB0515" w:rsidRDefault="006D21CD" w:rsidP="00BB0515">
      <w:pPr>
        <w:pStyle w:val="4c"/>
        <w:rPr>
          <w:rtl/>
        </w:rPr>
      </w:pPr>
      <w:r w:rsidRPr="00BB0515">
        <w:rPr>
          <w:rtl/>
        </w:rPr>
        <w:t>שירות אי הוצאת רכיבים / ציוד – שירות (הרחבה) במשרדים אשר אינם מאפשרים הוצאת ציוד כלל מתחומיהם.</w:t>
      </w:r>
    </w:p>
    <w:p w:rsidR="006D21CD" w:rsidRPr="00BB0515" w:rsidRDefault="006D21CD" w:rsidP="00BB0515">
      <w:pPr>
        <w:pStyle w:val="51"/>
        <w:rPr>
          <w:rtl/>
        </w:rPr>
      </w:pPr>
      <w:r w:rsidRPr="00BB0515">
        <w:rPr>
          <w:rFonts w:hint="cs"/>
          <w:rtl/>
        </w:rPr>
        <w:t>רשאי</w:t>
      </w:r>
      <w:r w:rsidRPr="00BB0515">
        <w:rPr>
          <w:rtl/>
        </w:rPr>
        <w:t xml:space="preserve"> עורך המכרז, במסגרת מחירון הרחבות בבקשת התיחור, לבקש או להגדיר תמחור למקרים בהם הלקוח מעוניין שלא לאפשר לספק להוציא כל ציוד או רכיב שהוא לצורך טיפול בציוד או ברכיב. מחיר זה יתווסף לעלות הפריט בעת הרכישה ללקוחות המעוניינים בכך.</w:t>
      </w:r>
    </w:p>
    <w:p w:rsidR="006D21CD" w:rsidRPr="00BB0515" w:rsidRDefault="006D21CD" w:rsidP="00BB0515">
      <w:pPr>
        <w:pStyle w:val="51"/>
        <w:rPr>
          <w:rtl/>
        </w:rPr>
      </w:pPr>
      <w:r w:rsidRPr="00BB0515">
        <w:rPr>
          <w:rtl/>
        </w:rPr>
        <w:t>בגופים אילו הספק הזוכה לא יוציא כלל ציוד או חלקים ממנו מתחומי המזמין לכל צורך שהוא.</w:t>
      </w:r>
    </w:p>
    <w:p w:rsidR="006D21CD" w:rsidRPr="00BB0515" w:rsidRDefault="006D21CD" w:rsidP="00BB0515">
      <w:pPr>
        <w:pStyle w:val="51"/>
        <w:rPr>
          <w:rtl/>
        </w:rPr>
      </w:pPr>
      <w:r w:rsidRPr="00BB0515">
        <w:rPr>
          <w:rtl/>
        </w:rPr>
        <w:t>הוצאת חלפים תינתן, אם בכלל, רק לאחר הגשת בקשה מראש לקב"ט המזמין ואישור פרטני של כל רכיב. אין עורך המכרז מתחייב לכמות והיקף החלפים שיאושרו אם בכלל.</w:t>
      </w:r>
    </w:p>
    <w:p w:rsidR="006D21CD" w:rsidRPr="00BB0515" w:rsidRDefault="006D21CD" w:rsidP="00BB0515">
      <w:pPr>
        <w:pStyle w:val="51"/>
        <w:rPr>
          <w:rtl/>
        </w:rPr>
      </w:pPr>
      <w:r w:rsidRPr="00BB0515">
        <w:rPr>
          <w:rtl/>
        </w:rPr>
        <w:t>ציוד שנתגלתה בו תקלה יתוקן באתר המזמין. על הספק הזוכה להביא עמו את הציוד הדרוש על מנת לתקן את הציוד באתר המזמין.</w:t>
      </w:r>
    </w:p>
    <w:p w:rsidR="006D21CD" w:rsidRPr="00BB0515" w:rsidRDefault="006D21CD" w:rsidP="00523CF1">
      <w:pPr>
        <w:pStyle w:val="4c"/>
      </w:pPr>
      <w:r w:rsidRPr="00BB0515">
        <w:rPr>
          <w:rtl/>
        </w:rPr>
        <w:t>נקודות שרופות</w:t>
      </w:r>
    </w:p>
    <w:p w:rsidR="006D21CD" w:rsidRPr="00BB0515" w:rsidRDefault="006D21CD" w:rsidP="00BB0515">
      <w:pPr>
        <w:pStyle w:val="51"/>
      </w:pPr>
      <w:r w:rsidRPr="00BB0515">
        <w:rPr>
          <w:rFonts w:hint="cs"/>
          <w:rtl/>
        </w:rPr>
        <w:t xml:space="preserve"> - </w:t>
      </w:r>
      <w:r w:rsidRPr="00BB0515">
        <w:rPr>
          <w:rtl/>
        </w:rPr>
        <w:t xml:space="preserve">במחשבים ניידים, מחשבי לוח, מחשבי </w:t>
      </w:r>
      <w:r w:rsidRPr="00BB0515">
        <w:t>AIO</w:t>
      </w:r>
      <w:r w:rsidRPr="00BB0515">
        <w:rPr>
          <w:rtl/>
        </w:rPr>
        <w:t xml:space="preserve">, תחנות עבודה חזקות עם מסך ומחשבים מוקשחים עם מסך, יעמוד המסך ברמת תקלת פיקסל שהוגדרה לתצורה. </w:t>
      </w:r>
    </w:p>
    <w:p w:rsidR="006D21CD" w:rsidRPr="00BB0515" w:rsidRDefault="006D21CD" w:rsidP="00BB0515">
      <w:pPr>
        <w:pStyle w:val="51"/>
      </w:pPr>
      <w:r w:rsidRPr="00BB0515">
        <w:rPr>
          <w:rtl/>
        </w:rPr>
        <w:t xml:space="preserve">לא הוגדרה רמת תקלת פיקסל לתצורה, יחשב כאילו הוגדרה רמה 0 / </w:t>
      </w:r>
      <w:r w:rsidRPr="00BB0515">
        <w:t>Class 0 (completely defect-free / zero-tolerance policy</w:t>
      </w:r>
      <w:r w:rsidRPr="00BB0515">
        <w:rPr>
          <w:rtl/>
        </w:rPr>
        <w:t xml:space="preserve">) . </w:t>
      </w:r>
    </w:p>
    <w:p w:rsidR="006D21CD" w:rsidRPr="00BB0515" w:rsidRDefault="006D21CD" w:rsidP="00BB0515">
      <w:pPr>
        <w:pStyle w:val="51"/>
      </w:pPr>
      <w:r w:rsidRPr="00BB0515">
        <w:rPr>
          <w:rtl/>
        </w:rPr>
        <w:t xml:space="preserve">מסך שימצא בו פיקסל שרוף, אחד או יותר מהמותר ברמת תקלת פיקסל שהוגדרה, יוחלף במסך אחר או שיוחלף המחשב כולו ("החלפה"). החלפה זו תתבצע גם אם כמות הפיקסלים השרופים עומד בסטנדרטים של היצרן. </w:t>
      </w:r>
    </w:p>
    <w:p w:rsidR="006D21CD" w:rsidRPr="00BB0515" w:rsidRDefault="006D21CD" w:rsidP="00BB0515">
      <w:pPr>
        <w:pStyle w:val="51"/>
      </w:pPr>
      <w:r w:rsidRPr="00BB0515">
        <w:rPr>
          <w:rtl/>
        </w:rPr>
        <w:lastRenderedPageBreak/>
        <w:t xml:space="preserve">החלפת המחשב או המסך תיעשה במחשב / מסך בגיל דומה (או חדש יותר), כלומר מחשב / מסך חדש יוחלף במחשב / מסך חדש אחר. </w:t>
      </w:r>
    </w:p>
    <w:p w:rsidR="006D21CD" w:rsidRPr="00BB0515" w:rsidRDefault="006D21CD" w:rsidP="00BB0515">
      <w:pPr>
        <w:pStyle w:val="51"/>
        <w:rPr>
          <w:rtl/>
        </w:rPr>
      </w:pPr>
      <w:r w:rsidRPr="00BB0515">
        <w:rPr>
          <w:rtl/>
        </w:rPr>
        <w:t>ההחלפה תבוצע בכל מקרה בו תתגלינה במסך נקודות שרופות בכל שלב במהלך שלוש שנות האחריות הראשונות.</w:t>
      </w:r>
    </w:p>
    <w:p w:rsidR="006117E2" w:rsidRPr="00BB0515" w:rsidRDefault="006117E2" w:rsidP="00883526">
      <w:pPr>
        <w:pStyle w:val="4c"/>
        <w:rPr>
          <w:rtl/>
        </w:rPr>
      </w:pPr>
      <w:r w:rsidRPr="00BB0515">
        <w:rPr>
          <w:noProof/>
          <w:rtl/>
          <w:lang w:eastAsia="he-IL"/>
        </w:rPr>
        <w:t>תחולת השירות</w:t>
      </w:r>
      <w:r w:rsidR="00B0561B" w:rsidRPr="00BB0515">
        <w:rPr>
          <w:rFonts w:hint="cs"/>
          <w:noProof/>
          <w:rtl/>
          <w:lang w:eastAsia="he-IL"/>
        </w:rPr>
        <w:t>:</w:t>
      </w:r>
    </w:p>
    <w:p w:rsidR="006117E2" w:rsidRPr="00BB0515" w:rsidRDefault="006117E2" w:rsidP="00BB0515">
      <w:pPr>
        <w:pStyle w:val="51"/>
        <w:rPr>
          <w:rtl/>
        </w:rPr>
      </w:pPr>
      <w:r w:rsidRPr="00BB0515">
        <w:rPr>
          <w:rtl/>
        </w:rPr>
        <w:t>השירות חל על המערכות והציוד הנלווה המסופק, הציוד הקיים במידה ויתווסף על ידי המזמין.</w:t>
      </w:r>
    </w:p>
    <w:p w:rsidR="006D21CD" w:rsidRPr="00BB0515" w:rsidRDefault="006D21CD" w:rsidP="00BB0515">
      <w:pPr>
        <w:pStyle w:val="51"/>
        <w:rPr>
          <w:rtl/>
        </w:rPr>
      </w:pPr>
      <w:r w:rsidRPr="00BB0515">
        <w:rPr>
          <w:rFonts w:hint="cs"/>
          <w:rtl/>
        </w:rPr>
        <w:t>הספק יהיה אחראי לכל פעולה, או נזק, שיגרם לציוד או מידע, כתוצאה מטיפול של טכנאי או כל נציג אחר מטעם הספק.</w:t>
      </w:r>
    </w:p>
    <w:p w:rsidR="006117E2" w:rsidRPr="00BB0515" w:rsidRDefault="006117E2" w:rsidP="00883526">
      <w:pPr>
        <w:pStyle w:val="4c"/>
        <w:rPr>
          <w:rtl/>
        </w:rPr>
      </w:pPr>
      <w:r w:rsidRPr="00BB0515">
        <w:rPr>
          <w:noProof/>
          <w:rtl/>
          <w:lang w:eastAsia="he-IL"/>
        </w:rPr>
        <w:t>מקום מתן השירות</w:t>
      </w:r>
      <w:r w:rsidR="00B0561B" w:rsidRPr="00BB0515">
        <w:rPr>
          <w:rFonts w:hint="cs"/>
          <w:noProof/>
          <w:rtl/>
          <w:lang w:eastAsia="he-IL"/>
        </w:rPr>
        <w:t>:</w:t>
      </w:r>
    </w:p>
    <w:p w:rsidR="006D21CD" w:rsidRPr="00BB0515" w:rsidRDefault="006117E2" w:rsidP="00BB0515">
      <w:pPr>
        <w:pStyle w:val="51"/>
        <w:rPr>
          <w:rtl/>
        </w:rPr>
      </w:pPr>
      <w:r w:rsidRPr="00BB0515">
        <w:rPr>
          <w:rtl/>
        </w:rPr>
        <w:t xml:space="preserve">השירות יבוצע באתרי המזמין ובהתאם ל- </w:t>
      </w:r>
      <w:r w:rsidRPr="00BB0515">
        <w:t>SLA</w:t>
      </w:r>
      <w:r w:rsidRPr="00BB0515">
        <w:rPr>
          <w:rtl/>
        </w:rPr>
        <w:t xml:space="preserve"> כפי שהוגדר.</w:t>
      </w:r>
    </w:p>
    <w:p w:rsidR="006117E2" w:rsidRPr="00BB0515" w:rsidRDefault="006D21CD" w:rsidP="00523CF1">
      <w:pPr>
        <w:pStyle w:val="51"/>
      </w:pPr>
      <w:r w:rsidRPr="00BB0515">
        <w:rPr>
          <w:rFonts w:hint="cs"/>
          <w:rtl/>
        </w:rPr>
        <w:t>יחד עם זאת, רשאי המזמין לאשר מראש ובכתב להוציא הציוד מאתרי המזמין לצורך קבלת השירותים בתקופת ההתקשרות.</w:t>
      </w:r>
    </w:p>
    <w:p w:rsidR="006D21CD" w:rsidRPr="00BB0515" w:rsidRDefault="006D21CD" w:rsidP="00BB0515">
      <w:pPr>
        <w:pStyle w:val="51"/>
        <w:rPr>
          <w:rtl/>
        </w:rPr>
      </w:pPr>
      <w:r w:rsidRPr="00BB0515">
        <w:rPr>
          <w:rFonts w:hint="cs"/>
          <w:rtl/>
        </w:rPr>
        <w:t>במקרה זה, עלות הובלת הציוד, אחסנתו וביטוחו הינה על חשבון הספק.</w:t>
      </w:r>
    </w:p>
    <w:p w:rsidR="006117E2" w:rsidRPr="00BB0515" w:rsidRDefault="006117E2" w:rsidP="00883526">
      <w:pPr>
        <w:pStyle w:val="3"/>
      </w:pPr>
      <w:r w:rsidRPr="00BB0515">
        <w:rPr>
          <w:rtl/>
        </w:rPr>
        <w:t>הפסקת יצור של הציוד המוצע</w:t>
      </w:r>
    </w:p>
    <w:p w:rsidR="006117E2" w:rsidRPr="00BB0515" w:rsidRDefault="006117E2" w:rsidP="007C35F8">
      <w:pPr>
        <w:pStyle w:val="Normal3"/>
        <w:rPr>
          <w:rtl/>
        </w:rPr>
      </w:pPr>
      <w:r w:rsidRPr="00BB0515">
        <w:rPr>
          <w:rtl/>
        </w:rPr>
        <w:t>ב</w:t>
      </w:r>
      <w:r w:rsidRPr="00BB0515">
        <w:rPr>
          <w:rFonts w:hint="cs"/>
          <w:rtl/>
        </w:rPr>
        <w:t>מידה והופסק על ידי היצרן ייצור דגם ציוד מסוים אשר נדרש ב</w:t>
      </w:r>
      <w:r w:rsidR="007C35F8">
        <w:rPr>
          <w:rFonts w:hint="cs"/>
          <w:rtl/>
        </w:rPr>
        <w:t>בקשת תיחור</w:t>
      </w:r>
      <w:r w:rsidRPr="00BB0515">
        <w:rPr>
          <w:rFonts w:hint="cs"/>
          <w:rtl/>
        </w:rPr>
        <w:t xml:space="preserve">, באופן שאין </w:t>
      </w:r>
      <w:r w:rsidR="006D21CD" w:rsidRPr="00BB0515">
        <w:rPr>
          <w:rFonts w:hint="cs"/>
          <w:rtl/>
        </w:rPr>
        <w:t xml:space="preserve">לזוכה </w:t>
      </w:r>
      <w:r w:rsidRPr="00BB0515">
        <w:rPr>
          <w:rFonts w:hint="cs"/>
          <w:rtl/>
        </w:rPr>
        <w:t>אפשרות להשפיע על המשך הייצור, ידווח על כך הזוכה לעורך המכרז באופן מידי.</w:t>
      </w:r>
    </w:p>
    <w:p w:rsidR="006117E2" w:rsidRPr="00BB0515" w:rsidRDefault="006117E2" w:rsidP="0024227F">
      <w:pPr>
        <w:pStyle w:val="Normal3"/>
        <w:rPr>
          <w:rtl/>
        </w:rPr>
      </w:pPr>
      <w:r w:rsidRPr="00BB0515">
        <w:rPr>
          <w:rFonts w:hint="cs"/>
          <w:rtl/>
        </w:rPr>
        <w:t>במקרה זה תעמוד לעורך המכרז הזכות לבחור באחת מדרכי הפעולה הבאות, מבלי שתהיה לזוכה כל טענה כנגד עורך המכרז:</w:t>
      </w:r>
    </w:p>
    <w:p w:rsidR="006117E2" w:rsidRPr="00BB0515" w:rsidRDefault="006117E2" w:rsidP="00BB0515">
      <w:pPr>
        <w:pStyle w:val="41"/>
        <w:rPr>
          <w:rtl/>
        </w:rPr>
      </w:pPr>
      <w:r w:rsidRPr="00BB0515">
        <w:rPr>
          <w:rFonts w:hint="cs"/>
          <w:rtl/>
        </w:rPr>
        <w:t>לדרוש מהזוכה לספק במקום הדגם שייצורו הופסק, ציוד שתכונותיו עולות או זהות (על פי בדיקת וקביעת עורך המכרז) על תכונות הציוד שבהצעת הספק הזוכה, במחיר הזוכה;</w:t>
      </w:r>
    </w:p>
    <w:p w:rsidR="006117E2" w:rsidRPr="00BB0515" w:rsidRDefault="006117E2" w:rsidP="00BB0515">
      <w:pPr>
        <w:pStyle w:val="41"/>
        <w:rPr>
          <w:rtl/>
        </w:rPr>
      </w:pPr>
      <w:r w:rsidRPr="00BB0515">
        <w:rPr>
          <w:rtl/>
        </w:rPr>
        <w:t>ל</w:t>
      </w:r>
      <w:r w:rsidRPr="00BB0515">
        <w:rPr>
          <w:rFonts w:hint="cs"/>
          <w:rtl/>
        </w:rPr>
        <w:t>הפסיק ההתקשרות מול הזוכה</w:t>
      </w:r>
      <w:r w:rsidR="007C35F8">
        <w:rPr>
          <w:rFonts w:hint="cs"/>
          <w:rtl/>
        </w:rPr>
        <w:t xml:space="preserve">, </w:t>
      </w:r>
      <w:proofErr w:type="spellStart"/>
      <w:r w:rsidR="007C35F8">
        <w:rPr>
          <w:rFonts w:hint="cs"/>
          <w:rtl/>
        </w:rPr>
        <w:t>לתיחור</w:t>
      </w:r>
      <w:proofErr w:type="spellEnd"/>
      <w:r w:rsidR="007C35F8">
        <w:rPr>
          <w:rFonts w:hint="cs"/>
          <w:rtl/>
        </w:rPr>
        <w:t xml:space="preserve"> </w:t>
      </w:r>
      <w:proofErr w:type="spellStart"/>
      <w:r w:rsidR="007C35F8">
        <w:rPr>
          <w:rFonts w:hint="cs"/>
          <w:rtl/>
        </w:rPr>
        <w:t>הספיפי</w:t>
      </w:r>
      <w:proofErr w:type="spellEnd"/>
      <w:r w:rsidRPr="00BB0515">
        <w:rPr>
          <w:rFonts w:hint="cs"/>
          <w:rtl/>
        </w:rPr>
        <w:t>;</w:t>
      </w:r>
    </w:p>
    <w:p w:rsidR="006117E2" w:rsidRPr="00BB0515" w:rsidRDefault="006117E2" w:rsidP="00BB0515">
      <w:pPr>
        <w:pStyle w:val="41"/>
        <w:rPr>
          <w:rtl/>
        </w:rPr>
      </w:pPr>
      <w:r w:rsidRPr="00BB0515">
        <w:rPr>
          <w:rtl/>
        </w:rPr>
        <w:t>ל</w:t>
      </w:r>
      <w:r w:rsidRPr="00BB0515">
        <w:rPr>
          <w:rFonts w:hint="cs"/>
          <w:rtl/>
        </w:rPr>
        <w:t>התקשר עם אחר לקבלת הציוד והשירותים הנדרשים במכרז</w:t>
      </w:r>
      <w:r w:rsidRPr="00BB0515">
        <w:rPr>
          <w:rtl/>
        </w:rPr>
        <w:t>;</w:t>
      </w:r>
    </w:p>
    <w:p w:rsidR="006117E2" w:rsidRPr="00BB0515" w:rsidRDefault="006117E2" w:rsidP="00883526">
      <w:pPr>
        <w:pStyle w:val="41"/>
        <w:rPr>
          <w:rtl/>
        </w:rPr>
      </w:pPr>
      <w:r w:rsidRPr="00BB0515">
        <w:rPr>
          <w:rtl/>
        </w:rPr>
        <w:lastRenderedPageBreak/>
        <w:t>ל</w:t>
      </w:r>
      <w:r w:rsidRPr="00BB0515">
        <w:rPr>
          <w:rFonts w:hint="cs"/>
          <w:rtl/>
        </w:rPr>
        <w:t>פעול בהתאם להוראות כל דין.</w:t>
      </w:r>
    </w:p>
    <w:p w:rsidR="006117E2" w:rsidRPr="00BB0515" w:rsidRDefault="006117E2" w:rsidP="00D0258F">
      <w:pPr>
        <w:pStyle w:val="2"/>
        <w:rPr>
          <w:rtl/>
        </w:rPr>
      </w:pPr>
      <w:bookmarkStart w:id="371" w:name="_Toc184459820"/>
      <w:bookmarkStart w:id="372" w:name="_Ref138643347"/>
      <w:bookmarkStart w:id="373" w:name="_Toc139083187"/>
      <w:bookmarkStart w:id="374" w:name="_Toc139098251"/>
      <w:bookmarkStart w:id="375" w:name="_Toc175653073"/>
      <w:bookmarkStart w:id="376" w:name="_Toc227297334"/>
      <w:bookmarkStart w:id="377" w:name="_Toc233006719"/>
      <w:bookmarkStart w:id="378" w:name="_Toc311629391"/>
      <w:bookmarkStart w:id="379" w:name="_Toc311629915"/>
      <w:bookmarkStart w:id="380" w:name="_Toc384712406"/>
      <w:bookmarkStart w:id="381" w:name="_Ref138644244"/>
      <w:bookmarkStart w:id="382" w:name="_Toc139083191"/>
      <w:bookmarkStart w:id="383" w:name="_Toc139098255"/>
      <w:bookmarkStart w:id="384" w:name="_Toc175653077"/>
      <w:bookmarkStart w:id="385" w:name="_Toc233006723"/>
      <w:bookmarkStart w:id="386" w:name="_Toc311629425"/>
      <w:bookmarkStart w:id="387" w:name="_Toc311629949"/>
      <w:bookmarkEnd w:id="371"/>
      <w:bookmarkEnd w:id="372"/>
      <w:bookmarkEnd w:id="373"/>
      <w:bookmarkEnd w:id="374"/>
      <w:bookmarkEnd w:id="375"/>
      <w:bookmarkEnd w:id="376"/>
      <w:bookmarkEnd w:id="377"/>
      <w:bookmarkEnd w:id="378"/>
      <w:bookmarkEnd w:id="379"/>
      <w:r w:rsidRPr="00BB0515">
        <w:rPr>
          <w:rtl/>
        </w:rPr>
        <w:t>רמות שירות וזמני תגובה</w:t>
      </w:r>
      <w:bookmarkEnd w:id="380"/>
      <w:r w:rsidRPr="00BB0515">
        <w:rPr>
          <w:rtl/>
        </w:rPr>
        <w:t xml:space="preserve"> </w:t>
      </w:r>
    </w:p>
    <w:p w:rsidR="006D21CD" w:rsidRPr="00BB0515" w:rsidRDefault="006117E2" w:rsidP="00BB0515">
      <w:pPr>
        <w:pStyle w:val="Normal2"/>
      </w:pPr>
      <w:bookmarkStart w:id="388" w:name="_Toc311629392"/>
      <w:bookmarkStart w:id="389" w:name="_Toc311629916"/>
      <w:r w:rsidRPr="00BB0515">
        <w:rPr>
          <w:rtl/>
        </w:rPr>
        <w:t>הזוכה יספק שירותי תחזוקה לציוד בהתאם ל</w:t>
      </w:r>
      <w:r w:rsidR="00FA22CC" w:rsidRPr="00BB0515">
        <w:rPr>
          <w:rFonts w:hint="eastAsia"/>
          <w:rtl/>
        </w:rPr>
        <w:t>מפורט</w:t>
      </w:r>
      <w:r w:rsidR="00FA22CC" w:rsidRPr="00BB0515">
        <w:rPr>
          <w:rtl/>
        </w:rPr>
        <w:t xml:space="preserve"> </w:t>
      </w:r>
      <w:r w:rsidR="00FA22CC" w:rsidRPr="00BB0515">
        <w:rPr>
          <w:rFonts w:hint="eastAsia"/>
          <w:rtl/>
        </w:rPr>
        <w:t>בפרק</w:t>
      </w:r>
      <w:r w:rsidR="00FA22CC" w:rsidRPr="00BB0515">
        <w:rPr>
          <w:rtl/>
        </w:rPr>
        <w:t xml:space="preserve"> </w:t>
      </w:r>
      <w:r w:rsidR="00FA22CC" w:rsidRPr="00BB0515">
        <w:rPr>
          <w:rFonts w:hint="eastAsia"/>
          <w:rtl/>
        </w:rPr>
        <w:t>זה</w:t>
      </w:r>
      <w:r w:rsidR="00FA22CC" w:rsidRPr="00BB0515">
        <w:rPr>
          <w:rtl/>
        </w:rPr>
        <w:t xml:space="preserve"> </w:t>
      </w:r>
      <w:r w:rsidR="00FA22CC" w:rsidRPr="00BB0515">
        <w:rPr>
          <w:rFonts w:hint="eastAsia"/>
          <w:rtl/>
        </w:rPr>
        <w:t>ול</w:t>
      </w:r>
      <w:r w:rsidRPr="00BB0515">
        <w:rPr>
          <w:rtl/>
        </w:rPr>
        <w:t>נדרש ע"י המזמין</w:t>
      </w:r>
      <w:r w:rsidR="00FA22CC" w:rsidRPr="00BB0515">
        <w:rPr>
          <w:rtl/>
        </w:rPr>
        <w:t>.</w:t>
      </w:r>
      <w:r w:rsidRPr="00BB0515">
        <w:rPr>
          <w:rtl/>
        </w:rPr>
        <w:t xml:space="preserve"> הזוכה יפעל ברציפות לפתרון התקלה לשביעות רצונו המלאה של המזמין. </w:t>
      </w:r>
    </w:p>
    <w:p w:rsidR="006117E2" w:rsidRPr="00BB0515" w:rsidRDefault="006117E2" w:rsidP="00883526">
      <w:pPr>
        <w:pStyle w:val="3"/>
        <w:rPr>
          <w:rtl/>
        </w:rPr>
      </w:pPr>
      <w:bookmarkStart w:id="390" w:name="_Toc311629393"/>
      <w:bookmarkStart w:id="391" w:name="_Toc311629917"/>
      <w:bookmarkStart w:id="392" w:name="_Toc311629394"/>
      <w:bookmarkStart w:id="393" w:name="_Toc311629918"/>
      <w:bookmarkStart w:id="394" w:name="_Toc175653074"/>
      <w:bookmarkStart w:id="395" w:name="_Toc227297335"/>
      <w:bookmarkStart w:id="396" w:name="_Toc233006720"/>
      <w:bookmarkStart w:id="397" w:name="_Toc311629397"/>
      <w:bookmarkStart w:id="398" w:name="_Toc311629921"/>
      <w:bookmarkEnd w:id="388"/>
      <w:bookmarkEnd w:id="389"/>
      <w:bookmarkEnd w:id="390"/>
      <w:bookmarkEnd w:id="391"/>
      <w:bookmarkEnd w:id="392"/>
      <w:bookmarkEnd w:id="393"/>
      <w:r w:rsidRPr="00BB0515">
        <w:rPr>
          <w:rtl/>
        </w:rPr>
        <w:t>זמני השירות</w:t>
      </w:r>
      <w:bookmarkEnd w:id="394"/>
      <w:bookmarkEnd w:id="395"/>
      <w:bookmarkEnd w:id="396"/>
      <w:bookmarkEnd w:id="397"/>
      <w:bookmarkEnd w:id="398"/>
    </w:p>
    <w:p w:rsidR="006117E2" w:rsidRPr="00BB0515" w:rsidRDefault="006117E2" w:rsidP="00BB0515">
      <w:pPr>
        <w:pStyle w:val="41"/>
        <w:rPr>
          <w:rtl/>
        </w:rPr>
      </w:pPr>
      <w:bookmarkStart w:id="399" w:name="_Toc311629398"/>
      <w:bookmarkStart w:id="400" w:name="_Toc311629922"/>
      <w:r w:rsidRPr="00BB0515">
        <w:rPr>
          <w:rtl/>
        </w:rPr>
        <w:t>הזוכה יעמיד לרשות המזמין מס' טלפון אליו ניתן להתקשר בכדי לדווח על תקלות.</w:t>
      </w:r>
      <w:bookmarkEnd w:id="399"/>
      <w:bookmarkEnd w:id="400"/>
    </w:p>
    <w:p w:rsidR="006117E2" w:rsidRPr="00BB0515" w:rsidRDefault="006117E2" w:rsidP="00BB0515">
      <w:pPr>
        <w:pStyle w:val="41"/>
        <w:rPr>
          <w:rtl/>
        </w:rPr>
      </w:pPr>
      <w:bookmarkStart w:id="401" w:name="_Toc311629399"/>
      <w:bookmarkStart w:id="402" w:name="_Toc311629923"/>
      <w:r w:rsidRPr="00BB0515">
        <w:rPr>
          <w:rtl/>
        </w:rPr>
        <w:t xml:space="preserve">הזוכה יידרש לספק מוקד שירות אשר בו עובדים לפחות </w:t>
      </w:r>
      <w:r w:rsidR="00883526" w:rsidRPr="00BB0515">
        <w:rPr>
          <w:rFonts w:hint="cs"/>
          <w:rtl/>
        </w:rPr>
        <w:t>3</w:t>
      </w:r>
      <w:r w:rsidRPr="00BB0515">
        <w:rPr>
          <w:rtl/>
        </w:rPr>
        <w:t xml:space="preserve"> מוקדנים בו זמנית. המוקד ייתן מענה אנוש</w:t>
      </w:r>
      <w:r w:rsidR="00883526" w:rsidRPr="00BB0515">
        <w:rPr>
          <w:rFonts w:hint="cs"/>
          <w:rtl/>
        </w:rPr>
        <w:t xml:space="preserve"> </w:t>
      </w:r>
      <w:proofErr w:type="spellStart"/>
      <w:r w:rsidRPr="00BB0515">
        <w:rPr>
          <w:rtl/>
        </w:rPr>
        <w:t>י</w:t>
      </w:r>
      <w:r w:rsidR="00883526" w:rsidRPr="00BB0515">
        <w:rPr>
          <w:rFonts w:hint="cs"/>
          <w:rtl/>
        </w:rPr>
        <w:t>בימים</w:t>
      </w:r>
      <w:proofErr w:type="spellEnd"/>
      <w:r w:rsidR="00883526" w:rsidRPr="00BB0515">
        <w:rPr>
          <w:rFonts w:hint="cs"/>
          <w:rtl/>
        </w:rPr>
        <w:t xml:space="preserve"> א'-ה' בין השעות 17:00-08:00; ובימי ו' וערבי חג בין השעות 13:00-08:00</w:t>
      </w:r>
      <w:bookmarkEnd w:id="401"/>
      <w:bookmarkEnd w:id="402"/>
    </w:p>
    <w:p w:rsidR="006117E2" w:rsidRPr="00BB0515" w:rsidRDefault="006117E2" w:rsidP="00BB0515">
      <w:pPr>
        <w:pStyle w:val="41"/>
        <w:rPr>
          <w:rtl/>
        </w:rPr>
      </w:pPr>
      <w:bookmarkStart w:id="403" w:name="_Toc311629400"/>
      <w:bookmarkStart w:id="404" w:name="_Toc311629924"/>
      <w:r w:rsidRPr="00BB0515">
        <w:rPr>
          <w:rtl/>
        </w:rPr>
        <w:t xml:space="preserve">זמן ההמתנה המקסימאלי למענה </w:t>
      </w:r>
      <w:r w:rsidR="0061793E" w:rsidRPr="00BB0515">
        <w:rPr>
          <w:rFonts w:hint="cs"/>
          <w:rtl/>
        </w:rPr>
        <w:t xml:space="preserve">טלפוני </w:t>
      </w:r>
      <w:r w:rsidRPr="00BB0515">
        <w:rPr>
          <w:rtl/>
        </w:rPr>
        <w:t>לא יעלה על חמש דקות.</w:t>
      </w:r>
      <w:bookmarkEnd w:id="403"/>
      <w:bookmarkEnd w:id="404"/>
    </w:p>
    <w:p w:rsidR="00883526" w:rsidRPr="00BB0515" w:rsidRDefault="00883526" w:rsidP="00BB0515">
      <w:pPr>
        <w:pStyle w:val="41"/>
      </w:pPr>
      <w:bookmarkStart w:id="405" w:name="_Toc311629401"/>
      <w:bookmarkStart w:id="406" w:name="_Toc311629925"/>
      <w:r w:rsidRPr="00BB0515">
        <w:rPr>
          <w:rtl/>
        </w:rPr>
        <w:t>ה</w:t>
      </w:r>
      <w:r w:rsidRPr="00BB0515">
        <w:rPr>
          <w:rFonts w:hint="cs"/>
          <w:rtl/>
        </w:rPr>
        <w:t>ספק</w:t>
      </w:r>
      <w:r w:rsidRPr="00BB0515">
        <w:rPr>
          <w:rtl/>
        </w:rPr>
        <w:t xml:space="preserve"> </w:t>
      </w:r>
      <w:r w:rsidRPr="00BB0515">
        <w:rPr>
          <w:rFonts w:hint="cs"/>
          <w:rtl/>
        </w:rPr>
        <w:t>הזוכה</w:t>
      </w:r>
      <w:r w:rsidRPr="00BB0515">
        <w:rPr>
          <w:rtl/>
        </w:rPr>
        <w:t xml:space="preserve"> יידרש לעמוד בזמני התגובה הבאים לקריאות ש</w:t>
      </w:r>
      <w:r w:rsidRPr="00BB0515">
        <w:rPr>
          <w:rFonts w:hint="cs"/>
          <w:rtl/>
        </w:rPr>
        <w:t>י</w:t>
      </w:r>
      <w:r w:rsidRPr="00BB0515">
        <w:rPr>
          <w:rtl/>
        </w:rPr>
        <w:t>רות:</w:t>
      </w:r>
    </w:p>
    <w:p w:rsidR="00883526" w:rsidRPr="00BB0515" w:rsidRDefault="00883526" w:rsidP="00883526">
      <w:pPr>
        <w:pStyle w:val="51"/>
        <w:rPr>
          <w:rtl/>
        </w:rPr>
      </w:pPr>
      <w:r w:rsidRPr="00BB0515">
        <w:rPr>
          <w:b/>
          <w:bCs/>
          <w:rtl/>
        </w:rPr>
        <w:t>לתקלה חמורה</w:t>
      </w:r>
      <w:r w:rsidRPr="00BB0515">
        <w:rPr>
          <w:rtl/>
        </w:rPr>
        <w:t xml:space="preserve"> – במידה והתקבלה קריאת שירות עד לשעה 10:00 בבוקר יגיע הטכנאי באותו יום עד השעה 16:00. אם התקבלה קריאת השירות לאחר 10:00 בבוקר יגיע הטכנאי למחרת עד השעה 12:00 בצהריים</w:t>
      </w:r>
      <w:r w:rsidRPr="00BB0515">
        <w:rPr>
          <w:rFonts w:hint="cs"/>
          <w:rtl/>
        </w:rPr>
        <w:t>.</w:t>
      </w:r>
    </w:p>
    <w:p w:rsidR="00883526" w:rsidRPr="00BB0515" w:rsidRDefault="00883526" w:rsidP="00883526">
      <w:pPr>
        <w:pStyle w:val="51"/>
        <w:rPr>
          <w:rtl/>
        </w:rPr>
      </w:pPr>
      <w:r w:rsidRPr="00BB0515">
        <w:rPr>
          <w:b/>
          <w:bCs/>
          <w:rtl/>
        </w:rPr>
        <w:t>לתקלה רגילה</w:t>
      </w:r>
      <w:r w:rsidRPr="00BB0515">
        <w:rPr>
          <w:rtl/>
        </w:rPr>
        <w:t xml:space="preserve"> – במידה והתקבלה קריאת שירות עד לשעה 10:00 בבוקר יגיע הטכנאי עד לשעה 12:00 בצהריים למחרת, אם התקבלה קריאת השירות לאחר השעה 10:00 בבוקר, יגיע הטכנאי יומיים מיום פתיחת הקריאה עד לשעה 12:00 בצהריים.</w:t>
      </w:r>
    </w:p>
    <w:p w:rsidR="00883526" w:rsidRPr="00BB0515" w:rsidRDefault="00883526" w:rsidP="00BB0515">
      <w:pPr>
        <w:pStyle w:val="51"/>
      </w:pPr>
      <w:r w:rsidRPr="00BB0515">
        <w:rPr>
          <w:rtl/>
        </w:rPr>
        <w:t>ניתן יהיה לשגר הודעה בפקס / בדוא"ל על תקלה רגילה לאחר שעות העבודה המקובלות. הודעה שתישלח לפקס / בדוא"ל כמוה כהודעה אשר נמסרה לספק הרשום בבוקרו של יום העבודה הבא לפני השעה 10:00.</w:t>
      </w:r>
    </w:p>
    <w:p w:rsidR="006117E2" w:rsidRPr="00BB0515" w:rsidRDefault="006D21CD" w:rsidP="00BB0515">
      <w:pPr>
        <w:pStyle w:val="51"/>
        <w:rPr>
          <w:rtl/>
        </w:rPr>
      </w:pPr>
      <w:r w:rsidRPr="00BB0515">
        <w:rPr>
          <w:noProof w:val="0"/>
          <w:rtl/>
          <w:lang w:eastAsia="en-US"/>
        </w:rPr>
        <w:t>הספק הזוכה יפעל ברציפות לפתרון התקלה לשביעות רצון המזמין.</w:t>
      </w:r>
      <w:bookmarkEnd w:id="405"/>
      <w:bookmarkEnd w:id="406"/>
    </w:p>
    <w:p w:rsidR="006D21CD" w:rsidRPr="00BB0515" w:rsidRDefault="006D21CD" w:rsidP="006D21CD">
      <w:pPr>
        <w:pStyle w:val="3"/>
      </w:pPr>
      <w:bookmarkStart w:id="407" w:name="_Toc311629403"/>
      <w:bookmarkStart w:id="408" w:name="_Toc311629927"/>
      <w:bookmarkStart w:id="409" w:name="_Toc311629404"/>
      <w:bookmarkStart w:id="410" w:name="_Toc311629928"/>
      <w:bookmarkEnd w:id="407"/>
      <w:bookmarkEnd w:id="408"/>
      <w:r w:rsidRPr="00BB0515">
        <w:rPr>
          <w:rFonts w:hint="cs"/>
          <w:rtl/>
        </w:rPr>
        <w:t>ציוד חלופי</w:t>
      </w:r>
    </w:p>
    <w:p w:rsidR="006D21CD" w:rsidRPr="00BB0515" w:rsidRDefault="006D21CD" w:rsidP="006D21CD">
      <w:pPr>
        <w:pStyle w:val="41"/>
        <w:rPr>
          <w:rtl/>
        </w:rPr>
      </w:pPr>
      <w:r w:rsidRPr="00BB0515">
        <w:rPr>
          <w:rtl/>
        </w:rPr>
        <w:lastRenderedPageBreak/>
        <w:t xml:space="preserve">במקרה של תקלה שתיקונה לא יסתיים תוך </w:t>
      </w:r>
      <w:r w:rsidRPr="00BB0515">
        <w:rPr>
          <w:u w:val="single"/>
          <w:rtl/>
        </w:rPr>
        <w:t>48 שעות</w:t>
      </w:r>
      <w:r w:rsidRPr="00BB0515">
        <w:rPr>
          <w:rtl/>
        </w:rPr>
        <w:t xml:space="preserve"> מרגע פתיחת הקריאה, יסופק ציוד חלופי ללא עלות נוספת. </w:t>
      </w:r>
    </w:p>
    <w:p w:rsidR="006D21CD" w:rsidRPr="00BB0515" w:rsidRDefault="006D21CD" w:rsidP="006D21CD">
      <w:pPr>
        <w:pStyle w:val="41"/>
        <w:rPr>
          <w:rtl/>
        </w:rPr>
      </w:pPr>
      <w:r w:rsidRPr="00BB0515">
        <w:rPr>
          <w:rtl/>
        </w:rPr>
        <w:t xml:space="preserve">במקרה של תקלה שתיקונה לא יסתיים תוך </w:t>
      </w:r>
      <w:r w:rsidRPr="00BB0515">
        <w:rPr>
          <w:u w:val="single"/>
          <w:rtl/>
        </w:rPr>
        <w:t>15 ימי עבודה</w:t>
      </w:r>
      <w:r w:rsidRPr="00BB0515">
        <w:rPr>
          <w:rtl/>
        </w:rPr>
        <w:t xml:space="preserve"> יוחלף הציוד, ללא עלות נוספת, באופן קבוע, בציוד חלופי שתאריך ייצורו אינו קודם ביותר משלושים ימי עסקים לתאריך הייצור של הציוד המוחלף.</w:t>
      </w:r>
    </w:p>
    <w:p w:rsidR="006D21CD" w:rsidRPr="00BB0515" w:rsidRDefault="006D21CD" w:rsidP="006D21CD">
      <w:pPr>
        <w:pStyle w:val="41"/>
      </w:pPr>
      <w:r w:rsidRPr="00BB0515">
        <w:rPr>
          <w:rtl/>
        </w:rPr>
        <w:t xml:space="preserve">רמת הציוד החלופי חייבת להיות שווה, או גבוהה מרמת הציוד המוחלף / הפגום. </w:t>
      </w:r>
    </w:p>
    <w:p w:rsidR="006D21CD" w:rsidRPr="00BB0515" w:rsidRDefault="006D21CD" w:rsidP="006D21CD">
      <w:pPr>
        <w:pStyle w:val="41"/>
        <w:rPr>
          <w:rtl/>
        </w:rPr>
      </w:pPr>
      <w:r w:rsidRPr="00BB0515">
        <w:rPr>
          <w:rFonts w:hint="cs"/>
          <w:rtl/>
        </w:rPr>
        <w:t xml:space="preserve">תאושר התקנת דיסקים קשיחים חדשים בלבד, במידה והספק מעוניין </w:t>
      </w:r>
      <w:proofErr w:type="spellStart"/>
      <w:r w:rsidRPr="00BB0515">
        <w:rPr>
          <w:rFonts w:hint="cs"/>
          <w:rtl/>
        </w:rPr>
        <w:t>להתקים</w:t>
      </w:r>
      <w:proofErr w:type="spellEnd"/>
      <w:r w:rsidRPr="00BB0515">
        <w:rPr>
          <w:rFonts w:hint="cs"/>
          <w:rtl/>
        </w:rPr>
        <w:t xml:space="preserve"> דיסק שאינו חדש, עליו </w:t>
      </w:r>
      <w:proofErr w:type="spellStart"/>
      <w:r w:rsidRPr="00BB0515">
        <w:rPr>
          <w:rFonts w:hint="cs"/>
          <w:rtl/>
        </w:rPr>
        <w:t>לפרמטו</w:t>
      </w:r>
      <w:proofErr w:type="spellEnd"/>
      <w:r w:rsidRPr="00BB0515">
        <w:rPr>
          <w:rFonts w:hint="cs"/>
          <w:rtl/>
        </w:rPr>
        <w:t xml:space="preserve"> </w:t>
      </w:r>
      <w:proofErr w:type="spellStart"/>
      <w:r w:rsidRPr="00BB0515">
        <w:rPr>
          <w:rFonts w:hint="cs"/>
          <w:rtl/>
        </w:rPr>
        <w:t>פירמוט</w:t>
      </w:r>
      <w:proofErr w:type="spellEnd"/>
      <w:r w:rsidRPr="00BB0515">
        <w:rPr>
          <w:rFonts w:hint="cs"/>
          <w:rtl/>
        </w:rPr>
        <w:t xml:space="preserve"> מלא ולצרף לדיסק אישור </w:t>
      </w:r>
      <w:proofErr w:type="spellStart"/>
      <w:r w:rsidRPr="00BB0515">
        <w:rPr>
          <w:rFonts w:hint="cs"/>
          <w:rtl/>
        </w:rPr>
        <w:t>פירמוט</w:t>
      </w:r>
      <w:proofErr w:type="spellEnd"/>
      <w:r w:rsidRPr="00BB0515">
        <w:rPr>
          <w:rFonts w:hint="cs"/>
          <w:rtl/>
        </w:rPr>
        <w:t xml:space="preserve"> החתום על ידי טכנאי בכיר, אישור זה ייחתם על ידי נציג הלקוח </w:t>
      </w:r>
      <w:proofErr w:type="spellStart"/>
      <w:r w:rsidRPr="00BB0515">
        <w:rPr>
          <w:rFonts w:hint="cs"/>
          <w:rtl/>
        </w:rPr>
        <w:t>ויתוייק</w:t>
      </w:r>
      <w:proofErr w:type="spellEnd"/>
      <w:r w:rsidRPr="00BB0515">
        <w:rPr>
          <w:rFonts w:hint="cs"/>
          <w:rtl/>
        </w:rPr>
        <w:t xml:space="preserve"> אצל הספק. יודגש כי התקנת דיסק שלא כאמור תיחשב כהפרת אבטחת מידע חמורה, ותהווה עילה להפסקת ההתקשרות עם הספק ולהוצאתו מרשימת המציעים המאושרים.</w:t>
      </w:r>
    </w:p>
    <w:p w:rsidR="006D21CD" w:rsidRPr="00BB0515" w:rsidRDefault="006D21CD" w:rsidP="006D21CD">
      <w:pPr>
        <w:pStyle w:val="41"/>
        <w:rPr>
          <w:rtl/>
        </w:rPr>
      </w:pPr>
      <w:r w:rsidRPr="00BB0515">
        <w:rPr>
          <w:rtl/>
        </w:rPr>
        <w:t>הציוד החלופי חייב להיות בגיל דומה (או חדש יותר) לציוד שמוחלף.</w:t>
      </w:r>
    </w:p>
    <w:p w:rsidR="006D21CD" w:rsidRPr="00BB0515" w:rsidRDefault="006D21CD" w:rsidP="006D21CD">
      <w:pPr>
        <w:pStyle w:val="41"/>
        <w:rPr>
          <w:rtl/>
        </w:rPr>
      </w:pPr>
      <w:r w:rsidRPr="00BB0515">
        <w:rPr>
          <w:rtl/>
        </w:rPr>
        <w:t>על הציוד החלופי יותקנו כל התוכנות שהיו מותקנות על הציוד שהוחלף. צורת התחברותו לרשת והשירותים שיעמיד הספק הזוכה לרשות המשתמש ואנשי ניהול הרשת של המזמין, תהיה תואמת לזו של הציוד המוחלף.</w:t>
      </w:r>
    </w:p>
    <w:p w:rsidR="006D21CD" w:rsidRPr="00BB0515" w:rsidRDefault="006D21CD" w:rsidP="006D21CD">
      <w:pPr>
        <w:pStyle w:val="41"/>
        <w:rPr>
          <w:rtl/>
        </w:rPr>
      </w:pPr>
      <w:r w:rsidRPr="00BB0515">
        <w:rPr>
          <w:rtl/>
        </w:rPr>
        <w:t>על פי דרישת המזמין, יהיה על הספק הזוכה להעביר את כל תוכנות הבסיס, הגדרות הנתונים האגורים בציוד המוחלף אל הציוד החלופי. העברה זו יכולה להיעשות על ידי העברת הנתונים בלבד או על ידי העברת המדיה בין הציוד הפגום למוחלף, וזאת על פי דרישת המזמין.</w:t>
      </w:r>
    </w:p>
    <w:p w:rsidR="006D21CD" w:rsidRPr="00BB0515" w:rsidRDefault="006D21CD" w:rsidP="006D21CD">
      <w:pPr>
        <w:pStyle w:val="41"/>
        <w:rPr>
          <w:rtl/>
        </w:rPr>
      </w:pPr>
      <w:r w:rsidRPr="00BB0515">
        <w:rPr>
          <w:rtl/>
        </w:rPr>
        <w:t>על הספק הזוכה לקבל את אישור המזמין להצבת הציוד החלופי מראש ובכתב.</w:t>
      </w:r>
    </w:p>
    <w:p w:rsidR="002A3D65" w:rsidRPr="00BB0515" w:rsidRDefault="002A3D65" w:rsidP="00883526">
      <w:pPr>
        <w:pStyle w:val="3"/>
        <w:rPr>
          <w:rtl/>
        </w:rPr>
      </w:pPr>
      <w:bookmarkStart w:id="411" w:name="_Toc311629408"/>
      <w:bookmarkStart w:id="412" w:name="_Toc311629932"/>
      <w:bookmarkEnd w:id="409"/>
      <w:bookmarkEnd w:id="410"/>
      <w:r w:rsidRPr="00BB0515">
        <w:rPr>
          <w:rFonts w:hint="cs"/>
          <w:rtl/>
        </w:rPr>
        <w:t>מקרים חריגים</w:t>
      </w:r>
    </w:p>
    <w:p w:rsidR="002A3D65" w:rsidRPr="00BB0515" w:rsidRDefault="00D80DE7" w:rsidP="00BB0515">
      <w:pPr>
        <w:pStyle w:val="41"/>
        <w:rPr>
          <w:rtl/>
        </w:rPr>
      </w:pPr>
      <w:r w:rsidRPr="00BB0515">
        <w:rPr>
          <w:rFonts w:hint="cs"/>
          <w:rtl/>
        </w:rPr>
        <w:t>ב</w:t>
      </w:r>
      <w:r w:rsidR="002A3D65" w:rsidRPr="00BB0515">
        <w:rPr>
          <w:rtl/>
        </w:rPr>
        <w:t>ציוד שאירעו בו שלוש תקלות מאותו</w:t>
      </w:r>
      <w:r w:rsidRPr="00BB0515">
        <w:rPr>
          <w:rtl/>
        </w:rPr>
        <w:t xml:space="preserve"> סוג בתוך 120 יום רצופים, </w:t>
      </w:r>
      <w:r w:rsidRPr="00BB0515">
        <w:rPr>
          <w:rFonts w:hint="cs"/>
          <w:rtl/>
        </w:rPr>
        <w:t xml:space="preserve">יערוך </w:t>
      </w:r>
      <w:r w:rsidR="002A3D65" w:rsidRPr="00BB0515">
        <w:rPr>
          <w:rtl/>
        </w:rPr>
        <w:t xml:space="preserve">הזוכה </w:t>
      </w:r>
      <w:r w:rsidR="004E1B82" w:rsidRPr="00BB0515">
        <w:rPr>
          <w:rFonts w:hint="cs"/>
          <w:rtl/>
        </w:rPr>
        <w:t xml:space="preserve">לגביו </w:t>
      </w:r>
      <w:r w:rsidR="002A3D65" w:rsidRPr="00BB0515">
        <w:rPr>
          <w:rtl/>
        </w:rPr>
        <w:t>בדיקה יסודית</w:t>
      </w:r>
      <w:r w:rsidR="004E1B82" w:rsidRPr="00BB0515">
        <w:rPr>
          <w:rFonts w:hint="cs"/>
          <w:rtl/>
        </w:rPr>
        <w:t>,</w:t>
      </w:r>
      <w:r w:rsidR="002A3D65" w:rsidRPr="00BB0515">
        <w:rPr>
          <w:rtl/>
        </w:rPr>
        <w:t xml:space="preserve"> ובהתאם להחלטת המזמין </w:t>
      </w:r>
      <w:r w:rsidR="004E1B82" w:rsidRPr="00BB0515">
        <w:rPr>
          <w:rFonts w:hint="cs"/>
          <w:rtl/>
        </w:rPr>
        <w:t>יחליף הזוכה את</w:t>
      </w:r>
      <w:r w:rsidR="002A3D65" w:rsidRPr="00BB0515">
        <w:rPr>
          <w:rtl/>
        </w:rPr>
        <w:t xml:space="preserve"> הציוד </w:t>
      </w:r>
      <w:r w:rsidR="004E1B82" w:rsidRPr="00BB0515">
        <w:rPr>
          <w:rFonts w:hint="cs"/>
          <w:rtl/>
        </w:rPr>
        <w:t xml:space="preserve">הפגום (על פי קביעת המזמין) </w:t>
      </w:r>
      <w:r w:rsidR="002A3D65" w:rsidRPr="00BB0515">
        <w:rPr>
          <w:rtl/>
        </w:rPr>
        <w:t>בציוד חלופי</w:t>
      </w:r>
      <w:r w:rsidR="004E1B82" w:rsidRPr="00BB0515">
        <w:rPr>
          <w:rFonts w:hint="cs"/>
          <w:rtl/>
        </w:rPr>
        <w:t xml:space="preserve"> חדש</w:t>
      </w:r>
      <w:r w:rsidR="002A3D65" w:rsidRPr="00BB0515">
        <w:rPr>
          <w:rtl/>
        </w:rPr>
        <w:t xml:space="preserve">. החלפה תעשה בתיאום עם המזמין ללא תשלום ו/או תמורה כלשהי מן המזמין. </w:t>
      </w:r>
    </w:p>
    <w:p w:rsidR="002A3D65" w:rsidRPr="00BB0515" w:rsidRDefault="002A3D65" w:rsidP="00BB0515">
      <w:pPr>
        <w:pStyle w:val="41"/>
      </w:pPr>
      <w:r w:rsidRPr="00BB0515">
        <w:rPr>
          <w:rtl/>
        </w:rPr>
        <w:lastRenderedPageBreak/>
        <w:t>תקלה שהייתה באחריות הזוכה ואשר גרמה לאבדן מידע במערכות המזמין תגרור פיצוי בהתאם למפורט להלן בסעיף פיצויים מוסכמים.</w:t>
      </w:r>
    </w:p>
    <w:bookmarkEnd w:id="411"/>
    <w:bookmarkEnd w:id="412"/>
    <w:p w:rsidR="00121FBF" w:rsidRPr="00BB0515" w:rsidRDefault="00121FBF" w:rsidP="00883526">
      <w:pPr>
        <w:pStyle w:val="3"/>
        <w:rPr>
          <w:rtl/>
        </w:rPr>
      </w:pPr>
      <w:r w:rsidRPr="00BB0515">
        <w:rPr>
          <w:rtl/>
        </w:rPr>
        <w:t>ר</w:t>
      </w:r>
      <w:r w:rsidRPr="00BB0515">
        <w:rPr>
          <w:rFonts w:hint="cs"/>
          <w:rtl/>
        </w:rPr>
        <w:t>יתוק משקי</w:t>
      </w:r>
    </w:p>
    <w:p w:rsidR="00121FBF" w:rsidRPr="00BB0515" w:rsidRDefault="00121FBF" w:rsidP="00BB0515">
      <w:pPr>
        <w:pStyle w:val="41"/>
        <w:rPr>
          <w:rtl/>
        </w:rPr>
      </w:pPr>
      <w:r w:rsidRPr="00BB0515">
        <w:rPr>
          <w:rFonts w:hint="cs"/>
          <w:rtl/>
        </w:rPr>
        <w:t>הזוכה</w:t>
      </w:r>
      <w:r w:rsidRPr="00BB0515">
        <w:rPr>
          <w:rtl/>
        </w:rPr>
        <w:t xml:space="preserve"> </w:t>
      </w:r>
      <w:r w:rsidRPr="00BB0515">
        <w:rPr>
          <w:rFonts w:hint="cs"/>
          <w:rtl/>
        </w:rPr>
        <w:t xml:space="preserve">מודע כי ייתכן שעקב הזכייה, ארגונו יוכרז כ"מפעל חיוני" לפי חוק שרות עבודה בשעת חירום, </w:t>
      </w:r>
      <w:proofErr w:type="spellStart"/>
      <w:r w:rsidRPr="00BB0515">
        <w:rPr>
          <w:rFonts w:hint="cs"/>
          <w:rtl/>
        </w:rPr>
        <w:t>התשכ"ז</w:t>
      </w:r>
      <w:proofErr w:type="spellEnd"/>
      <w:r w:rsidRPr="00BB0515">
        <w:rPr>
          <w:rFonts w:hint="cs"/>
          <w:rtl/>
        </w:rPr>
        <w:t xml:space="preserve"> 1967.</w:t>
      </w:r>
    </w:p>
    <w:p w:rsidR="00121FBF" w:rsidRPr="00BB0515" w:rsidRDefault="00121FBF" w:rsidP="00BB0515">
      <w:pPr>
        <w:pStyle w:val="41"/>
        <w:rPr>
          <w:rtl/>
        </w:rPr>
      </w:pPr>
      <w:r w:rsidRPr="00BB0515">
        <w:rPr>
          <w:rFonts w:hint="cs"/>
          <w:rtl/>
        </w:rPr>
        <w:t xml:space="preserve">הזוכה מתחייב כי הוא ועובדיו ישתפו פעולה בכל הנדרש להשלמת תהליך ההכרזה. </w:t>
      </w:r>
    </w:p>
    <w:p w:rsidR="006117E2" w:rsidRPr="00BB0515" w:rsidRDefault="006D21CD" w:rsidP="00F477A6">
      <w:pPr>
        <w:pStyle w:val="2"/>
        <w:rPr>
          <w:noProof/>
          <w:rtl/>
        </w:rPr>
      </w:pPr>
      <w:bookmarkStart w:id="413" w:name="_Ref377271136"/>
      <w:bookmarkStart w:id="414" w:name="_Toc384712407"/>
      <w:r w:rsidRPr="00BB0515">
        <w:rPr>
          <w:rFonts w:hint="cs"/>
          <w:noProof/>
          <w:rtl/>
        </w:rPr>
        <w:t>אמנת שירות ו</w:t>
      </w:r>
      <w:r w:rsidR="006117E2" w:rsidRPr="00BB0515">
        <w:rPr>
          <w:noProof/>
          <w:rtl/>
        </w:rPr>
        <w:t>פיצויים מוסכמים</w:t>
      </w:r>
      <w:bookmarkEnd w:id="381"/>
      <w:bookmarkEnd w:id="382"/>
      <w:bookmarkEnd w:id="383"/>
      <w:bookmarkEnd w:id="384"/>
      <w:bookmarkEnd w:id="385"/>
      <w:bookmarkEnd w:id="386"/>
      <w:bookmarkEnd w:id="387"/>
      <w:bookmarkEnd w:id="413"/>
      <w:bookmarkEnd w:id="414"/>
    </w:p>
    <w:p w:rsidR="006117E2" w:rsidRPr="00BB0515" w:rsidRDefault="006117E2" w:rsidP="00BB0515">
      <w:pPr>
        <w:pStyle w:val="Normal2"/>
        <w:rPr>
          <w:rtl/>
        </w:rPr>
      </w:pPr>
      <w:bookmarkStart w:id="415" w:name="_Toc311629426"/>
      <w:bookmarkStart w:id="416" w:name="_Toc311629950"/>
      <w:r w:rsidRPr="00BB0515">
        <w:rPr>
          <w:rtl/>
        </w:rPr>
        <w:t>אמנת השירות היא כלי בידי עורך המכרז ו/או המזמין, להגדרת מדיניות וסדרי עדיפויות לאספקה, לתחזוקה שוטפת ולפיקוח על הזוכה בקיום תנאי המכרז.</w:t>
      </w:r>
      <w:bookmarkEnd w:id="415"/>
      <w:bookmarkEnd w:id="416"/>
    </w:p>
    <w:p w:rsidR="006D21CD" w:rsidRPr="00BB0515" w:rsidRDefault="006D21CD" w:rsidP="006D21CD">
      <w:pPr>
        <w:pStyle w:val="3"/>
        <w:rPr>
          <w:noProof/>
          <w:rtl/>
        </w:rPr>
      </w:pPr>
      <w:r w:rsidRPr="00BB0515">
        <w:rPr>
          <w:rFonts w:hint="cs"/>
          <w:noProof/>
          <w:rtl/>
        </w:rPr>
        <w:t>פיצויים מוסכמים</w:t>
      </w:r>
    </w:p>
    <w:p w:rsidR="006117E2" w:rsidRPr="00BB0515" w:rsidRDefault="006117E2" w:rsidP="00883526">
      <w:pPr>
        <w:pStyle w:val="35"/>
        <w:rPr>
          <w:rtl/>
        </w:rPr>
      </w:pPr>
      <w:bookmarkStart w:id="417" w:name="_Toc311629428"/>
      <w:bookmarkStart w:id="418" w:name="_Toc311629952"/>
      <w:r w:rsidRPr="00BB0515">
        <w:rPr>
          <w:rtl/>
        </w:rPr>
        <w:t>פיצויים מוסכמים – במידה והזוכה לא יעמוד באיכות השירות וברמות השירות המוגדרות להלן ישלם הזוכה פיצויים מוסכמים כמפורט להלן. ויובהר, אין בפיצויים המפורטים בטבלה כדי למנוע מעורך המכרז הפעלת כל סנקציה אחרת כנגד הזוכה לרבות חילוט ערבות הביצוע.</w:t>
      </w:r>
      <w:bookmarkEnd w:id="417"/>
      <w:bookmarkEnd w:id="418"/>
    </w:p>
    <w:p w:rsidR="006117E2" w:rsidRPr="00BB0515" w:rsidRDefault="006117E2" w:rsidP="00883526">
      <w:pPr>
        <w:pStyle w:val="35"/>
        <w:rPr>
          <w:rtl/>
        </w:rPr>
      </w:pPr>
      <w:r w:rsidRPr="00BB0515">
        <w:rPr>
          <w:rFonts w:hint="cs"/>
          <w:rtl/>
        </w:rPr>
        <w:t xml:space="preserve">כמובהר בחוזה ההתקשרות, </w:t>
      </w:r>
      <w:r w:rsidRPr="00BB0515">
        <w:rPr>
          <w:rtl/>
        </w:rPr>
        <w:t>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w:t>
      </w:r>
      <w:r w:rsidRPr="00BB0515">
        <w:rPr>
          <w:rFonts w:hint="cs"/>
          <w:rtl/>
        </w:rPr>
        <w:t>, ופיצויים מוסכמים ככל ששולמו יחשבו כתשלום על חשבון הפיצוי בגין הנזקים בפועל ככל שיוכחו</w:t>
      </w:r>
      <w:r w:rsidRPr="00BB0515">
        <w:rPr>
          <w:rtl/>
        </w:rPr>
        <w:t>.</w:t>
      </w:r>
    </w:p>
    <w:p w:rsidR="006117E2" w:rsidRDefault="006117E2" w:rsidP="00523CF1">
      <w:pPr>
        <w:pStyle w:val="35"/>
        <w:rPr>
          <w:rtl/>
        </w:rPr>
      </w:pPr>
      <w:r w:rsidRPr="00BB0515">
        <w:rPr>
          <w:rtl/>
        </w:rPr>
        <w:t xml:space="preserve">מימוש פיצויים מוסכמים על ידי עורך המכרז ו/או המזמין – יכול ויעשה בדרך של קיזוז מחשבונית (בחתימה ואישור של מורשה חתימה מטעם המזמין) ו/או על ידי עורך המכרז </w:t>
      </w:r>
      <w:r w:rsidRPr="00BB0515">
        <w:rPr>
          <w:rFonts w:hint="cs"/>
          <w:rtl/>
        </w:rPr>
        <w:t xml:space="preserve">מהערבות הבנקאית או </w:t>
      </w:r>
      <w:r w:rsidRPr="00BB0515">
        <w:rPr>
          <w:rtl/>
        </w:rPr>
        <w:t>בכל דרך אחרת.</w:t>
      </w:r>
    </w:p>
    <w:p w:rsidR="00F27A8C" w:rsidRDefault="00F27A8C" w:rsidP="00BE1B1A">
      <w:pPr>
        <w:pStyle w:val="35"/>
        <w:rPr>
          <w:rtl/>
        </w:rPr>
      </w:pPr>
      <w:r>
        <w:rPr>
          <w:rFonts w:hint="cs"/>
          <w:rtl/>
        </w:rPr>
        <w:t xml:space="preserve">במניין זמני התגובה לא יילקחו בחשבון עיכובים אשר נגרמו על ידי המזמין, המתנה לליווי בטחוני בשירות </w:t>
      </w:r>
      <w:proofErr w:type="spellStart"/>
      <w:r>
        <w:rPr>
          <w:rFonts w:hint="cs"/>
          <w:rtl/>
        </w:rPr>
        <w:t>באיזורי</w:t>
      </w:r>
      <w:proofErr w:type="spellEnd"/>
      <w:r>
        <w:rPr>
          <w:rFonts w:hint="cs"/>
          <w:rtl/>
        </w:rPr>
        <w:t xml:space="preserve"> </w:t>
      </w:r>
      <w:proofErr w:type="spellStart"/>
      <w:r>
        <w:rPr>
          <w:rFonts w:hint="cs"/>
          <w:rtl/>
        </w:rPr>
        <w:t>איו"ש</w:t>
      </w:r>
      <w:proofErr w:type="spellEnd"/>
      <w:r>
        <w:rPr>
          <w:rFonts w:hint="cs"/>
          <w:rtl/>
        </w:rPr>
        <w:t>, ומצבי חירום/אסון באם יוכרזו כחוק.</w:t>
      </w:r>
    </w:p>
    <w:p w:rsidR="00F27A8C" w:rsidRPr="0015116E" w:rsidRDefault="00F27A8C" w:rsidP="00C4790C">
      <w:pPr>
        <w:pStyle w:val="Normal3"/>
        <w:rPr>
          <w:rtl/>
        </w:rPr>
      </w:pPr>
    </w:p>
    <w:tbl>
      <w:tblPr>
        <w:bidiVisual/>
        <w:tblW w:w="0" w:type="auto"/>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2287"/>
        <w:gridCol w:w="1749"/>
        <w:gridCol w:w="1940"/>
        <w:gridCol w:w="2520"/>
      </w:tblGrid>
      <w:tr w:rsidR="006D21CD" w:rsidRPr="00BB0515" w:rsidTr="00BB0515">
        <w:trPr>
          <w:cantSplit/>
          <w:tblHeader/>
          <w:jc w:val="right"/>
        </w:trPr>
        <w:tc>
          <w:tcPr>
            <w:tcW w:w="2287" w:type="dxa"/>
            <w:shd w:val="clear" w:color="auto" w:fill="CCCCCC"/>
          </w:tcPr>
          <w:p w:rsidR="006D21CD" w:rsidRPr="00BB0515" w:rsidRDefault="006D21CD" w:rsidP="00121FBF">
            <w:pPr>
              <w:keepLines/>
              <w:spacing w:before="120" w:after="120" w:line="320" w:lineRule="atLeast"/>
              <w:rPr>
                <w:rFonts w:cs="David"/>
                <w:rtl/>
              </w:rPr>
            </w:pPr>
            <w:r w:rsidRPr="00BB0515">
              <w:rPr>
                <w:rFonts w:cs="David" w:hint="cs"/>
                <w:rtl/>
              </w:rPr>
              <w:lastRenderedPageBreak/>
              <w:t>הנושא</w:t>
            </w:r>
          </w:p>
        </w:tc>
        <w:tc>
          <w:tcPr>
            <w:tcW w:w="1749" w:type="dxa"/>
            <w:shd w:val="clear" w:color="auto" w:fill="CCCCCC"/>
          </w:tcPr>
          <w:p w:rsidR="006D21CD" w:rsidRPr="00BB0515" w:rsidRDefault="006D21CD" w:rsidP="00121FBF">
            <w:pPr>
              <w:keepLines/>
              <w:spacing w:before="120" w:after="120" w:line="320" w:lineRule="atLeast"/>
              <w:rPr>
                <w:rFonts w:cs="David"/>
                <w:rtl/>
              </w:rPr>
            </w:pPr>
            <w:r w:rsidRPr="00BB0515">
              <w:rPr>
                <w:rFonts w:cs="David" w:hint="cs"/>
                <w:rtl/>
              </w:rPr>
              <w:t>דרישת המכרז</w:t>
            </w:r>
          </w:p>
        </w:tc>
        <w:tc>
          <w:tcPr>
            <w:tcW w:w="1940" w:type="dxa"/>
            <w:shd w:val="clear" w:color="auto" w:fill="CCCCCC"/>
          </w:tcPr>
          <w:p w:rsidR="006D21CD" w:rsidRPr="00BB0515" w:rsidRDefault="006D21CD" w:rsidP="00121FBF">
            <w:pPr>
              <w:keepLines/>
              <w:spacing w:before="120" w:after="120" w:line="320" w:lineRule="atLeast"/>
              <w:rPr>
                <w:rFonts w:cs="David"/>
                <w:rtl/>
              </w:rPr>
            </w:pPr>
            <w:r w:rsidRPr="00BB0515">
              <w:rPr>
                <w:rFonts w:cs="David"/>
                <w:rtl/>
              </w:rPr>
              <w:t>תיאור החריגה</w:t>
            </w:r>
          </w:p>
        </w:tc>
        <w:tc>
          <w:tcPr>
            <w:tcW w:w="2520" w:type="dxa"/>
            <w:shd w:val="clear" w:color="auto" w:fill="CCCCCC"/>
          </w:tcPr>
          <w:p w:rsidR="006D21CD" w:rsidRPr="00BB0515" w:rsidRDefault="006D21CD" w:rsidP="00523CF1">
            <w:pPr>
              <w:keepLines/>
              <w:spacing w:before="120" w:after="120" w:line="320" w:lineRule="atLeast"/>
              <w:rPr>
                <w:rFonts w:cs="David"/>
                <w:rtl/>
              </w:rPr>
            </w:pPr>
            <w:r w:rsidRPr="00BB0515">
              <w:rPr>
                <w:rFonts w:cs="David" w:hint="cs"/>
                <w:rtl/>
              </w:rPr>
              <w:t>פיצויי מוסכם</w:t>
            </w:r>
          </w:p>
        </w:tc>
      </w:tr>
      <w:tr w:rsidR="006D21CD" w:rsidRPr="00BB0515" w:rsidTr="00BB0515">
        <w:trPr>
          <w:cantSplit/>
          <w:jc w:val="right"/>
        </w:trPr>
        <w:tc>
          <w:tcPr>
            <w:tcW w:w="2287" w:type="dxa"/>
          </w:tcPr>
          <w:p w:rsidR="006D21CD" w:rsidRPr="00BB0515" w:rsidRDefault="006D21CD" w:rsidP="006D21CD">
            <w:pPr>
              <w:keepLines/>
              <w:spacing w:before="120" w:after="120" w:line="320" w:lineRule="atLeast"/>
              <w:rPr>
                <w:rFonts w:cs="David"/>
                <w:rtl/>
              </w:rPr>
            </w:pPr>
            <w:r w:rsidRPr="00BB0515">
              <w:rPr>
                <w:rFonts w:cs="David"/>
                <w:rtl/>
              </w:rPr>
              <w:t>המתנה  למענה לקריאה טלפונית למרכז השירות</w:t>
            </w:r>
          </w:p>
        </w:tc>
        <w:tc>
          <w:tcPr>
            <w:tcW w:w="1749" w:type="dxa"/>
          </w:tcPr>
          <w:p w:rsidR="006D21CD" w:rsidRPr="00BB0515" w:rsidRDefault="006D21CD" w:rsidP="00F27A8C">
            <w:pPr>
              <w:keepLines/>
              <w:spacing w:before="120" w:after="120" w:line="320" w:lineRule="atLeast"/>
              <w:rPr>
                <w:rFonts w:cs="David"/>
                <w:rtl/>
              </w:rPr>
            </w:pPr>
            <w:r w:rsidRPr="00BB0515">
              <w:rPr>
                <w:rFonts w:cs="David"/>
                <w:rtl/>
              </w:rPr>
              <w:t>מענה לשיחה תוך</w:t>
            </w:r>
            <w:r w:rsidR="00F27A8C">
              <w:rPr>
                <w:rFonts w:cs="David" w:hint="cs"/>
                <w:rtl/>
              </w:rPr>
              <w:t xml:space="preserve"> 5</w:t>
            </w:r>
            <w:r w:rsidR="00F27A8C" w:rsidRPr="00BB0515">
              <w:rPr>
                <w:rFonts w:cs="David"/>
                <w:rtl/>
              </w:rPr>
              <w:t xml:space="preserve">  </w:t>
            </w:r>
            <w:r w:rsidRPr="00BB0515">
              <w:rPr>
                <w:rFonts w:cs="David"/>
                <w:rtl/>
              </w:rPr>
              <w:t>דקות מרגע הקריאה במרכזת הספק הזוכה</w:t>
            </w:r>
          </w:p>
        </w:tc>
        <w:tc>
          <w:tcPr>
            <w:tcW w:w="1940" w:type="dxa"/>
          </w:tcPr>
          <w:p w:rsidR="006D21CD" w:rsidRPr="00BB0515" w:rsidRDefault="006D21CD" w:rsidP="006D21CD">
            <w:pPr>
              <w:keepLines/>
              <w:spacing w:before="120" w:after="120" w:line="320" w:lineRule="atLeast"/>
              <w:rPr>
                <w:rFonts w:cs="David"/>
                <w:rtl/>
              </w:rPr>
            </w:pPr>
            <w:r w:rsidRPr="00BB0515">
              <w:rPr>
                <w:rFonts w:cs="David"/>
                <w:rtl/>
              </w:rPr>
              <w:t>עפ"י הדוחות החודשים שיוגשו ע"י הספק הזוכה ו/או על פי תלונות מתועדות של נציגי המזמין. כפי שהועברו לעורך המכרז.</w:t>
            </w:r>
          </w:p>
        </w:tc>
        <w:tc>
          <w:tcPr>
            <w:tcW w:w="2520" w:type="dxa"/>
          </w:tcPr>
          <w:p w:rsidR="006D21CD" w:rsidRPr="00BB0515" w:rsidRDefault="004E4C7B" w:rsidP="006D21CD">
            <w:pPr>
              <w:keepLines/>
              <w:spacing w:before="120" w:after="120" w:line="320" w:lineRule="atLeast"/>
              <w:rPr>
                <w:rFonts w:cs="David"/>
                <w:rtl/>
              </w:rPr>
            </w:pPr>
            <w:r>
              <w:rPr>
                <w:rFonts w:cs="David" w:hint="cs"/>
                <w:rtl/>
              </w:rPr>
              <w:t xml:space="preserve">ללא קנס על 10% חריגות ראשונות, </w:t>
            </w:r>
            <w:r w:rsidR="006D21CD" w:rsidRPr="00BB0515">
              <w:rPr>
                <w:rFonts w:cs="David"/>
              </w:rPr>
              <w:t>100</w:t>
            </w:r>
            <w:r w:rsidR="006D21CD" w:rsidRPr="00BB0515">
              <w:rPr>
                <w:rFonts w:cs="David"/>
                <w:rtl/>
              </w:rPr>
              <w:t xml:space="preserve"> ₪ על כל חריגה מתועדת/מדווחת</w:t>
            </w:r>
          </w:p>
        </w:tc>
      </w:tr>
      <w:tr w:rsidR="006D21CD" w:rsidRPr="00BB0515" w:rsidTr="00BB0515">
        <w:trPr>
          <w:cantSplit/>
          <w:jc w:val="right"/>
        </w:trPr>
        <w:tc>
          <w:tcPr>
            <w:tcW w:w="2287" w:type="dxa"/>
          </w:tcPr>
          <w:p w:rsidR="006D21CD" w:rsidRPr="00BB0515" w:rsidRDefault="006D21CD" w:rsidP="006D21CD">
            <w:pPr>
              <w:keepLines/>
              <w:spacing w:before="120" w:after="120" w:line="320" w:lineRule="atLeast"/>
              <w:rPr>
                <w:rFonts w:cs="David"/>
                <w:rtl/>
              </w:rPr>
            </w:pPr>
            <w:r w:rsidRPr="00BB0515">
              <w:rPr>
                <w:rFonts w:cs="David"/>
                <w:rtl/>
              </w:rPr>
              <w:t>מועד אספקה</w:t>
            </w:r>
          </w:p>
        </w:tc>
        <w:tc>
          <w:tcPr>
            <w:tcW w:w="1749" w:type="dxa"/>
          </w:tcPr>
          <w:p w:rsidR="006D21CD" w:rsidRPr="00BB0515" w:rsidRDefault="006D21CD" w:rsidP="006D21CD">
            <w:pPr>
              <w:keepLines/>
              <w:spacing w:before="120" w:after="120" w:line="320" w:lineRule="atLeast"/>
              <w:rPr>
                <w:rFonts w:cs="David"/>
                <w:rtl/>
              </w:rPr>
            </w:pPr>
            <w:r w:rsidRPr="00BB0515">
              <w:rPr>
                <w:rFonts w:cs="David"/>
                <w:rtl/>
              </w:rPr>
              <w:t>מוגדר בכל הצעת תיחור</w:t>
            </w:r>
          </w:p>
        </w:tc>
        <w:tc>
          <w:tcPr>
            <w:tcW w:w="1940" w:type="dxa"/>
          </w:tcPr>
          <w:p w:rsidR="006D21CD" w:rsidRPr="00BB0515" w:rsidRDefault="006D21CD" w:rsidP="006D21CD">
            <w:pPr>
              <w:keepLines/>
              <w:spacing w:before="120" w:after="120" w:line="320" w:lineRule="atLeast"/>
              <w:rPr>
                <w:rFonts w:cs="David"/>
                <w:rtl/>
              </w:rPr>
            </w:pPr>
            <w:r w:rsidRPr="00BB0515">
              <w:rPr>
                <w:rFonts w:cs="David"/>
                <w:rtl/>
              </w:rPr>
              <w:t>חיוב בפיצויים מוסכמים בגין כל יום פיגור</w:t>
            </w:r>
          </w:p>
        </w:tc>
        <w:tc>
          <w:tcPr>
            <w:tcW w:w="2520" w:type="dxa"/>
          </w:tcPr>
          <w:p w:rsidR="006D21CD" w:rsidRPr="00BB0515" w:rsidRDefault="006D21CD" w:rsidP="0098491B">
            <w:pPr>
              <w:keepLines/>
              <w:spacing w:before="120" w:after="120" w:line="320" w:lineRule="atLeast"/>
              <w:rPr>
                <w:rFonts w:cs="David"/>
                <w:rtl/>
              </w:rPr>
            </w:pPr>
            <w:r w:rsidRPr="00BB0515">
              <w:rPr>
                <w:rFonts w:cs="David"/>
              </w:rPr>
              <w:t xml:space="preserve">1% </w:t>
            </w:r>
            <w:r w:rsidRPr="00BB0515">
              <w:rPr>
                <w:rFonts w:cs="David"/>
                <w:rtl/>
              </w:rPr>
              <w:t>מעלות ההזמנה בגין כל יום פיגור</w:t>
            </w:r>
            <w:r w:rsidR="00C14610">
              <w:rPr>
                <w:rFonts w:cs="David" w:hint="cs"/>
                <w:rtl/>
              </w:rPr>
              <w:t>. (</w:t>
            </w:r>
            <w:r w:rsidR="0042155B">
              <w:rPr>
                <w:rFonts w:cs="David" w:hint="cs"/>
                <w:rtl/>
              </w:rPr>
              <w:t xml:space="preserve">0.1% ליום </w:t>
            </w:r>
            <w:r w:rsidR="00C14610">
              <w:rPr>
                <w:rFonts w:cs="David" w:hint="cs"/>
                <w:rtl/>
              </w:rPr>
              <w:t xml:space="preserve">עבור 7 </w:t>
            </w:r>
            <w:r w:rsidR="0042155B">
              <w:rPr>
                <w:rFonts w:cs="David" w:hint="cs"/>
                <w:rtl/>
              </w:rPr>
              <w:t>ה</w:t>
            </w:r>
            <w:r w:rsidR="00C14610">
              <w:rPr>
                <w:rFonts w:cs="David" w:hint="cs"/>
                <w:rtl/>
              </w:rPr>
              <w:t xml:space="preserve">ימים </w:t>
            </w:r>
            <w:r w:rsidR="0042155B">
              <w:rPr>
                <w:rFonts w:cs="David" w:hint="cs"/>
                <w:rtl/>
              </w:rPr>
              <w:t>ה</w:t>
            </w:r>
            <w:r w:rsidR="00C14610">
              <w:rPr>
                <w:rFonts w:cs="David" w:hint="cs"/>
                <w:rtl/>
              </w:rPr>
              <w:t>ראשונים).</w:t>
            </w:r>
          </w:p>
        </w:tc>
      </w:tr>
      <w:tr w:rsidR="006D21CD" w:rsidRPr="00BB0515" w:rsidTr="00BB0515">
        <w:trPr>
          <w:cantSplit/>
          <w:jc w:val="right"/>
        </w:trPr>
        <w:tc>
          <w:tcPr>
            <w:tcW w:w="2287" w:type="dxa"/>
          </w:tcPr>
          <w:p w:rsidR="006D21CD" w:rsidRPr="00BB0515" w:rsidRDefault="006D21CD" w:rsidP="006D21CD">
            <w:pPr>
              <w:keepLines/>
              <w:spacing w:before="120" w:after="120" w:line="320" w:lineRule="atLeast"/>
              <w:rPr>
                <w:rFonts w:cs="David"/>
                <w:rtl/>
              </w:rPr>
            </w:pPr>
            <w:r w:rsidRPr="00BB0515">
              <w:rPr>
                <w:rFonts w:cs="David"/>
                <w:rtl/>
              </w:rPr>
              <w:t>זמן תגובה לתקלה חמורה</w:t>
            </w:r>
          </w:p>
        </w:tc>
        <w:tc>
          <w:tcPr>
            <w:tcW w:w="1749" w:type="dxa"/>
          </w:tcPr>
          <w:p w:rsidR="006D21CD" w:rsidRPr="00BB0515" w:rsidRDefault="006D21CD" w:rsidP="006D21CD">
            <w:pPr>
              <w:keepLines/>
              <w:spacing w:before="120" w:after="120" w:line="320" w:lineRule="atLeast"/>
              <w:rPr>
                <w:rFonts w:cs="David"/>
                <w:rtl/>
              </w:rPr>
            </w:pPr>
            <w:r w:rsidRPr="00BB0515">
              <w:rPr>
                <w:rFonts w:cs="David"/>
                <w:rtl/>
              </w:rPr>
              <w:t>באותו יום עד השעה 16:00 או למחרת עד 12:00 בצהריים</w:t>
            </w:r>
          </w:p>
        </w:tc>
        <w:tc>
          <w:tcPr>
            <w:tcW w:w="1940" w:type="dxa"/>
          </w:tcPr>
          <w:p w:rsidR="006D21CD" w:rsidRPr="00BB0515" w:rsidRDefault="006D21CD" w:rsidP="006D21CD">
            <w:pPr>
              <w:keepLines/>
              <w:spacing w:before="120" w:after="120" w:line="320" w:lineRule="atLeast"/>
              <w:rPr>
                <w:rFonts w:cs="David"/>
                <w:rtl/>
              </w:rPr>
            </w:pPr>
            <w:r w:rsidRPr="00BB0515">
              <w:rPr>
                <w:rFonts w:cs="David"/>
                <w:rtl/>
              </w:rPr>
              <w:t>חיוב בפיצויים מוסכמים בגין כל שעת פיגור</w:t>
            </w:r>
          </w:p>
        </w:tc>
        <w:tc>
          <w:tcPr>
            <w:tcW w:w="2520" w:type="dxa"/>
          </w:tcPr>
          <w:p w:rsidR="006D21CD" w:rsidRPr="00BB0515" w:rsidRDefault="006D21CD" w:rsidP="0098491B">
            <w:pPr>
              <w:keepLines/>
              <w:spacing w:before="120" w:after="120" w:line="320" w:lineRule="atLeast"/>
              <w:rPr>
                <w:rFonts w:cs="David"/>
              </w:rPr>
            </w:pPr>
            <w:r w:rsidRPr="00BB0515">
              <w:rPr>
                <w:rFonts w:cs="David"/>
              </w:rPr>
              <w:t>100</w:t>
            </w:r>
            <w:r w:rsidRPr="00BB0515">
              <w:rPr>
                <w:rFonts w:cs="David"/>
                <w:rtl/>
              </w:rPr>
              <w:t xml:space="preserve"> ₪ בגין כל שעת פיגור עבור כל ציוד עם תקלה</w:t>
            </w:r>
            <w:r w:rsidRPr="00BB0515">
              <w:rPr>
                <w:rFonts w:cs="David"/>
              </w:rPr>
              <w:t>.</w:t>
            </w:r>
            <w:r w:rsidR="00C14610">
              <w:rPr>
                <w:rFonts w:cs="David" w:hint="cs"/>
                <w:rtl/>
              </w:rPr>
              <w:t xml:space="preserve"> (</w:t>
            </w:r>
            <w:r w:rsidR="0042155B">
              <w:rPr>
                <w:rFonts w:cs="David" w:hint="cs"/>
                <w:rtl/>
              </w:rPr>
              <w:t>20 ₪ עבור כל שעה מהשעתיים ה</w:t>
            </w:r>
            <w:r w:rsidR="00C14610">
              <w:rPr>
                <w:rFonts w:cs="David" w:hint="cs"/>
                <w:rtl/>
              </w:rPr>
              <w:t>ראשונות).</w:t>
            </w:r>
          </w:p>
        </w:tc>
      </w:tr>
      <w:tr w:rsidR="006D21CD" w:rsidRPr="00BB0515" w:rsidTr="00BB0515">
        <w:trPr>
          <w:cantSplit/>
          <w:jc w:val="right"/>
        </w:trPr>
        <w:tc>
          <w:tcPr>
            <w:tcW w:w="2287" w:type="dxa"/>
          </w:tcPr>
          <w:p w:rsidR="006D21CD" w:rsidRPr="00BB0515" w:rsidRDefault="006D21CD" w:rsidP="006D21CD">
            <w:pPr>
              <w:keepLines/>
              <w:spacing w:before="120" w:after="120" w:line="320" w:lineRule="atLeast"/>
              <w:rPr>
                <w:rFonts w:cs="David"/>
                <w:rtl/>
              </w:rPr>
            </w:pPr>
            <w:r w:rsidRPr="00BB0515">
              <w:rPr>
                <w:rFonts w:cs="David"/>
                <w:rtl/>
              </w:rPr>
              <w:t>זמן תגובה לתקלה רגילה</w:t>
            </w:r>
          </w:p>
        </w:tc>
        <w:tc>
          <w:tcPr>
            <w:tcW w:w="1749" w:type="dxa"/>
          </w:tcPr>
          <w:p w:rsidR="006D21CD" w:rsidRPr="00BB0515" w:rsidRDefault="006D21CD" w:rsidP="006D21CD">
            <w:pPr>
              <w:keepLines/>
              <w:spacing w:before="120" w:after="120" w:line="320" w:lineRule="atLeast"/>
              <w:rPr>
                <w:rFonts w:cs="David"/>
                <w:rtl/>
              </w:rPr>
            </w:pPr>
            <w:r w:rsidRPr="00BB0515">
              <w:rPr>
                <w:rFonts w:cs="David"/>
                <w:rtl/>
              </w:rPr>
              <w:t>עד השעה 12:00  בצהריים למחרת או עד השעה 12:00 בצהריים יומיים מיום פתיחת הקריאה</w:t>
            </w:r>
          </w:p>
        </w:tc>
        <w:tc>
          <w:tcPr>
            <w:tcW w:w="1940" w:type="dxa"/>
          </w:tcPr>
          <w:p w:rsidR="006D21CD" w:rsidRPr="00BB0515" w:rsidRDefault="006D21CD" w:rsidP="006D21CD">
            <w:pPr>
              <w:keepLines/>
              <w:spacing w:before="120" w:after="120" w:line="320" w:lineRule="atLeast"/>
              <w:rPr>
                <w:rFonts w:cs="David"/>
                <w:rtl/>
              </w:rPr>
            </w:pPr>
            <w:r w:rsidRPr="00BB0515">
              <w:rPr>
                <w:rFonts w:cs="David"/>
                <w:rtl/>
              </w:rPr>
              <w:t>חיוב בפיצויים מוסכמים בגין כל שעת פיגור</w:t>
            </w:r>
          </w:p>
        </w:tc>
        <w:tc>
          <w:tcPr>
            <w:tcW w:w="2520" w:type="dxa"/>
          </w:tcPr>
          <w:p w:rsidR="006D21CD" w:rsidRPr="00BB0515" w:rsidRDefault="006D21CD" w:rsidP="0098491B">
            <w:pPr>
              <w:keepLines/>
              <w:spacing w:before="120" w:after="120" w:line="320" w:lineRule="atLeast"/>
              <w:rPr>
                <w:rFonts w:cs="David"/>
                <w:rtl/>
              </w:rPr>
            </w:pPr>
            <w:r w:rsidRPr="00BB0515">
              <w:rPr>
                <w:rFonts w:cs="David"/>
              </w:rPr>
              <w:t>50</w:t>
            </w:r>
            <w:r w:rsidRPr="00BB0515">
              <w:rPr>
                <w:rFonts w:cs="David"/>
                <w:rtl/>
              </w:rPr>
              <w:t xml:space="preserve"> ₪ בגין כל שעת פיגור עבור כל ציוד עם תקלה</w:t>
            </w:r>
            <w:r w:rsidR="00C14610">
              <w:rPr>
                <w:rFonts w:cs="David" w:hint="cs"/>
                <w:rtl/>
              </w:rPr>
              <w:t>.</w:t>
            </w:r>
            <w:r w:rsidR="0042155B">
              <w:rPr>
                <w:rFonts w:cs="David" w:hint="cs"/>
                <w:rtl/>
              </w:rPr>
              <w:t xml:space="preserve"> (10 ₪ עבור כל שעה מארבעת השעות  הראשונות).</w:t>
            </w:r>
            <w:r w:rsidR="00C14610">
              <w:rPr>
                <w:rFonts w:cs="David" w:hint="cs"/>
                <w:rtl/>
              </w:rPr>
              <w:t xml:space="preserve"> </w:t>
            </w:r>
          </w:p>
        </w:tc>
      </w:tr>
      <w:tr w:rsidR="006D21CD" w:rsidRPr="00BB0515" w:rsidTr="00BB0515">
        <w:trPr>
          <w:cantSplit/>
          <w:jc w:val="right"/>
        </w:trPr>
        <w:tc>
          <w:tcPr>
            <w:tcW w:w="2287" w:type="dxa"/>
          </w:tcPr>
          <w:p w:rsidR="006D21CD" w:rsidRPr="00BB0515" w:rsidRDefault="006D21CD" w:rsidP="006D21CD">
            <w:pPr>
              <w:keepLines/>
              <w:spacing w:before="120" w:after="120" w:line="320" w:lineRule="atLeast"/>
              <w:rPr>
                <w:rFonts w:cs="David"/>
                <w:rtl/>
              </w:rPr>
            </w:pPr>
            <w:r w:rsidRPr="00BB0515">
              <w:rPr>
                <w:rFonts w:cs="David"/>
                <w:rtl/>
              </w:rPr>
              <w:t>פתרון תקלה מתמשכת  או החלפה קבועה של הציוד</w:t>
            </w:r>
          </w:p>
        </w:tc>
        <w:tc>
          <w:tcPr>
            <w:tcW w:w="1749" w:type="dxa"/>
          </w:tcPr>
          <w:p w:rsidR="006D21CD" w:rsidRPr="00BB0515" w:rsidRDefault="006D21CD" w:rsidP="006D21CD">
            <w:pPr>
              <w:keepLines/>
              <w:spacing w:before="120" w:after="120" w:line="320" w:lineRule="atLeast"/>
              <w:rPr>
                <w:rFonts w:cs="David"/>
                <w:rtl/>
              </w:rPr>
            </w:pPr>
            <w:r w:rsidRPr="00BB0515">
              <w:rPr>
                <w:rFonts w:cs="David"/>
              </w:rPr>
              <w:t xml:space="preserve">7 </w:t>
            </w:r>
            <w:r w:rsidRPr="00BB0515">
              <w:rPr>
                <w:rFonts w:cs="David"/>
                <w:rtl/>
              </w:rPr>
              <w:t>ימי עבודה</w:t>
            </w:r>
          </w:p>
        </w:tc>
        <w:tc>
          <w:tcPr>
            <w:tcW w:w="1940" w:type="dxa"/>
          </w:tcPr>
          <w:p w:rsidR="006D21CD" w:rsidRPr="00BB0515" w:rsidRDefault="006D21CD" w:rsidP="006D21CD">
            <w:pPr>
              <w:keepLines/>
              <w:spacing w:before="120" w:after="120" w:line="320" w:lineRule="atLeast"/>
              <w:rPr>
                <w:rFonts w:cs="David"/>
                <w:rtl/>
              </w:rPr>
            </w:pPr>
            <w:r w:rsidRPr="00BB0515">
              <w:rPr>
                <w:rFonts w:cs="David"/>
                <w:rtl/>
              </w:rPr>
              <w:t>חיוב בפיצויים מוסכמים בגין כל יום פיגור</w:t>
            </w:r>
          </w:p>
        </w:tc>
        <w:tc>
          <w:tcPr>
            <w:tcW w:w="2520" w:type="dxa"/>
          </w:tcPr>
          <w:p w:rsidR="006D21CD" w:rsidRPr="00BB0515" w:rsidRDefault="006D21CD" w:rsidP="006D21CD">
            <w:pPr>
              <w:keepLines/>
              <w:spacing w:before="120" w:after="120" w:line="320" w:lineRule="atLeast"/>
              <w:rPr>
                <w:rFonts w:cs="David"/>
                <w:rtl/>
              </w:rPr>
            </w:pPr>
            <w:r w:rsidRPr="00BB0515">
              <w:rPr>
                <w:rFonts w:cs="David"/>
              </w:rPr>
              <w:t>200</w:t>
            </w:r>
            <w:r w:rsidRPr="00BB0515">
              <w:rPr>
                <w:rFonts w:cs="David"/>
                <w:rtl/>
              </w:rPr>
              <w:t xml:space="preserve"> ₪ בגין כל יום פיגור עבור כל ציוד עם תקלה</w:t>
            </w:r>
            <w:r w:rsidR="0042155B">
              <w:rPr>
                <w:rFonts w:cs="David" w:hint="cs"/>
                <w:rtl/>
              </w:rPr>
              <w:t>. (50 ₪ עבור היום הראשון)</w:t>
            </w:r>
          </w:p>
        </w:tc>
      </w:tr>
      <w:tr w:rsidR="006D21CD" w:rsidRPr="00BB0515" w:rsidTr="00BB0515">
        <w:trPr>
          <w:cantSplit/>
          <w:jc w:val="right"/>
        </w:trPr>
        <w:tc>
          <w:tcPr>
            <w:tcW w:w="2287" w:type="dxa"/>
          </w:tcPr>
          <w:p w:rsidR="006D21CD" w:rsidRPr="00BB0515" w:rsidRDefault="006D21CD" w:rsidP="006D21CD">
            <w:pPr>
              <w:keepLines/>
              <w:spacing w:before="120" w:after="120" w:line="320" w:lineRule="atLeast"/>
              <w:rPr>
                <w:rFonts w:cs="David"/>
                <w:rtl/>
              </w:rPr>
            </w:pPr>
            <w:r w:rsidRPr="00BB0515">
              <w:rPr>
                <w:rFonts w:cs="David"/>
                <w:rtl/>
              </w:rPr>
              <w:t>אספקת ציוד לא תקין ו/או שאינו תואם את הנדרש  במכרז.</w:t>
            </w:r>
          </w:p>
        </w:tc>
        <w:tc>
          <w:tcPr>
            <w:tcW w:w="1749" w:type="dxa"/>
          </w:tcPr>
          <w:p w:rsidR="006D21CD" w:rsidRPr="00BB0515" w:rsidRDefault="006D21CD" w:rsidP="006D21CD">
            <w:pPr>
              <w:keepLines/>
              <w:spacing w:before="120" w:after="120" w:line="320" w:lineRule="atLeast"/>
              <w:rPr>
                <w:rFonts w:cs="David"/>
                <w:rtl/>
              </w:rPr>
            </w:pPr>
            <w:r w:rsidRPr="00BB0515">
              <w:rPr>
                <w:rFonts w:cs="David"/>
                <w:rtl/>
              </w:rPr>
              <w:t>אספקת ציוד על פי דרישות עורך המכרז/המזמין</w:t>
            </w:r>
          </w:p>
        </w:tc>
        <w:tc>
          <w:tcPr>
            <w:tcW w:w="1940" w:type="dxa"/>
          </w:tcPr>
          <w:p w:rsidR="006D21CD" w:rsidRPr="00BB0515" w:rsidRDefault="006D21CD" w:rsidP="006D21CD">
            <w:pPr>
              <w:keepLines/>
              <w:spacing w:before="120" w:after="120" w:line="320" w:lineRule="atLeast"/>
              <w:rPr>
                <w:rFonts w:cs="David"/>
                <w:rtl/>
              </w:rPr>
            </w:pPr>
            <w:r w:rsidRPr="00BB0515">
              <w:rPr>
                <w:rFonts w:cs="David"/>
                <w:rtl/>
              </w:rPr>
              <w:t>החלפת הציוד תוך פרק זמן של 3 ימי עבודה  חיוב בפיצויים מוסכמים בגין כל יום פיגור בהחלפת הציוד</w:t>
            </w:r>
          </w:p>
        </w:tc>
        <w:tc>
          <w:tcPr>
            <w:tcW w:w="2520" w:type="dxa"/>
          </w:tcPr>
          <w:p w:rsidR="006D21CD" w:rsidRPr="00BB0515" w:rsidRDefault="006D21CD" w:rsidP="0098491B">
            <w:pPr>
              <w:keepLines/>
              <w:spacing w:before="120" w:after="120" w:line="320" w:lineRule="atLeast"/>
              <w:rPr>
                <w:rFonts w:cs="David"/>
                <w:rtl/>
              </w:rPr>
            </w:pPr>
            <w:r w:rsidRPr="00BB0515">
              <w:rPr>
                <w:rFonts w:cs="David"/>
              </w:rPr>
              <w:t>100</w:t>
            </w:r>
            <w:r w:rsidRPr="00BB0515">
              <w:rPr>
                <w:rFonts w:cs="David"/>
                <w:rtl/>
              </w:rPr>
              <w:t xml:space="preserve"> ₪ בגין כל יום פיגור</w:t>
            </w:r>
            <w:r w:rsidR="0042155B">
              <w:rPr>
                <w:rFonts w:cs="David" w:hint="cs"/>
                <w:rtl/>
              </w:rPr>
              <w:t>. (40 ₪ עבור שלושת הימים הראשונים)</w:t>
            </w:r>
          </w:p>
        </w:tc>
      </w:tr>
      <w:tr w:rsidR="006D21CD" w:rsidRPr="00BB0515" w:rsidTr="00BB0515">
        <w:trPr>
          <w:cantSplit/>
          <w:jc w:val="right"/>
        </w:trPr>
        <w:tc>
          <w:tcPr>
            <w:tcW w:w="2287" w:type="dxa"/>
          </w:tcPr>
          <w:p w:rsidR="006D21CD" w:rsidRPr="00BB0515" w:rsidRDefault="006D21CD" w:rsidP="00523CF1">
            <w:pPr>
              <w:keepLines/>
              <w:spacing w:before="120" w:after="120" w:line="320" w:lineRule="atLeast"/>
              <w:rPr>
                <w:rFonts w:cs="David"/>
                <w:rtl/>
              </w:rPr>
            </w:pPr>
            <w:r w:rsidRPr="00BB0515">
              <w:rPr>
                <w:rFonts w:cs="David" w:hint="cs"/>
                <w:rtl/>
              </w:rPr>
              <w:t xml:space="preserve">התקנת דיסק קשיח חלופי שלא כנדרש </w:t>
            </w:r>
          </w:p>
        </w:tc>
        <w:tc>
          <w:tcPr>
            <w:tcW w:w="1749" w:type="dxa"/>
          </w:tcPr>
          <w:p w:rsidR="006D21CD" w:rsidRPr="00BB0515" w:rsidRDefault="006D21CD" w:rsidP="00156971">
            <w:pPr>
              <w:keepLines/>
              <w:spacing w:before="120" w:after="120" w:line="320" w:lineRule="atLeast"/>
              <w:rPr>
                <w:rFonts w:cs="David"/>
                <w:rtl/>
              </w:rPr>
            </w:pPr>
            <w:r w:rsidRPr="00BB0515">
              <w:rPr>
                <w:rFonts w:cs="David" w:hint="cs"/>
                <w:rtl/>
              </w:rPr>
              <w:t>הדיסק אינו חדש או שלא פורמט כנדרש</w:t>
            </w:r>
          </w:p>
        </w:tc>
        <w:tc>
          <w:tcPr>
            <w:tcW w:w="1940" w:type="dxa"/>
          </w:tcPr>
          <w:p w:rsidR="006D21CD" w:rsidRPr="00BB0515" w:rsidRDefault="006D21CD" w:rsidP="00156971">
            <w:pPr>
              <w:keepLines/>
              <w:spacing w:before="120" w:after="120" w:line="320" w:lineRule="atLeast"/>
              <w:rPr>
                <w:rFonts w:cs="David"/>
                <w:rtl/>
              </w:rPr>
            </w:pPr>
            <w:r w:rsidRPr="00BB0515">
              <w:rPr>
                <w:rFonts w:cs="David" w:hint="cs"/>
                <w:rtl/>
              </w:rPr>
              <w:t>כל חריגה</w:t>
            </w:r>
          </w:p>
        </w:tc>
        <w:tc>
          <w:tcPr>
            <w:tcW w:w="2520" w:type="dxa"/>
          </w:tcPr>
          <w:p w:rsidR="006D21CD" w:rsidRPr="00BB0515" w:rsidRDefault="006D21CD" w:rsidP="00121FBF">
            <w:pPr>
              <w:keepLines/>
              <w:spacing w:before="120" w:after="120" w:line="320" w:lineRule="atLeast"/>
              <w:rPr>
                <w:rFonts w:cs="David"/>
                <w:rtl/>
              </w:rPr>
            </w:pPr>
            <w:r w:rsidRPr="00BB0515">
              <w:rPr>
                <w:rFonts w:cs="David" w:hint="cs"/>
                <w:rtl/>
              </w:rPr>
              <w:t>20,000 בגין כל אירוע</w:t>
            </w:r>
          </w:p>
        </w:tc>
      </w:tr>
    </w:tbl>
    <w:p w:rsidR="006117E2" w:rsidRPr="00BB0515" w:rsidRDefault="006117E2" w:rsidP="006117E2">
      <w:pPr>
        <w:tabs>
          <w:tab w:val="left" w:pos="1161"/>
        </w:tabs>
        <w:spacing w:before="240" w:after="60" w:line="360" w:lineRule="auto"/>
        <w:ind w:left="1303" w:right="340"/>
        <w:jc w:val="both"/>
        <w:outlineLvl w:val="2"/>
        <w:rPr>
          <w:rFonts w:cs="David"/>
          <w:b/>
          <w:bCs/>
          <w:noProof/>
          <w:u w:val="single"/>
          <w:rtl/>
        </w:rPr>
      </w:pPr>
    </w:p>
    <w:p w:rsidR="00930901" w:rsidRPr="00BB0515" w:rsidRDefault="00930901" w:rsidP="00BB0515">
      <w:pPr>
        <w:pStyle w:val="41"/>
        <w:rPr>
          <w:rtl/>
        </w:rPr>
      </w:pPr>
      <w:bookmarkStart w:id="419" w:name="_ממשק_משתמש__M_"/>
      <w:bookmarkEnd w:id="419"/>
      <w:r w:rsidRPr="00BB0515">
        <w:rPr>
          <w:rFonts w:hint="cs"/>
          <w:rtl/>
        </w:rPr>
        <w:t xml:space="preserve">במידה והספק הזוכה לא יעמוד בדרישות המפורטות בפרק 4 (לדוגמא  לא יהיה זמין לקריאות שירות בחלון הזמן הנדרש, לא יעמוד בזמני התגובה, לא יספק ציוד חלופי מתאים וכדומה), יתנהג שלא בדרך מקובלת או לא יעמוד במי מהתחייבויותיו במסגרת המכרז או חוזה ההתקשרות או יפר את אמנת השירות כמפורט בטבלה שבסעיף יהיה רשאי עורך המכרז להחליף את הספק הזוכה, ולשכור את שירותיו של ספק רשום / זוכה אחר לצורך תחזוקת הציוד שנרכש על פי המכרז תוך שרשאי עורך המכרז יהיה לחלט את הערבות הבנקאית של הספק הזוכה. </w:t>
      </w:r>
    </w:p>
    <w:p w:rsidR="006D21CD" w:rsidRPr="00BB0515" w:rsidRDefault="00930901" w:rsidP="00BB0515">
      <w:pPr>
        <w:pStyle w:val="41"/>
      </w:pPr>
      <w:r w:rsidRPr="00BB0515">
        <w:rPr>
          <w:rFonts w:hint="cs"/>
          <w:rtl/>
        </w:rPr>
        <w:t xml:space="preserve">כמו כן, עורך המכרז יהיה רשאי למחוק את הספק הזוכה/הרשום ממאגר הספקים הרשומים עקב אי שביעות רצון מן השירותים שסופקו לציוד  שנרכש כמפורט בסעיף </w:t>
      </w:r>
      <w:r w:rsidRPr="00BB0515">
        <w:rPr>
          <w:rtl/>
        </w:rPr>
        <w:fldChar w:fldCharType="begin"/>
      </w:r>
      <w:r w:rsidRPr="00BB0515">
        <w:rPr>
          <w:rtl/>
        </w:rPr>
        <w:instrText xml:space="preserve"> </w:instrText>
      </w:r>
      <w:r w:rsidRPr="00BB0515">
        <w:rPr>
          <w:rFonts w:hint="cs"/>
        </w:rPr>
        <w:instrText>REF</w:instrText>
      </w:r>
      <w:r w:rsidRPr="00BB0515">
        <w:rPr>
          <w:rFonts w:hint="cs"/>
          <w:rtl/>
        </w:rPr>
        <w:instrText xml:space="preserve"> _</w:instrText>
      </w:r>
      <w:r w:rsidRPr="00BB0515">
        <w:rPr>
          <w:rFonts w:hint="cs"/>
        </w:rPr>
        <w:instrText>Ref384336704 \r \h</w:instrText>
      </w:r>
      <w:r w:rsidRPr="00BB0515">
        <w:rPr>
          <w:rtl/>
        </w:rPr>
        <w:instrText xml:space="preserve">  \* </w:instrText>
      </w:r>
      <w:r w:rsidRPr="00BB0515">
        <w:instrText>MERGEFORMAT</w:instrText>
      </w:r>
      <w:r w:rsidRPr="00BB0515">
        <w:rPr>
          <w:rtl/>
        </w:rPr>
        <w:instrText xml:space="preserve"> </w:instrText>
      </w:r>
      <w:r w:rsidRPr="00BB0515">
        <w:rPr>
          <w:rtl/>
        </w:rPr>
      </w:r>
      <w:r w:rsidRPr="00BB0515">
        <w:rPr>
          <w:rtl/>
        </w:rPr>
        <w:fldChar w:fldCharType="separate"/>
      </w:r>
      <w:r w:rsidR="00523CF1" w:rsidRPr="00BB0515">
        <w:rPr>
          <w:cs/>
        </w:rPr>
        <w:t>‎</w:t>
      </w:r>
      <w:r w:rsidR="00523CF1" w:rsidRPr="00BB0515">
        <w:t>0.8.2.2</w:t>
      </w:r>
      <w:r w:rsidRPr="00BB0515">
        <w:rPr>
          <w:rtl/>
        </w:rPr>
        <w:fldChar w:fldCharType="end"/>
      </w:r>
      <w:r w:rsidRPr="00BB0515">
        <w:rPr>
          <w:rFonts w:hint="cs"/>
          <w:rtl/>
        </w:rPr>
        <w:t>.</w:t>
      </w:r>
    </w:p>
    <w:p w:rsidR="00930901" w:rsidRPr="00BB0515" w:rsidRDefault="00930901" w:rsidP="00BB0515">
      <w:pPr>
        <w:pStyle w:val="41"/>
      </w:pPr>
      <w:r w:rsidRPr="00BB0515">
        <w:rPr>
          <w:rFonts w:hint="cs"/>
          <w:rtl/>
        </w:rPr>
        <w:t>להלן רשימת מדדים אשר הפרות המהוות בנוסף לעיל, הפרה מתמשכת של אמנת השירות, כמפורט בטבלה להלן יהיה סיבה להפסקת התקשרות כמוגדר לעיל:</w:t>
      </w:r>
    </w:p>
    <w:p w:rsidR="00930901" w:rsidRPr="00BB0515" w:rsidRDefault="00930901" w:rsidP="00930901">
      <w:pPr>
        <w:pStyle w:val="3"/>
        <w:rPr>
          <w:noProof/>
          <w:rtl/>
        </w:rPr>
      </w:pPr>
      <w:bookmarkStart w:id="420" w:name="_Toc285437456"/>
      <w:bookmarkStart w:id="421" w:name="_Toc285720134"/>
      <w:bookmarkStart w:id="422" w:name="_Toc285721793"/>
      <w:bookmarkStart w:id="423" w:name="_Toc285722801"/>
      <w:bookmarkStart w:id="424" w:name="_Toc305393443"/>
      <w:r w:rsidRPr="00BB0515">
        <w:rPr>
          <w:rFonts w:hint="cs"/>
          <w:rtl/>
        </w:rPr>
        <w:t>הפרות יסודיות להפסקת ההתקשרות</w:t>
      </w:r>
      <w:bookmarkEnd w:id="420"/>
      <w:bookmarkEnd w:id="421"/>
      <w:bookmarkEnd w:id="422"/>
      <w:bookmarkEnd w:id="423"/>
      <w:bookmarkEnd w:id="424"/>
    </w:p>
    <w:p w:rsidR="00930901" w:rsidRPr="00BB0515" w:rsidRDefault="00930901" w:rsidP="00930901">
      <w:pPr>
        <w:pStyle w:val="41"/>
        <w:rPr>
          <w:rtl/>
        </w:rPr>
      </w:pPr>
      <w:r w:rsidRPr="00BB0515">
        <w:rPr>
          <w:rFonts w:hint="cs"/>
          <w:rtl/>
        </w:rPr>
        <w:t xml:space="preserve">לא עמד הזוכה בדרישות אמנת השירות כמפורט בטבלה שלהלן, יהיה רשאי עורך המכרז להחליף את הספק הזוכה, ולשכור את שירותיו של ספק רשום / זוכה אחר לצורך תחזוקת הציוד שנרכש על פי המכרז תוך שרשאי עורך המכרז יהיה לחלט את הערבות הבנקאית של הספק הזוכה. </w:t>
      </w:r>
    </w:p>
    <w:p w:rsidR="006117E2" w:rsidRPr="00BB0515" w:rsidRDefault="00930901" w:rsidP="00BB0515">
      <w:pPr>
        <w:pStyle w:val="41"/>
      </w:pPr>
      <w:r w:rsidRPr="00BB0515">
        <w:rPr>
          <w:rFonts w:hint="eastAsia"/>
          <w:rtl/>
        </w:rPr>
        <w:t>כמו</w:t>
      </w:r>
      <w:r w:rsidRPr="00BB0515">
        <w:rPr>
          <w:rtl/>
        </w:rPr>
        <w:t xml:space="preserve"> כן, עורך המכרז יהיה רשאי למחוק את הספק הזוכה/הרשום ממאגר הספקים הרשומים עקב אי שביעות רצון מן השירותים שסופקו לציוד  שנרכש כמפורט בסעיף </w:t>
      </w:r>
      <w:r w:rsidRPr="00BB0515">
        <w:rPr>
          <w:rtl/>
        </w:rPr>
        <w:fldChar w:fldCharType="begin"/>
      </w:r>
      <w:r w:rsidRPr="00BB0515">
        <w:rPr>
          <w:rtl/>
        </w:rPr>
        <w:instrText xml:space="preserve"> </w:instrText>
      </w:r>
      <w:r w:rsidRPr="00BB0515">
        <w:instrText>REF</w:instrText>
      </w:r>
      <w:r w:rsidRPr="00BB0515">
        <w:rPr>
          <w:rtl/>
        </w:rPr>
        <w:instrText xml:space="preserve"> _</w:instrText>
      </w:r>
      <w:r w:rsidRPr="00BB0515">
        <w:instrText>Ref384336704 \r \h</w:instrText>
      </w:r>
      <w:r w:rsidRPr="00BB0515">
        <w:rPr>
          <w:rtl/>
        </w:rPr>
        <w:instrText xml:space="preserve">  \* </w:instrText>
      </w:r>
      <w:r w:rsidRPr="00BB0515">
        <w:instrText>MERGEFORMAT</w:instrText>
      </w:r>
      <w:r w:rsidRPr="00BB0515">
        <w:rPr>
          <w:rtl/>
        </w:rPr>
        <w:instrText xml:space="preserve"> </w:instrText>
      </w:r>
      <w:r w:rsidRPr="00BB0515">
        <w:rPr>
          <w:rtl/>
        </w:rPr>
      </w:r>
      <w:r w:rsidRPr="00BB0515">
        <w:rPr>
          <w:rtl/>
        </w:rPr>
        <w:fldChar w:fldCharType="separate"/>
      </w:r>
      <w:r w:rsidR="00523CF1" w:rsidRPr="00BB0515">
        <w:rPr>
          <w:cs/>
        </w:rPr>
        <w:t>‎</w:t>
      </w:r>
      <w:r w:rsidR="00523CF1" w:rsidRPr="00BB0515">
        <w:t>0.8.2.2</w:t>
      </w:r>
      <w:r w:rsidRPr="00BB0515">
        <w:rPr>
          <w:rtl/>
        </w:rPr>
        <w:fldChar w:fldCharType="end"/>
      </w:r>
      <w:r w:rsidRPr="00BB0515">
        <w:rPr>
          <w:rtl/>
        </w:rPr>
        <w:t>.</w:t>
      </w:r>
    </w:p>
    <w:tbl>
      <w:tblPr>
        <w:bidiVisual/>
        <w:tblW w:w="6765" w:type="dxa"/>
        <w:tblInd w:w="15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80"/>
        <w:gridCol w:w="3885"/>
      </w:tblGrid>
      <w:tr w:rsidR="00930901" w:rsidRPr="00BB0515" w:rsidTr="00BB0515">
        <w:tc>
          <w:tcPr>
            <w:tcW w:w="2880" w:type="dxa"/>
            <w:shd w:val="clear" w:color="auto" w:fill="D9D9D9" w:themeFill="background1" w:themeFillShade="D9"/>
          </w:tcPr>
          <w:p w:rsidR="00930901" w:rsidRPr="00BB0515" w:rsidRDefault="00930901" w:rsidP="00BB0515">
            <w:pPr>
              <w:keepLines/>
              <w:spacing w:before="120" w:after="120" w:line="320" w:lineRule="atLeast"/>
              <w:rPr>
                <w:rtl/>
              </w:rPr>
            </w:pPr>
            <w:r w:rsidRPr="00BB0515">
              <w:rPr>
                <w:rFonts w:cs="David" w:hint="eastAsia"/>
                <w:rtl/>
              </w:rPr>
              <w:t>מרכיב</w:t>
            </w:r>
            <w:r w:rsidRPr="00BB0515">
              <w:rPr>
                <w:rFonts w:cs="David"/>
                <w:rtl/>
              </w:rPr>
              <w:t xml:space="preserve"> </w:t>
            </w:r>
            <w:r w:rsidRPr="00BB0515">
              <w:rPr>
                <w:rFonts w:cs="David" w:hint="eastAsia"/>
                <w:rtl/>
              </w:rPr>
              <w:t>איכות</w:t>
            </w:r>
            <w:r w:rsidRPr="00BB0515">
              <w:rPr>
                <w:rFonts w:cs="David"/>
                <w:rtl/>
              </w:rPr>
              <w:t xml:space="preserve"> </w:t>
            </w:r>
            <w:r w:rsidRPr="00BB0515">
              <w:rPr>
                <w:rFonts w:cs="David" w:hint="eastAsia"/>
                <w:rtl/>
              </w:rPr>
              <w:t>השרות</w:t>
            </w:r>
          </w:p>
        </w:tc>
        <w:tc>
          <w:tcPr>
            <w:tcW w:w="3885" w:type="dxa"/>
            <w:shd w:val="clear" w:color="auto" w:fill="D9D9D9" w:themeFill="background1" w:themeFillShade="D9"/>
          </w:tcPr>
          <w:p w:rsidR="00930901" w:rsidRPr="00BB0515" w:rsidRDefault="00930901" w:rsidP="00BB0515">
            <w:pPr>
              <w:keepLines/>
              <w:spacing w:before="120" w:after="120" w:line="320" w:lineRule="atLeast"/>
              <w:rPr>
                <w:rtl/>
              </w:rPr>
            </w:pPr>
            <w:r w:rsidRPr="00BB0515">
              <w:rPr>
                <w:rFonts w:cs="David" w:hint="eastAsia"/>
                <w:rtl/>
              </w:rPr>
              <w:t>חריגה</w:t>
            </w:r>
            <w:r w:rsidRPr="00BB0515">
              <w:rPr>
                <w:rFonts w:cs="David"/>
                <w:rtl/>
              </w:rPr>
              <w:t xml:space="preserve">  מה – </w:t>
            </w:r>
            <w:r w:rsidRPr="00BB0515">
              <w:rPr>
                <w:rFonts w:cs="David"/>
              </w:rPr>
              <w:t>SLA</w:t>
            </w:r>
            <w:r w:rsidRPr="00BB0515">
              <w:rPr>
                <w:rFonts w:cs="David"/>
                <w:rtl/>
              </w:rPr>
              <w:t xml:space="preserve"> הנדרש</w:t>
            </w:r>
          </w:p>
        </w:tc>
      </w:tr>
      <w:tr w:rsidR="00930901" w:rsidRPr="00BB0515" w:rsidTr="00BB0515">
        <w:tc>
          <w:tcPr>
            <w:tcW w:w="2880" w:type="dxa"/>
          </w:tcPr>
          <w:p w:rsidR="00930901" w:rsidRPr="00BB0515" w:rsidRDefault="00930901" w:rsidP="00BB0515">
            <w:pPr>
              <w:keepLines/>
              <w:spacing w:before="120" w:after="120" w:line="320" w:lineRule="atLeast"/>
              <w:rPr>
                <w:rtl/>
              </w:rPr>
            </w:pPr>
            <w:r w:rsidRPr="00BB0515">
              <w:rPr>
                <w:rFonts w:cs="David" w:hint="eastAsia"/>
                <w:rtl/>
              </w:rPr>
              <w:t>המתנה</w:t>
            </w:r>
            <w:r w:rsidRPr="00BB0515">
              <w:rPr>
                <w:rFonts w:cs="David"/>
                <w:rtl/>
              </w:rPr>
              <w:t xml:space="preserve"> למענה לקריאה טלפונית במערך התמיכה </w:t>
            </w:r>
          </w:p>
        </w:tc>
        <w:tc>
          <w:tcPr>
            <w:tcW w:w="3885" w:type="dxa"/>
          </w:tcPr>
          <w:p w:rsidR="00930901" w:rsidRPr="00BB0515" w:rsidRDefault="00930901" w:rsidP="00BB0515">
            <w:pPr>
              <w:keepLines/>
              <w:spacing w:before="120" w:after="120" w:line="320" w:lineRule="atLeast"/>
              <w:rPr>
                <w:rtl/>
              </w:rPr>
            </w:pPr>
            <w:r w:rsidRPr="00BB0515">
              <w:rPr>
                <w:rFonts w:cs="David" w:hint="eastAsia"/>
                <w:rtl/>
              </w:rPr>
              <w:t>חריגה</w:t>
            </w:r>
            <w:r w:rsidRPr="00BB0515">
              <w:rPr>
                <w:rFonts w:cs="David"/>
                <w:rtl/>
              </w:rPr>
              <w:t xml:space="preserve"> </w:t>
            </w:r>
            <w:r w:rsidRPr="00BB0515">
              <w:rPr>
                <w:rFonts w:cs="David" w:hint="eastAsia"/>
                <w:rtl/>
              </w:rPr>
              <w:t>של</w:t>
            </w:r>
            <w:r w:rsidRPr="00BB0515">
              <w:rPr>
                <w:rFonts w:cs="David"/>
                <w:rtl/>
              </w:rPr>
              <w:t xml:space="preserve"> </w:t>
            </w:r>
            <w:r w:rsidRPr="00BB0515">
              <w:rPr>
                <w:rFonts w:cs="David" w:hint="eastAsia"/>
                <w:rtl/>
              </w:rPr>
              <w:t>למעלה</w:t>
            </w:r>
            <w:r w:rsidRPr="00BB0515">
              <w:rPr>
                <w:rFonts w:cs="David"/>
                <w:rtl/>
              </w:rPr>
              <w:t xml:space="preserve"> </w:t>
            </w:r>
            <w:r w:rsidRPr="00BB0515">
              <w:rPr>
                <w:rFonts w:cs="David" w:hint="eastAsia"/>
                <w:rtl/>
              </w:rPr>
              <w:t>מ</w:t>
            </w:r>
            <w:r w:rsidRPr="00BB0515">
              <w:rPr>
                <w:rFonts w:cs="David"/>
                <w:rtl/>
              </w:rPr>
              <w:t xml:space="preserve">- 5 </w:t>
            </w:r>
            <w:r w:rsidRPr="00BB0515">
              <w:rPr>
                <w:rFonts w:cs="David" w:hint="eastAsia"/>
                <w:rtl/>
              </w:rPr>
              <w:t>דקות</w:t>
            </w:r>
            <w:r w:rsidRPr="00BB0515">
              <w:rPr>
                <w:rFonts w:cs="David"/>
                <w:rtl/>
              </w:rPr>
              <w:t xml:space="preserve"> </w:t>
            </w:r>
            <w:r w:rsidRPr="00BB0515">
              <w:rPr>
                <w:rFonts w:cs="David" w:hint="eastAsia"/>
                <w:rtl/>
              </w:rPr>
              <w:t>ב</w:t>
            </w:r>
            <w:r w:rsidRPr="00BB0515">
              <w:rPr>
                <w:rFonts w:cs="David"/>
                <w:rtl/>
              </w:rPr>
              <w:t xml:space="preserve">30% </w:t>
            </w:r>
            <w:r w:rsidRPr="00BB0515">
              <w:rPr>
                <w:rFonts w:cs="David" w:hint="eastAsia"/>
                <w:rtl/>
              </w:rPr>
              <w:t>מהשיחות</w:t>
            </w:r>
            <w:r w:rsidRPr="00BB0515">
              <w:rPr>
                <w:rFonts w:cs="David"/>
                <w:rtl/>
              </w:rPr>
              <w:t xml:space="preserve"> </w:t>
            </w:r>
            <w:r w:rsidRPr="00BB0515">
              <w:rPr>
                <w:rFonts w:cs="David" w:hint="eastAsia"/>
                <w:rtl/>
              </w:rPr>
              <w:t>המתקבלות</w:t>
            </w:r>
            <w:r w:rsidRPr="00BB0515">
              <w:rPr>
                <w:rFonts w:cs="David"/>
                <w:rtl/>
              </w:rPr>
              <w:t xml:space="preserve"> </w:t>
            </w:r>
            <w:r w:rsidRPr="00BB0515">
              <w:rPr>
                <w:rFonts w:cs="David" w:hint="eastAsia"/>
                <w:rtl/>
              </w:rPr>
              <w:t>במוקד</w:t>
            </w:r>
            <w:r w:rsidRPr="00BB0515">
              <w:rPr>
                <w:rFonts w:cs="David"/>
                <w:rtl/>
              </w:rPr>
              <w:t xml:space="preserve"> </w:t>
            </w:r>
            <w:r w:rsidRPr="00BB0515">
              <w:rPr>
                <w:rFonts w:cs="David" w:hint="eastAsia"/>
                <w:rtl/>
              </w:rPr>
              <w:t>הטלפוני</w:t>
            </w:r>
            <w:r w:rsidRPr="00BB0515">
              <w:rPr>
                <w:rFonts w:cs="David"/>
                <w:rtl/>
              </w:rPr>
              <w:t xml:space="preserve"> </w:t>
            </w:r>
            <w:r w:rsidRPr="00BB0515">
              <w:rPr>
                <w:rFonts w:cs="David" w:hint="eastAsia"/>
                <w:rtl/>
              </w:rPr>
              <w:t>בחודש</w:t>
            </w:r>
            <w:r w:rsidRPr="00BB0515">
              <w:rPr>
                <w:rFonts w:cs="David"/>
                <w:rtl/>
              </w:rPr>
              <w:t xml:space="preserve">, </w:t>
            </w:r>
            <w:r w:rsidRPr="00BB0515">
              <w:rPr>
                <w:rFonts w:cs="David" w:hint="eastAsia"/>
                <w:rtl/>
              </w:rPr>
              <w:t>על</w:t>
            </w:r>
            <w:r w:rsidRPr="00BB0515">
              <w:rPr>
                <w:rFonts w:cs="David"/>
                <w:rtl/>
              </w:rPr>
              <w:t xml:space="preserve"> </w:t>
            </w:r>
            <w:r w:rsidRPr="00BB0515">
              <w:rPr>
                <w:rFonts w:cs="David" w:hint="eastAsia"/>
                <w:rtl/>
              </w:rPr>
              <w:t>פי</w:t>
            </w:r>
            <w:r w:rsidRPr="00BB0515">
              <w:rPr>
                <w:rFonts w:cs="David"/>
                <w:rtl/>
              </w:rPr>
              <w:t xml:space="preserve"> </w:t>
            </w:r>
            <w:r w:rsidRPr="00BB0515">
              <w:rPr>
                <w:rFonts w:cs="David" w:hint="eastAsia"/>
                <w:rtl/>
              </w:rPr>
              <w:t>תלונות</w:t>
            </w:r>
            <w:r w:rsidRPr="00BB0515">
              <w:rPr>
                <w:rFonts w:cs="David"/>
                <w:rtl/>
              </w:rPr>
              <w:t xml:space="preserve"> </w:t>
            </w:r>
            <w:r w:rsidRPr="00BB0515">
              <w:rPr>
                <w:rFonts w:cs="David" w:hint="eastAsia"/>
                <w:rtl/>
              </w:rPr>
              <w:t>מתועדות</w:t>
            </w:r>
            <w:r w:rsidRPr="00BB0515">
              <w:rPr>
                <w:rFonts w:cs="David"/>
                <w:rtl/>
              </w:rPr>
              <w:t xml:space="preserve"> </w:t>
            </w:r>
            <w:r w:rsidRPr="00BB0515">
              <w:rPr>
                <w:rFonts w:cs="David" w:hint="eastAsia"/>
                <w:rtl/>
              </w:rPr>
              <w:t>של</w:t>
            </w:r>
            <w:r w:rsidRPr="00BB0515">
              <w:rPr>
                <w:rFonts w:cs="David"/>
                <w:rtl/>
              </w:rPr>
              <w:t xml:space="preserve"> </w:t>
            </w:r>
            <w:r w:rsidRPr="00BB0515">
              <w:rPr>
                <w:rFonts w:cs="David" w:hint="eastAsia"/>
                <w:rtl/>
              </w:rPr>
              <w:t>נציגי</w:t>
            </w:r>
            <w:r w:rsidRPr="00BB0515">
              <w:rPr>
                <w:rFonts w:cs="David"/>
                <w:rtl/>
              </w:rPr>
              <w:t xml:space="preserve"> </w:t>
            </w:r>
            <w:r w:rsidRPr="00BB0515">
              <w:rPr>
                <w:rFonts w:cs="David" w:hint="eastAsia"/>
                <w:rtl/>
              </w:rPr>
              <w:t>המזמין</w:t>
            </w:r>
            <w:r w:rsidRPr="00BB0515">
              <w:rPr>
                <w:rFonts w:cs="David"/>
                <w:rtl/>
              </w:rPr>
              <w:t>.</w:t>
            </w:r>
          </w:p>
        </w:tc>
      </w:tr>
      <w:tr w:rsidR="00930901" w:rsidRPr="00BB0515" w:rsidTr="00BB0515">
        <w:tc>
          <w:tcPr>
            <w:tcW w:w="2880" w:type="dxa"/>
            <w:vAlign w:val="center"/>
          </w:tcPr>
          <w:p w:rsidR="00930901" w:rsidRPr="00BB0515" w:rsidRDefault="00930901" w:rsidP="00BB0515">
            <w:pPr>
              <w:keepLines/>
              <w:spacing w:before="120" w:after="120" w:line="320" w:lineRule="atLeast"/>
              <w:rPr>
                <w:rtl/>
              </w:rPr>
            </w:pPr>
            <w:r w:rsidRPr="00BB0515">
              <w:rPr>
                <w:rFonts w:cs="David" w:hint="eastAsia"/>
                <w:rtl/>
              </w:rPr>
              <w:t>מועד</w:t>
            </w:r>
            <w:r w:rsidRPr="00BB0515">
              <w:rPr>
                <w:rFonts w:cs="David"/>
                <w:rtl/>
              </w:rPr>
              <w:t xml:space="preserve"> </w:t>
            </w:r>
            <w:r w:rsidRPr="00BB0515">
              <w:rPr>
                <w:rFonts w:cs="David" w:hint="eastAsia"/>
                <w:rtl/>
              </w:rPr>
              <w:t>אספקה</w:t>
            </w:r>
          </w:p>
        </w:tc>
        <w:tc>
          <w:tcPr>
            <w:tcW w:w="3885" w:type="dxa"/>
            <w:vAlign w:val="center"/>
          </w:tcPr>
          <w:p w:rsidR="00930901" w:rsidRPr="00BB0515" w:rsidRDefault="00930901" w:rsidP="00BB0515">
            <w:pPr>
              <w:keepLines/>
              <w:spacing w:before="120" w:after="120" w:line="320" w:lineRule="atLeast"/>
              <w:rPr>
                <w:rtl/>
              </w:rPr>
            </w:pPr>
            <w:r w:rsidRPr="00BB0515">
              <w:rPr>
                <w:rFonts w:cs="David" w:hint="eastAsia"/>
                <w:rtl/>
              </w:rPr>
              <w:t>חריגה</w:t>
            </w:r>
            <w:r w:rsidRPr="00BB0515">
              <w:rPr>
                <w:rFonts w:cs="David"/>
                <w:rtl/>
              </w:rPr>
              <w:t xml:space="preserve"> </w:t>
            </w:r>
            <w:r w:rsidRPr="00BB0515">
              <w:rPr>
                <w:rFonts w:cs="David" w:hint="eastAsia"/>
                <w:rtl/>
              </w:rPr>
              <w:t>של</w:t>
            </w:r>
            <w:r w:rsidRPr="00BB0515">
              <w:rPr>
                <w:rFonts w:cs="David"/>
                <w:rtl/>
              </w:rPr>
              <w:t xml:space="preserve"> </w:t>
            </w:r>
            <w:r w:rsidRPr="00BB0515">
              <w:rPr>
                <w:rFonts w:cs="David" w:hint="eastAsia"/>
                <w:rtl/>
              </w:rPr>
              <w:t>למעלה</w:t>
            </w:r>
            <w:r w:rsidRPr="00BB0515">
              <w:rPr>
                <w:rFonts w:cs="David"/>
                <w:rtl/>
              </w:rPr>
              <w:t xml:space="preserve"> </w:t>
            </w:r>
            <w:r w:rsidRPr="00BB0515">
              <w:rPr>
                <w:rFonts w:cs="David" w:hint="eastAsia"/>
                <w:rtl/>
              </w:rPr>
              <w:t>מ</w:t>
            </w:r>
            <w:r w:rsidRPr="00BB0515">
              <w:rPr>
                <w:rFonts w:cs="David"/>
                <w:rtl/>
              </w:rPr>
              <w:t xml:space="preserve">- 10 </w:t>
            </w:r>
            <w:r w:rsidRPr="00BB0515">
              <w:rPr>
                <w:rFonts w:cs="David" w:hint="eastAsia"/>
                <w:rtl/>
              </w:rPr>
              <w:t>ימים</w:t>
            </w:r>
            <w:r w:rsidRPr="00BB0515">
              <w:rPr>
                <w:rFonts w:cs="David"/>
                <w:rtl/>
              </w:rPr>
              <w:t xml:space="preserve"> </w:t>
            </w:r>
            <w:r w:rsidRPr="00BB0515">
              <w:rPr>
                <w:rFonts w:cs="David" w:hint="eastAsia"/>
                <w:rtl/>
              </w:rPr>
              <w:t>ביותר</w:t>
            </w:r>
            <w:r w:rsidRPr="00BB0515">
              <w:rPr>
                <w:rFonts w:cs="David"/>
                <w:rtl/>
              </w:rPr>
              <w:t xml:space="preserve"> </w:t>
            </w:r>
            <w:r w:rsidRPr="00BB0515">
              <w:rPr>
                <w:rFonts w:cs="David" w:hint="eastAsia"/>
                <w:rtl/>
              </w:rPr>
              <w:t>מ</w:t>
            </w:r>
            <w:r w:rsidRPr="00BB0515">
              <w:rPr>
                <w:rFonts w:cs="David"/>
                <w:rtl/>
              </w:rPr>
              <w:t xml:space="preserve">- 20% </w:t>
            </w:r>
            <w:r w:rsidRPr="00BB0515">
              <w:rPr>
                <w:rFonts w:cs="David" w:hint="eastAsia"/>
                <w:rtl/>
              </w:rPr>
              <w:t>מההזמנות</w:t>
            </w:r>
            <w:r w:rsidRPr="00BB0515">
              <w:rPr>
                <w:rFonts w:cs="David"/>
                <w:rtl/>
              </w:rPr>
              <w:t xml:space="preserve"> </w:t>
            </w:r>
            <w:r w:rsidRPr="00BB0515">
              <w:rPr>
                <w:rFonts w:cs="David" w:hint="eastAsia"/>
                <w:rtl/>
              </w:rPr>
              <w:t>המתייחסות</w:t>
            </w:r>
            <w:r w:rsidRPr="00BB0515">
              <w:rPr>
                <w:rFonts w:cs="David"/>
                <w:rtl/>
              </w:rPr>
              <w:t xml:space="preserve"> </w:t>
            </w:r>
            <w:r w:rsidRPr="00BB0515">
              <w:rPr>
                <w:rFonts w:cs="David" w:hint="eastAsia"/>
                <w:rtl/>
              </w:rPr>
              <w:t>לאותה</w:t>
            </w:r>
            <w:r w:rsidRPr="00BB0515">
              <w:rPr>
                <w:rFonts w:cs="David"/>
                <w:rtl/>
              </w:rPr>
              <w:t xml:space="preserve"> </w:t>
            </w:r>
            <w:r w:rsidRPr="00BB0515">
              <w:rPr>
                <w:rFonts w:cs="David" w:hint="eastAsia"/>
                <w:rtl/>
              </w:rPr>
              <w:t>הצעת</w:t>
            </w:r>
            <w:r w:rsidRPr="00BB0515">
              <w:rPr>
                <w:rFonts w:cs="David"/>
                <w:rtl/>
              </w:rPr>
              <w:t xml:space="preserve"> </w:t>
            </w:r>
            <w:r w:rsidRPr="00BB0515">
              <w:rPr>
                <w:rFonts w:cs="David" w:hint="eastAsia"/>
                <w:rtl/>
              </w:rPr>
              <w:lastRenderedPageBreak/>
              <w:t>תיחור</w:t>
            </w:r>
            <w:r w:rsidRPr="00BB0515">
              <w:rPr>
                <w:rFonts w:cs="David"/>
                <w:rtl/>
              </w:rPr>
              <w:t>.</w:t>
            </w:r>
          </w:p>
        </w:tc>
      </w:tr>
      <w:tr w:rsidR="00930901" w:rsidRPr="00BB0515" w:rsidTr="00BB0515">
        <w:tc>
          <w:tcPr>
            <w:tcW w:w="2880" w:type="dxa"/>
            <w:vAlign w:val="center"/>
          </w:tcPr>
          <w:p w:rsidR="00930901" w:rsidRPr="00BB0515" w:rsidRDefault="00930901" w:rsidP="00BB0515">
            <w:pPr>
              <w:keepLines/>
              <w:spacing w:before="120" w:after="120" w:line="320" w:lineRule="atLeast"/>
              <w:rPr>
                <w:rtl/>
              </w:rPr>
            </w:pPr>
            <w:r w:rsidRPr="00BB0515">
              <w:rPr>
                <w:rFonts w:cs="David" w:hint="eastAsia"/>
                <w:rtl/>
              </w:rPr>
              <w:lastRenderedPageBreak/>
              <w:t>זמן</w:t>
            </w:r>
            <w:r w:rsidRPr="00BB0515">
              <w:rPr>
                <w:rFonts w:cs="David"/>
                <w:rtl/>
              </w:rPr>
              <w:t xml:space="preserve"> </w:t>
            </w:r>
            <w:r w:rsidRPr="00BB0515">
              <w:rPr>
                <w:rFonts w:cs="David" w:hint="eastAsia"/>
                <w:rtl/>
              </w:rPr>
              <w:t>תגובה</w:t>
            </w:r>
            <w:r w:rsidRPr="00BB0515">
              <w:rPr>
                <w:rFonts w:cs="David"/>
                <w:rtl/>
              </w:rPr>
              <w:t xml:space="preserve"> </w:t>
            </w:r>
            <w:r w:rsidRPr="00BB0515">
              <w:rPr>
                <w:rFonts w:cs="David" w:hint="eastAsia"/>
                <w:rtl/>
              </w:rPr>
              <w:t>לתקלה</w:t>
            </w:r>
            <w:r w:rsidRPr="00BB0515">
              <w:rPr>
                <w:rFonts w:cs="David"/>
                <w:rtl/>
              </w:rPr>
              <w:t xml:space="preserve"> </w:t>
            </w:r>
            <w:r w:rsidRPr="00BB0515">
              <w:rPr>
                <w:rFonts w:cs="David" w:hint="eastAsia"/>
                <w:rtl/>
              </w:rPr>
              <w:t>חמורה</w:t>
            </w:r>
          </w:p>
        </w:tc>
        <w:tc>
          <w:tcPr>
            <w:tcW w:w="3885" w:type="dxa"/>
            <w:vAlign w:val="center"/>
          </w:tcPr>
          <w:p w:rsidR="00930901" w:rsidRPr="00BB0515" w:rsidRDefault="00930901" w:rsidP="00BB0515">
            <w:pPr>
              <w:keepLines/>
              <w:spacing w:before="120" w:after="120" w:line="320" w:lineRule="atLeast"/>
              <w:rPr>
                <w:rtl/>
              </w:rPr>
            </w:pPr>
            <w:r w:rsidRPr="00BB0515">
              <w:rPr>
                <w:rFonts w:cs="David" w:hint="eastAsia"/>
                <w:rtl/>
              </w:rPr>
              <w:t>חריגה</w:t>
            </w:r>
            <w:r w:rsidRPr="00BB0515">
              <w:rPr>
                <w:rFonts w:cs="David"/>
                <w:rtl/>
              </w:rPr>
              <w:t xml:space="preserve"> </w:t>
            </w:r>
            <w:r w:rsidRPr="00BB0515">
              <w:rPr>
                <w:rFonts w:cs="David" w:hint="eastAsia"/>
                <w:rtl/>
              </w:rPr>
              <w:t>של</w:t>
            </w:r>
            <w:r w:rsidRPr="00BB0515">
              <w:rPr>
                <w:rFonts w:cs="David"/>
                <w:rtl/>
              </w:rPr>
              <w:t xml:space="preserve"> </w:t>
            </w:r>
            <w:r w:rsidRPr="00BB0515">
              <w:rPr>
                <w:rFonts w:cs="David" w:hint="eastAsia"/>
                <w:rtl/>
              </w:rPr>
              <w:t>למעלה</w:t>
            </w:r>
            <w:r w:rsidRPr="00BB0515">
              <w:rPr>
                <w:rFonts w:cs="David"/>
                <w:rtl/>
              </w:rPr>
              <w:t xml:space="preserve"> </w:t>
            </w:r>
            <w:r w:rsidRPr="00BB0515">
              <w:rPr>
                <w:rFonts w:cs="David" w:hint="eastAsia"/>
                <w:rtl/>
              </w:rPr>
              <w:t>מ</w:t>
            </w:r>
            <w:r w:rsidRPr="00BB0515">
              <w:rPr>
                <w:rFonts w:cs="David"/>
                <w:rtl/>
              </w:rPr>
              <w:t xml:space="preserve">- 10% </w:t>
            </w:r>
            <w:r w:rsidRPr="00BB0515">
              <w:rPr>
                <w:rFonts w:cs="David" w:hint="eastAsia"/>
                <w:rtl/>
              </w:rPr>
              <w:t>בזמן</w:t>
            </w:r>
            <w:r w:rsidRPr="00BB0515">
              <w:rPr>
                <w:rFonts w:cs="David"/>
                <w:rtl/>
              </w:rPr>
              <w:t xml:space="preserve"> </w:t>
            </w:r>
            <w:r w:rsidRPr="00BB0515">
              <w:rPr>
                <w:rFonts w:cs="David" w:hint="eastAsia"/>
                <w:rtl/>
              </w:rPr>
              <w:t>התגובה</w:t>
            </w:r>
            <w:r w:rsidRPr="00BB0515">
              <w:rPr>
                <w:rFonts w:cs="David"/>
                <w:rtl/>
              </w:rPr>
              <w:t xml:space="preserve"> </w:t>
            </w:r>
            <w:r w:rsidRPr="00BB0515">
              <w:rPr>
                <w:rFonts w:cs="David" w:hint="eastAsia"/>
                <w:rtl/>
              </w:rPr>
              <w:t>לתקלות</w:t>
            </w:r>
            <w:r w:rsidRPr="00BB0515">
              <w:rPr>
                <w:rFonts w:cs="David"/>
                <w:rtl/>
              </w:rPr>
              <w:t xml:space="preserve"> </w:t>
            </w:r>
            <w:r w:rsidRPr="00BB0515">
              <w:rPr>
                <w:rFonts w:cs="David" w:hint="eastAsia"/>
                <w:rtl/>
              </w:rPr>
              <w:t>חמורות</w:t>
            </w:r>
            <w:r w:rsidRPr="00BB0515">
              <w:rPr>
                <w:rFonts w:cs="David"/>
                <w:rtl/>
              </w:rPr>
              <w:t xml:space="preserve">, </w:t>
            </w:r>
            <w:r w:rsidRPr="00BB0515">
              <w:rPr>
                <w:rFonts w:cs="David" w:hint="eastAsia"/>
                <w:rtl/>
              </w:rPr>
              <w:t>פר</w:t>
            </w:r>
            <w:r w:rsidRPr="00BB0515">
              <w:rPr>
                <w:rFonts w:cs="David"/>
                <w:rtl/>
              </w:rPr>
              <w:t xml:space="preserve"> </w:t>
            </w:r>
            <w:r w:rsidRPr="00BB0515">
              <w:rPr>
                <w:rFonts w:cs="David" w:hint="eastAsia"/>
                <w:rtl/>
              </w:rPr>
              <w:t>משרד</w:t>
            </w:r>
            <w:r w:rsidRPr="00BB0515">
              <w:rPr>
                <w:rFonts w:cs="David"/>
                <w:rtl/>
              </w:rPr>
              <w:t xml:space="preserve"> </w:t>
            </w:r>
            <w:r w:rsidRPr="00BB0515">
              <w:rPr>
                <w:rFonts w:cs="David" w:hint="eastAsia"/>
                <w:rtl/>
              </w:rPr>
              <w:t>מזמין</w:t>
            </w:r>
            <w:r w:rsidRPr="00BB0515">
              <w:rPr>
                <w:rFonts w:cs="David"/>
                <w:rtl/>
              </w:rPr>
              <w:t xml:space="preserve">, </w:t>
            </w:r>
            <w:r w:rsidRPr="00BB0515">
              <w:rPr>
                <w:rFonts w:cs="David" w:hint="eastAsia"/>
                <w:rtl/>
              </w:rPr>
              <w:t>על</w:t>
            </w:r>
            <w:r w:rsidRPr="00BB0515">
              <w:rPr>
                <w:rFonts w:cs="David"/>
                <w:rtl/>
              </w:rPr>
              <w:t xml:space="preserve"> </w:t>
            </w:r>
            <w:r w:rsidRPr="00BB0515">
              <w:rPr>
                <w:rFonts w:cs="David" w:hint="eastAsia"/>
                <w:rtl/>
              </w:rPr>
              <w:t>רישום</w:t>
            </w:r>
            <w:r w:rsidRPr="00BB0515">
              <w:rPr>
                <w:rFonts w:cs="David"/>
                <w:rtl/>
              </w:rPr>
              <w:t xml:space="preserve"> </w:t>
            </w:r>
            <w:r w:rsidRPr="00BB0515">
              <w:rPr>
                <w:rFonts w:cs="David" w:hint="eastAsia"/>
                <w:rtl/>
              </w:rPr>
              <w:t>מתועד</w:t>
            </w:r>
            <w:r w:rsidRPr="00BB0515">
              <w:rPr>
                <w:rFonts w:cs="David"/>
                <w:rtl/>
              </w:rPr>
              <w:t xml:space="preserve"> </w:t>
            </w:r>
            <w:r w:rsidRPr="00BB0515">
              <w:rPr>
                <w:rFonts w:cs="David" w:hint="eastAsia"/>
                <w:rtl/>
              </w:rPr>
              <w:t>של</w:t>
            </w:r>
            <w:r w:rsidRPr="00BB0515">
              <w:rPr>
                <w:rFonts w:cs="David"/>
                <w:rtl/>
              </w:rPr>
              <w:t xml:space="preserve"> </w:t>
            </w:r>
            <w:r w:rsidRPr="00BB0515">
              <w:rPr>
                <w:rFonts w:cs="David" w:hint="eastAsia"/>
                <w:rtl/>
              </w:rPr>
              <w:t>נציגי</w:t>
            </w:r>
            <w:r w:rsidRPr="00BB0515">
              <w:rPr>
                <w:rFonts w:cs="David"/>
                <w:rtl/>
              </w:rPr>
              <w:t xml:space="preserve"> </w:t>
            </w:r>
            <w:r w:rsidRPr="00BB0515">
              <w:rPr>
                <w:rFonts w:cs="David" w:hint="eastAsia"/>
                <w:rtl/>
              </w:rPr>
              <w:t>המזמין</w:t>
            </w:r>
            <w:r w:rsidRPr="00BB0515">
              <w:rPr>
                <w:rFonts w:cs="David"/>
                <w:rtl/>
              </w:rPr>
              <w:t>.</w:t>
            </w:r>
          </w:p>
        </w:tc>
      </w:tr>
      <w:tr w:rsidR="00930901" w:rsidRPr="00BB0515" w:rsidTr="00BB0515">
        <w:tc>
          <w:tcPr>
            <w:tcW w:w="2880" w:type="dxa"/>
            <w:vAlign w:val="center"/>
          </w:tcPr>
          <w:p w:rsidR="00930901" w:rsidRPr="00BB0515" w:rsidRDefault="00930901" w:rsidP="00BB0515">
            <w:pPr>
              <w:keepLines/>
              <w:spacing w:before="120" w:after="120" w:line="320" w:lineRule="atLeast"/>
              <w:rPr>
                <w:rtl/>
              </w:rPr>
            </w:pPr>
            <w:r w:rsidRPr="00BB0515">
              <w:rPr>
                <w:rFonts w:cs="David" w:hint="eastAsia"/>
                <w:rtl/>
              </w:rPr>
              <w:t>זמן</w:t>
            </w:r>
            <w:r w:rsidRPr="00BB0515">
              <w:rPr>
                <w:rFonts w:cs="David"/>
                <w:rtl/>
              </w:rPr>
              <w:t xml:space="preserve"> </w:t>
            </w:r>
            <w:r w:rsidRPr="00BB0515">
              <w:rPr>
                <w:rFonts w:cs="David" w:hint="eastAsia"/>
                <w:rtl/>
              </w:rPr>
              <w:t>תגובה</w:t>
            </w:r>
            <w:r w:rsidRPr="00BB0515">
              <w:rPr>
                <w:rFonts w:cs="David"/>
                <w:rtl/>
              </w:rPr>
              <w:t xml:space="preserve"> </w:t>
            </w:r>
            <w:r w:rsidRPr="00BB0515">
              <w:rPr>
                <w:rFonts w:cs="David" w:hint="eastAsia"/>
                <w:rtl/>
              </w:rPr>
              <w:t>לתקלה</w:t>
            </w:r>
            <w:r w:rsidRPr="00BB0515">
              <w:rPr>
                <w:rFonts w:cs="David"/>
                <w:rtl/>
              </w:rPr>
              <w:t xml:space="preserve"> </w:t>
            </w:r>
            <w:r w:rsidRPr="00BB0515">
              <w:rPr>
                <w:rFonts w:cs="David" w:hint="eastAsia"/>
                <w:rtl/>
              </w:rPr>
              <w:t>רגילה</w:t>
            </w:r>
          </w:p>
        </w:tc>
        <w:tc>
          <w:tcPr>
            <w:tcW w:w="3885" w:type="dxa"/>
            <w:vAlign w:val="center"/>
          </w:tcPr>
          <w:p w:rsidR="00930901" w:rsidRPr="00BB0515" w:rsidRDefault="00930901" w:rsidP="00BB0515">
            <w:pPr>
              <w:keepLines/>
              <w:spacing w:before="120" w:after="120" w:line="320" w:lineRule="atLeast"/>
              <w:rPr>
                <w:rtl/>
              </w:rPr>
            </w:pPr>
            <w:r w:rsidRPr="00BB0515">
              <w:rPr>
                <w:rFonts w:cs="David" w:hint="eastAsia"/>
                <w:rtl/>
              </w:rPr>
              <w:t>חריגה</w:t>
            </w:r>
            <w:r w:rsidRPr="00BB0515">
              <w:rPr>
                <w:rFonts w:cs="David"/>
                <w:rtl/>
              </w:rPr>
              <w:t xml:space="preserve"> </w:t>
            </w:r>
            <w:r w:rsidRPr="00BB0515">
              <w:rPr>
                <w:rFonts w:cs="David" w:hint="eastAsia"/>
                <w:rtl/>
              </w:rPr>
              <w:t>של</w:t>
            </w:r>
            <w:r w:rsidRPr="00BB0515">
              <w:rPr>
                <w:rFonts w:cs="David"/>
                <w:rtl/>
              </w:rPr>
              <w:t xml:space="preserve"> </w:t>
            </w:r>
            <w:r w:rsidRPr="00BB0515">
              <w:rPr>
                <w:rFonts w:cs="David" w:hint="eastAsia"/>
                <w:rtl/>
              </w:rPr>
              <w:t>למעלה</w:t>
            </w:r>
            <w:r w:rsidRPr="00BB0515">
              <w:rPr>
                <w:rFonts w:cs="David"/>
                <w:rtl/>
              </w:rPr>
              <w:t xml:space="preserve"> </w:t>
            </w:r>
            <w:r w:rsidRPr="00BB0515">
              <w:rPr>
                <w:rFonts w:cs="David" w:hint="eastAsia"/>
                <w:rtl/>
              </w:rPr>
              <w:t>מ</w:t>
            </w:r>
            <w:r w:rsidRPr="00BB0515">
              <w:rPr>
                <w:rFonts w:cs="David"/>
                <w:rtl/>
              </w:rPr>
              <w:t xml:space="preserve">- 20% </w:t>
            </w:r>
            <w:r w:rsidRPr="00BB0515">
              <w:rPr>
                <w:rFonts w:cs="David" w:hint="eastAsia"/>
                <w:rtl/>
              </w:rPr>
              <w:t>בזמן</w:t>
            </w:r>
            <w:r w:rsidRPr="00BB0515">
              <w:rPr>
                <w:rFonts w:cs="David"/>
                <w:rtl/>
              </w:rPr>
              <w:t xml:space="preserve"> </w:t>
            </w:r>
            <w:r w:rsidRPr="00BB0515">
              <w:rPr>
                <w:rFonts w:cs="David" w:hint="eastAsia"/>
                <w:rtl/>
              </w:rPr>
              <w:t>התגובה</w:t>
            </w:r>
            <w:r w:rsidRPr="00BB0515">
              <w:rPr>
                <w:rFonts w:cs="David"/>
                <w:rtl/>
              </w:rPr>
              <w:t xml:space="preserve"> </w:t>
            </w:r>
            <w:r w:rsidRPr="00BB0515">
              <w:rPr>
                <w:rFonts w:cs="David" w:hint="eastAsia"/>
                <w:rtl/>
              </w:rPr>
              <w:t>לתקלות</w:t>
            </w:r>
            <w:r w:rsidRPr="00BB0515">
              <w:rPr>
                <w:rFonts w:cs="David"/>
                <w:rtl/>
              </w:rPr>
              <w:t xml:space="preserve"> </w:t>
            </w:r>
            <w:r w:rsidRPr="00BB0515">
              <w:rPr>
                <w:rFonts w:cs="David" w:hint="eastAsia"/>
                <w:rtl/>
              </w:rPr>
              <w:t>רגילות</w:t>
            </w:r>
            <w:r w:rsidRPr="00BB0515">
              <w:rPr>
                <w:rFonts w:cs="David"/>
                <w:rtl/>
              </w:rPr>
              <w:t xml:space="preserve">, </w:t>
            </w:r>
            <w:r w:rsidRPr="00BB0515">
              <w:rPr>
                <w:rFonts w:cs="David" w:hint="eastAsia"/>
                <w:rtl/>
              </w:rPr>
              <w:t>פר</w:t>
            </w:r>
            <w:r w:rsidRPr="00BB0515">
              <w:rPr>
                <w:rFonts w:cs="David"/>
                <w:rtl/>
              </w:rPr>
              <w:t xml:space="preserve"> </w:t>
            </w:r>
            <w:r w:rsidRPr="00BB0515">
              <w:rPr>
                <w:rFonts w:cs="David" w:hint="eastAsia"/>
                <w:rtl/>
              </w:rPr>
              <w:t>משרד</w:t>
            </w:r>
            <w:r w:rsidRPr="00BB0515">
              <w:rPr>
                <w:rFonts w:cs="David"/>
                <w:rtl/>
              </w:rPr>
              <w:t xml:space="preserve"> </w:t>
            </w:r>
            <w:r w:rsidRPr="00BB0515">
              <w:rPr>
                <w:rFonts w:cs="David" w:hint="eastAsia"/>
                <w:rtl/>
              </w:rPr>
              <w:t>מזמין</w:t>
            </w:r>
            <w:r w:rsidRPr="00BB0515">
              <w:rPr>
                <w:rFonts w:cs="David"/>
                <w:rtl/>
              </w:rPr>
              <w:t xml:space="preserve">, </w:t>
            </w:r>
            <w:r w:rsidRPr="00BB0515">
              <w:rPr>
                <w:rFonts w:cs="David" w:hint="eastAsia"/>
                <w:rtl/>
              </w:rPr>
              <w:t>על</w:t>
            </w:r>
            <w:r w:rsidRPr="00BB0515">
              <w:rPr>
                <w:rFonts w:cs="David"/>
                <w:rtl/>
              </w:rPr>
              <w:t xml:space="preserve"> </w:t>
            </w:r>
            <w:r w:rsidRPr="00BB0515">
              <w:rPr>
                <w:rFonts w:cs="David" w:hint="eastAsia"/>
                <w:rtl/>
              </w:rPr>
              <w:t>רישום</w:t>
            </w:r>
            <w:r w:rsidRPr="00BB0515">
              <w:rPr>
                <w:rFonts w:cs="David"/>
                <w:rtl/>
              </w:rPr>
              <w:t xml:space="preserve"> </w:t>
            </w:r>
            <w:r w:rsidRPr="00BB0515">
              <w:rPr>
                <w:rFonts w:cs="David" w:hint="eastAsia"/>
                <w:rtl/>
              </w:rPr>
              <w:t>מתועד</w:t>
            </w:r>
            <w:r w:rsidRPr="00BB0515">
              <w:rPr>
                <w:rFonts w:cs="David"/>
                <w:rtl/>
              </w:rPr>
              <w:t xml:space="preserve"> </w:t>
            </w:r>
            <w:r w:rsidRPr="00BB0515">
              <w:rPr>
                <w:rFonts w:cs="David" w:hint="eastAsia"/>
                <w:rtl/>
              </w:rPr>
              <w:t>של</w:t>
            </w:r>
            <w:r w:rsidRPr="00BB0515">
              <w:rPr>
                <w:rFonts w:cs="David"/>
                <w:rtl/>
              </w:rPr>
              <w:t xml:space="preserve"> </w:t>
            </w:r>
            <w:r w:rsidRPr="00BB0515">
              <w:rPr>
                <w:rFonts w:cs="David" w:hint="eastAsia"/>
                <w:rtl/>
              </w:rPr>
              <w:t>נציגי</w:t>
            </w:r>
            <w:r w:rsidRPr="00BB0515">
              <w:rPr>
                <w:rFonts w:cs="David"/>
                <w:rtl/>
              </w:rPr>
              <w:t xml:space="preserve"> </w:t>
            </w:r>
            <w:r w:rsidRPr="00BB0515">
              <w:rPr>
                <w:rFonts w:cs="David" w:hint="eastAsia"/>
                <w:rtl/>
              </w:rPr>
              <w:t>המזמין</w:t>
            </w:r>
            <w:r w:rsidRPr="00BB0515">
              <w:rPr>
                <w:rFonts w:cs="David"/>
                <w:rtl/>
              </w:rPr>
              <w:t>.</w:t>
            </w:r>
          </w:p>
        </w:tc>
      </w:tr>
      <w:tr w:rsidR="00930901" w:rsidRPr="00BB0515" w:rsidTr="00BB0515">
        <w:tc>
          <w:tcPr>
            <w:tcW w:w="2880" w:type="dxa"/>
            <w:tcBorders>
              <w:bottom w:val="single" w:sz="4" w:space="0" w:color="auto"/>
            </w:tcBorders>
            <w:vAlign w:val="center"/>
          </w:tcPr>
          <w:p w:rsidR="00930901" w:rsidRPr="00BB0515" w:rsidRDefault="00930901" w:rsidP="00BB0515">
            <w:pPr>
              <w:keepLines/>
              <w:spacing w:before="120" w:after="120" w:line="320" w:lineRule="atLeast"/>
              <w:rPr>
                <w:rtl/>
              </w:rPr>
            </w:pPr>
            <w:r w:rsidRPr="00BB0515">
              <w:rPr>
                <w:rFonts w:cs="David" w:hint="eastAsia"/>
                <w:rtl/>
              </w:rPr>
              <w:t>פתרון</w:t>
            </w:r>
            <w:r w:rsidRPr="00BB0515">
              <w:rPr>
                <w:rFonts w:cs="David"/>
                <w:rtl/>
              </w:rPr>
              <w:t xml:space="preserve"> </w:t>
            </w:r>
            <w:r w:rsidRPr="00BB0515">
              <w:rPr>
                <w:rFonts w:cs="David" w:hint="eastAsia"/>
                <w:rtl/>
              </w:rPr>
              <w:t>תקלה</w:t>
            </w:r>
            <w:r w:rsidRPr="00BB0515">
              <w:rPr>
                <w:rFonts w:cs="David"/>
                <w:rtl/>
              </w:rPr>
              <w:t xml:space="preserve"> </w:t>
            </w:r>
            <w:r w:rsidRPr="00BB0515">
              <w:rPr>
                <w:rFonts w:cs="David" w:hint="eastAsia"/>
                <w:rtl/>
              </w:rPr>
              <w:t>מתמשכת</w:t>
            </w:r>
            <w:r w:rsidRPr="00BB0515">
              <w:rPr>
                <w:rFonts w:cs="David"/>
                <w:rtl/>
              </w:rPr>
              <w:t xml:space="preserve"> </w:t>
            </w:r>
            <w:r w:rsidRPr="00BB0515">
              <w:rPr>
                <w:rFonts w:cs="David" w:hint="eastAsia"/>
                <w:rtl/>
              </w:rPr>
              <w:t>או</w:t>
            </w:r>
            <w:r w:rsidRPr="00BB0515">
              <w:rPr>
                <w:rFonts w:cs="David"/>
                <w:rtl/>
              </w:rPr>
              <w:t xml:space="preserve"> </w:t>
            </w:r>
            <w:r w:rsidRPr="00BB0515">
              <w:rPr>
                <w:rFonts w:cs="David" w:hint="eastAsia"/>
                <w:rtl/>
              </w:rPr>
              <w:t>החלפה</w:t>
            </w:r>
            <w:r w:rsidRPr="00BB0515">
              <w:rPr>
                <w:rFonts w:cs="David"/>
                <w:rtl/>
              </w:rPr>
              <w:t xml:space="preserve"> </w:t>
            </w:r>
            <w:r w:rsidRPr="00BB0515">
              <w:rPr>
                <w:rFonts w:cs="David" w:hint="eastAsia"/>
                <w:rtl/>
              </w:rPr>
              <w:t>קבועה</w:t>
            </w:r>
            <w:r w:rsidRPr="00BB0515">
              <w:rPr>
                <w:rFonts w:cs="David"/>
                <w:rtl/>
              </w:rPr>
              <w:t xml:space="preserve"> </w:t>
            </w:r>
            <w:r w:rsidRPr="00BB0515">
              <w:rPr>
                <w:rFonts w:cs="David" w:hint="eastAsia"/>
                <w:rtl/>
              </w:rPr>
              <w:t>של</w:t>
            </w:r>
            <w:r w:rsidRPr="00BB0515">
              <w:rPr>
                <w:rFonts w:cs="David"/>
                <w:rtl/>
              </w:rPr>
              <w:t xml:space="preserve"> </w:t>
            </w:r>
            <w:r w:rsidRPr="00BB0515">
              <w:rPr>
                <w:rFonts w:cs="David" w:hint="eastAsia"/>
                <w:rtl/>
              </w:rPr>
              <w:t>הציוד</w:t>
            </w:r>
          </w:p>
        </w:tc>
        <w:tc>
          <w:tcPr>
            <w:tcW w:w="3885" w:type="dxa"/>
            <w:tcBorders>
              <w:bottom w:val="single" w:sz="4" w:space="0" w:color="auto"/>
            </w:tcBorders>
            <w:vAlign w:val="center"/>
          </w:tcPr>
          <w:p w:rsidR="00930901" w:rsidRPr="00BB0515" w:rsidRDefault="00930901" w:rsidP="00BB0515">
            <w:pPr>
              <w:keepLines/>
              <w:spacing w:before="120" w:after="120" w:line="320" w:lineRule="atLeast"/>
              <w:rPr>
                <w:rtl/>
              </w:rPr>
            </w:pPr>
            <w:r w:rsidRPr="00BB0515">
              <w:rPr>
                <w:rFonts w:cs="David" w:hint="eastAsia"/>
                <w:rtl/>
              </w:rPr>
              <w:t>חריגה</w:t>
            </w:r>
            <w:r w:rsidRPr="00BB0515">
              <w:rPr>
                <w:rFonts w:cs="David"/>
                <w:rtl/>
              </w:rPr>
              <w:t xml:space="preserve"> </w:t>
            </w:r>
            <w:r w:rsidRPr="00BB0515">
              <w:rPr>
                <w:rFonts w:cs="David" w:hint="eastAsia"/>
                <w:rtl/>
              </w:rPr>
              <w:t>של</w:t>
            </w:r>
            <w:r w:rsidRPr="00BB0515">
              <w:rPr>
                <w:rFonts w:cs="David"/>
                <w:rtl/>
              </w:rPr>
              <w:t xml:space="preserve"> </w:t>
            </w:r>
            <w:r w:rsidRPr="00BB0515">
              <w:rPr>
                <w:rFonts w:cs="David" w:hint="eastAsia"/>
                <w:rtl/>
              </w:rPr>
              <w:t>למעלה</w:t>
            </w:r>
            <w:r w:rsidRPr="00BB0515">
              <w:rPr>
                <w:rFonts w:cs="David"/>
                <w:rtl/>
              </w:rPr>
              <w:t xml:space="preserve"> </w:t>
            </w:r>
            <w:r w:rsidRPr="00BB0515">
              <w:rPr>
                <w:rFonts w:cs="David" w:hint="eastAsia"/>
                <w:rtl/>
              </w:rPr>
              <w:t>מ</w:t>
            </w:r>
            <w:r w:rsidRPr="00BB0515">
              <w:rPr>
                <w:rFonts w:cs="David"/>
                <w:rtl/>
              </w:rPr>
              <w:t xml:space="preserve">- 10 </w:t>
            </w:r>
            <w:r w:rsidRPr="00BB0515">
              <w:rPr>
                <w:rFonts w:cs="David" w:hint="eastAsia"/>
                <w:rtl/>
              </w:rPr>
              <w:t>ימים</w:t>
            </w:r>
            <w:r w:rsidRPr="00BB0515">
              <w:rPr>
                <w:rFonts w:cs="David"/>
                <w:rtl/>
              </w:rPr>
              <w:t xml:space="preserve"> </w:t>
            </w:r>
            <w:r w:rsidRPr="00BB0515">
              <w:rPr>
                <w:rFonts w:cs="David" w:hint="eastAsia"/>
                <w:rtl/>
              </w:rPr>
              <w:t>ביותר</w:t>
            </w:r>
            <w:r w:rsidRPr="00BB0515">
              <w:rPr>
                <w:rFonts w:cs="David"/>
                <w:rtl/>
              </w:rPr>
              <w:t xml:space="preserve"> </w:t>
            </w:r>
            <w:r w:rsidRPr="00BB0515">
              <w:rPr>
                <w:rFonts w:cs="David" w:hint="eastAsia"/>
                <w:rtl/>
              </w:rPr>
              <w:t>מ</w:t>
            </w:r>
            <w:r w:rsidRPr="00BB0515">
              <w:rPr>
                <w:rFonts w:cs="David"/>
                <w:rtl/>
              </w:rPr>
              <w:t xml:space="preserve">- 20% </w:t>
            </w:r>
            <w:r w:rsidRPr="00BB0515">
              <w:rPr>
                <w:rFonts w:cs="David" w:hint="eastAsia"/>
                <w:rtl/>
              </w:rPr>
              <w:t>מההזמנות</w:t>
            </w:r>
            <w:r w:rsidRPr="00BB0515">
              <w:rPr>
                <w:rFonts w:cs="David"/>
                <w:rtl/>
              </w:rPr>
              <w:t xml:space="preserve"> </w:t>
            </w:r>
            <w:r w:rsidRPr="00BB0515">
              <w:rPr>
                <w:rFonts w:cs="David" w:hint="eastAsia"/>
                <w:rtl/>
              </w:rPr>
              <w:t>המתייחסות</w:t>
            </w:r>
            <w:r w:rsidRPr="00BB0515">
              <w:rPr>
                <w:rFonts w:cs="David"/>
                <w:rtl/>
              </w:rPr>
              <w:t xml:space="preserve"> </w:t>
            </w:r>
            <w:r w:rsidRPr="00BB0515">
              <w:rPr>
                <w:rFonts w:cs="David" w:hint="eastAsia"/>
                <w:rtl/>
              </w:rPr>
              <w:t>לאותה</w:t>
            </w:r>
            <w:r w:rsidRPr="00BB0515">
              <w:rPr>
                <w:rFonts w:cs="David"/>
                <w:rtl/>
              </w:rPr>
              <w:t xml:space="preserve"> </w:t>
            </w:r>
            <w:r w:rsidRPr="00BB0515">
              <w:rPr>
                <w:rFonts w:cs="David" w:hint="eastAsia"/>
                <w:rtl/>
              </w:rPr>
              <w:t>הצעת</w:t>
            </w:r>
            <w:r w:rsidRPr="00BB0515">
              <w:rPr>
                <w:rFonts w:cs="David"/>
                <w:rtl/>
              </w:rPr>
              <w:t xml:space="preserve"> </w:t>
            </w:r>
            <w:r w:rsidRPr="00BB0515">
              <w:rPr>
                <w:rFonts w:cs="David" w:hint="eastAsia"/>
                <w:rtl/>
              </w:rPr>
              <w:t>תיחור</w:t>
            </w:r>
            <w:r w:rsidRPr="00BB0515">
              <w:rPr>
                <w:rFonts w:cs="David"/>
                <w:rtl/>
              </w:rPr>
              <w:t>.</w:t>
            </w:r>
          </w:p>
        </w:tc>
      </w:tr>
      <w:tr w:rsidR="00930901" w:rsidRPr="00BB0515" w:rsidTr="00BB0515">
        <w:tc>
          <w:tcPr>
            <w:tcW w:w="2880" w:type="dxa"/>
            <w:tcBorders>
              <w:top w:val="single" w:sz="4" w:space="0" w:color="auto"/>
              <w:bottom w:val="single" w:sz="4" w:space="0" w:color="auto"/>
            </w:tcBorders>
            <w:vAlign w:val="center"/>
          </w:tcPr>
          <w:p w:rsidR="00930901" w:rsidRPr="00BB0515" w:rsidRDefault="00930901" w:rsidP="00BB0515">
            <w:pPr>
              <w:keepLines/>
              <w:spacing w:before="120" w:after="120" w:line="320" w:lineRule="atLeast"/>
              <w:rPr>
                <w:rtl/>
              </w:rPr>
            </w:pPr>
            <w:r w:rsidRPr="00BB0515">
              <w:rPr>
                <w:rFonts w:cs="David" w:hint="eastAsia"/>
                <w:rtl/>
              </w:rPr>
              <w:t>אספקת</w:t>
            </w:r>
            <w:r w:rsidRPr="00BB0515">
              <w:rPr>
                <w:rFonts w:cs="David"/>
                <w:rtl/>
              </w:rPr>
              <w:t xml:space="preserve"> </w:t>
            </w:r>
            <w:r w:rsidRPr="00BB0515">
              <w:rPr>
                <w:rFonts w:cs="David" w:hint="eastAsia"/>
                <w:rtl/>
              </w:rPr>
              <w:t>ציוד</w:t>
            </w:r>
            <w:r w:rsidRPr="00BB0515">
              <w:rPr>
                <w:rFonts w:cs="David"/>
                <w:rtl/>
              </w:rPr>
              <w:t xml:space="preserve"> </w:t>
            </w:r>
            <w:r w:rsidRPr="00BB0515">
              <w:rPr>
                <w:rFonts w:cs="David" w:hint="eastAsia"/>
                <w:rtl/>
              </w:rPr>
              <w:t>שאינו</w:t>
            </w:r>
            <w:r w:rsidRPr="00BB0515">
              <w:rPr>
                <w:rFonts w:cs="David"/>
                <w:rtl/>
              </w:rPr>
              <w:t xml:space="preserve"> </w:t>
            </w:r>
            <w:r w:rsidRPr="00BB0515">
              <w:rPr>
                <w:rFonts w:cs="David" w:hint="eastAsia"/>
                <w:rtl/>
              </w:rPr>
              <w:t>תואם</w:t>
            </w:r>
            <w:r w:rsidRPr="00BB0515">
              <w:rPr>
                <w:rFonts w:cs="David"/>
                <w:rtl/>
              </w:rPr>
              <w:t xml:space="preserve"> </w:t>
            </w:r>
            <w:r w:rsidRPr="00BB0515">
              <w:rPr>
                <w:rFonts w:cs="David" w:hint="eastAsia"/>
                <w:rtl/>
              </w:rPr>
              <w:t>את</w:t>
            </w:r>
            <w:r w:rsidRPr="00BB0515">
              <w:rPr>
                <w:rFonts w:cs="David"/>
                <w:rtl/>
              </w:rPr>
              <w:t xml:space="preserve"> </w:t>
            </w:r>
            <w:r w:rsidRPr="00BB0515">
              <w:rPr>
                <w:rFonts w:cs="David" w:hint="eastAsia"/>
                <w:rtl/>
              </w:rPr>
              <w:t>דרישות</w:t>
            </w:r>
            <w:r w:rsidRPr="00BB0515">
              <w:rPr>
                <w:rFonts w:cs="David"/>
                <w:rtl/>
              </w:rPr>
              <w:t xml:space="preserve"> </w:t>
            </w:r>
            <w:r w:rsidRPr="00BB0515">
              <w:rPr>
                <w:rFonts w:cs="David" w:hint="eastAsia"/>
                <w:rtl/>
              </w:rPr>
              <w:t>המכרז</w:t>
            </w:r>
            <w:r w:rsidRPr="00BB0515">
              <w:rPr>
                <w:rFonts w:cs="David"/>
                <w:rtl/>
              </w:rPr>
              <w:t>.</w:t>
            </w:r>
          </w:p>
        </w:tc>
        <w:tc>
          <w:tcPr>
            <w:tcW w:w="3885" w:type="dxa"/>
            <w:tcBorders>
              <w:top w:val="single" w:sz="4" w:space="0" w:color="auto"/>
              <w:bottom w:val="single" w:sz="4" w:space="0" w:color="auto"/>
              <w:right w:val="single" w:sz="4" w:space="0" w:color="auto"/>
            </w:tcBorders>
            <w:vAlign w:val="center"/>
          </w:tcPr>
          <w:p w:rsidR="00930901" w:rsidRPr="00BB0515" w:rsidRDefault="00930901" w:rsidP="00BB0515">
            <w:pPr>
              <w:keepLines/>
              <w:spacing w:before="120" w:after="120" w:line="320" w:lineRule="atLeast"/>
              <w:rPr>
                <w:rtl/>
              </w:rPr>
            </w:pPr>
            <w:r w:rsidRPr="00BB0515">
              <w:rPr>
                <w:rFonts w:cs="David" w:hint="eastAsia"/>
                <w:rtl/>
              </w:rPr>
              <w:t>חריגה</w:t>
            </w:r>
            <w:r w:rsidRPr="00BB0515">
              <w:rPr>
                <w:rFonts w:cs="David"/>
                <w:rtl/>
              </w:rPr>
              <w:t xml:space="preserve"> </w:t>
            </w:r>
            <w:r w:rsidRPr="00BB0515">
              <w:rPr>
                <w:rFonts w:cs="David" w:hint="eastAsia"/>
                <w:rtl/>
              </w:rPr>
              <w:t>של</w:t>
            </w:r>
            <w:r w:rsidRPr="00BB0515">
              <w:rPr>
                <w:rFonts w:cs="David"/>
                <w:rtl/>
              </w:rPr>
              <w:t xml:space="preserve"> 5 </w:t>
            </w:r>
            <w:r w:rsidRPr="00BB0515">
              <w:rPr>
                <w:rFonts w:cs="David" w:hint="eastAsia"/>
                <w:rtl/>
              </w:rPr>
              <w:t>פעמים</w:t>
            </w:r>
            <w:r w:rsidRPr="00BB0515">
              <w:rPr>
                <w:rFonts w:cs="David"/>
                <w:rtl/>
              </w:rPr>
              <w:t xml:space="preserve"> </w:t>
            </w:r>
            <w:r w:rsidRPr="00BB0515">
              <w:rPr>
                <w:rFonts w:cs="David" w:hint="eastAsia"/>
                <w:rtl/>
              </w:rPr>
              <w:t>ומעלה</w:t>
            </w:r>
            <w:r w:rsidRPr="00BB0515">
              <w:rPr>
                <w:rFonts w:cs="David"/>
                <w:rtl/>
              </w:rPr>
              <w:t xml:space="preserve">, </w:t>
            </w:r>
            <w:r w:rsidRPr="00BB0515">
              <w:rPr>
                <w:rFonts w:cs="David" w:hint="eastAsia"/>
                <w:rtl/>
              </w:rPr>
              <w:t>בכל</w:t>
            </w:r>
            <w:r w:rsidRPr="00BB0515">
              <w:rPr>
                <w:rFonts w:cs="David"/>
                <w:rtl/>
              </w:rPr>
              <w:t xml:space="preserve"> </w:t>
            </w:r>
            <w:r w:rsidRPr="00BB0515">
              <w:rPr>
                <w:rFonts w:cs="David" w:hint="eastAsia"/>
                <w:rtl/>
              </w:rPr>
              <w:t>בקשת</w:t>
            </w:r>
            <w:r w:rsidRPr="00BB0515">
              <w:rPr>
                <w:rFonts w:cs="David"/>
                <w:rtl/>
              </w:rPr>
              <w:t xml:space="preserve"> </w:t>
            </w:r>
            <w:r w:rsidRPr="00BB0515">
              <w:rPr>
                <w:rFonts w:cs="David" w:hint="eastAsia"/>
                <w:rtl/>
              </w:rPr>
              <w:t>תיחור</w:t>
            </w:r>
            <w:r w:rsidRPr="00BB0515">
              <w:rPr>
                <w:rFonts w:cs="David"/>
                <w:rtl/>
              </w:rPr>
              <w:t xml:space="preserve">, </w:t>
            </w:r>
            <w:r w:rsidRPr="00BB0515">
              <w:rPr>
                <w:rFonts w:cs="David" w:hint="eastAsia"/>
                <w:rtl/>
              </w:rPr>
              <w:t>באספקת</w:t>
            </w:r>
            <w:r w:rsidRPr="00BB0515">
              <w:rPr>
                <w:rFonts w:cs="David"/>
                <w:rtl/>
              </w:rPr>
              <w:t xml:space="preserve"> </w:t>
            </w:r>
            <w:r w:rsidRPr="00BB0515">
              <w:rPr>
                <w:rFonts w:cs="David" w:hint="eastAsia"/>
                <w:rtl/>
              </w:rPr>
              <w:t>ציוד</w:t>
            </w:r>
            <w:r w:rsidRPr="00BB0515">
              <w:rPr>
                <w:rFonts w:cs="David"/>
                <w:rtl/>
              </w:rPr>
              <w:t xml:space="preserve"> </w:t>
            </w:r>
            <w:r w:rsidRPr="00BB0515">
              <w:rPr>
                <w:rFonts w:cs="David" w:hint="eastAsia"/>
                <w:rtl/>
              </w:rPr>
              <w:t>שאינו</w:t>
            </w:r>
            <w:r w:rsidRPr="00BB0515">
              <w:rPr>
                <w:rFonts w:cs="David"/>
                <w:rtl/>
              </w:rPr>
              <w:t xml:space="preserve"> </w:t>
            </w:r>
            <w:r w:rsidRPr="00BB0515">
              <w:rPr>
                <w:rFonts w:cs="David" w:hint="eastAsia"/>
                <w:rtl/>
              </w:rPr>
              <w:t>תואם</w:t>
            </w:r>
            <w:r w:rsidRPr="00BB0515">
              <w:rPr>
                <w:rFonts w:cs="David"/>
                <w:rtl/>
              </w:rPr>
              <w:t xml:space="preserve"> </w:t>
            </w:r>
            <w:r w:rsidRPr="00BB0515">
              <w:rPr>
                <w:rFonts w:cs="David" w:hint="eastAsia"/>
                <w:rtl/>
              </w:rPr>
              <w:t>את</w:t>
            </w:r>
            <w:r w:rsidRPr="00BB0515">
              <w:rPr>
                <w:rFonts w:cs="David"/>
                <w:rtl/>
              </w:rPr>
              <w:t xml:space="preserve"> </w:t>
            </w:r>
            <w:r w:rsidRPr="00BB0515">
              <w:rPr>
                <w:rFonts w:cs="David" w:hint="eastAsia"/>
                <w:rtl/>
              </w:rPr>
              <w:t>דרישות</w:t>
            </w:r>
            <w:r w:rsidRPr="00BB0515">
              <w:rPr>
                <w:rFonts w:cs="David"/>
                <w:rtl/>
              </w:rPr>
              <w:t xml:space="preserve"> </w:t>
            </w:r>
            <w:r w:rsidRPr="00BB0515">
              <w:rPr>
                <w:rFonts w:cs="David" w:hint="eastAsia"/>
                <w:rtl/>
              </w:rPr>
              <w:t>המכרז</w:t>
            </w:r>
            <w:r w:rsidRPr="00BB0515">
              <w:rPr>
                <w:rFonts w:cs="David"/>
                <w:rtl/>
              </w:rPr>
              <w:t xml:space="preserve">, </w:t>
            </w:r>
            <w:r w:rsidRPr="00BB0515">
              <w:rPr>
                <w:rFonts w:cs="David" w:hint="eastAsia"/>
                <w:rtl/>
              </w:rPr>
              <w:t>על</w:t>
            </w:r>
            <w:r w:rsidRPr="00BB0515">
              <w:rPr>
                <w:rFonts w:cs="David"/>
                <w:rtl/>
              </w:rPr>
              <w:t xml:space="preserve"> </w:t>
            </w:r>
            <w:r w:rsidRPr="00BB0515">
              <w:rPr>
                <w:rFonts w:cs="David" w:hint="eastAsia"/>
                <w:rtl/>
              </w:rPr>
              <w:t>פי</w:t>
            </w:r>
            <w:r w:rsidRPr="00BB0515">
              <w:rPr>
                <w:rFonts w:cs="David"/>
                <w:rtl/>
              </w:rPr>
              <w:t xml:space="preserve"> </w:t>
            </w:r>
            <w:r w:rsidRPr="00BB0515">
              <w:rPr>
                <w:rFonts w:cs="David" w:hint="eastAsia"/>
                <w:rtl/>
              </w:rPr>
              <w:t>תלונות</w:t>
            </w:r>
            <w:r w:rsidRPr="00BB0515">
              <w:rPr>
                <w:rFonts w:cs="David"/>
                <w:rtl/>
              </w:rPr>
              <w:t xml:space="preserve"> </w:t>
            </w:r>
            <w:r w:rsidRPr="00BB0515">
              <w:rPr>
                <w:rFonts w:cs="David" w:hint="eastAsia"/>
                <w:rtl/>
              </w:rPr>
              <w:t>מתועדות</w:t>
            </w:r>
            <w:r w:rsidRPr="00BB0515">
              <w:rPr>
                <w:rFonts w:cs="David"/>
                <w:rtl/>
              </w:rPr>
              <w:t xml:space="preserve"> </w:t>
            </w:r>
            <w:r w:rsidRPr="00BB0515">
              <w:rPr>
                <w:rFonts w:cs="David" w:hint="eastAsia"/>
                <w:rtl/>
              </w:rPr>
              <w:t>של</w:t>
            </w:r>
            <w:r w:rsidRPr="00BB0515">
              <w:rPr>
                <w:rFonts w:cs="David"/>
                <w:rtl/>
              </w:rPr>
              <w:t xml:space="preserve"> </w:t>
            </w:r>
            <w:r w:rsidRPr="00BB0515">
              <w:rPr>
                <w:rFonts w:cs="David" w:hint="eastAsia"/>
                <w:rtl/>
              </w:rPr>
              <w:t>עורך</w:t>
            </w:r>
            <w:r w:rsidRPr="00BB0515">
              <w:rPr>
                <w:rFonts w:cs="David"/>
                <w:rtl/>
              </w:rPr>
              <w:t xml:space="preserve"> </w:t>
            </w:r>
            <w:r w:rsidRPr="00BB0515">
              <w:rPr>
                <w:rFonts w:cs="David" w:hint="eastAsia"/>
                <w:rtl/>
              </w:rPr>
              <w:t>המכרז</w:t>
            </w:r>
            <w:r w:rsidRPr="00BB0515">
              <w:rPr>
                <w:rFonts w:cs="David"/>
                <w:rtl/>
              </w:rPr>
              <w:t>.</w:t>
            </w:r>
          </w:p>
        </w:tc>
      </w:tr>
      <w:tr w:rsidR="00930901" w:rsidRPr="00BB0515" w:rsidTr="00BB0515">
        <w:tc>
          <w:tcPr>
            <w:tcW w:w="2880" w:type="dxa"/>
            <w:tcBorders>
              <w:top w:val="single" w:sz="4" w:space="0" w:color="auto"/>
              <w:bottom w:val="single" w:sz="4" w:space="0" w:color="auto"/>
            </w:tcBorders>
          </w:tcPr>
          <w:p w:rsidR="00930901" w:rsidRPr="00BB0515" w:rsidRDefault="00930901" w:rsidP="00930901">
            <w:pPr>
              <w:keepLines/>
              <w:spacing w:before="120" w:after="120" w:line="320" w:lineRule="atLeast"/>
              <w:rPr>
                <w:rFonts w:cs="David"/>
                <w:rtl/>
              </w:rPr>
            </w:pPr>
            <w:r w:rsidRPr="00BB0515">
              <w:rPr>
                <w:rFonts w:cs="David" w:hint="cs"/>
                <w:rtl/>
              </w:rPr>
              <w:t>התקנת דיסק קשיח חלופי שלא כנדרש או הפרת הנחיות קב"ט מזמין בנושא אבטחת מידע</w:t>
            </w:r>
          </w:p>
        </w:tc>
        <w:tc>
          <w:tcPr>
            <w:tcW w:w="3885" w:type="dxa"/>
            <w:tcBorders>
              <w:top w:val="single" w:sz="4" w:space="0" w:color="auto"/>
              <w:bottom w:val="single" w:sz="4" w:space="0" w:color="auto"/>
              <w:right w:val="single" w:sz="4" w:space="0" w:color="auto"/>
            </w:tcBorders>
            <w:vAlign w:val="center"/>
          </w:tcPr>
          <w:p w:rsidR="00930901" w:rsidRPr="00BB0515" w:rsidRDefault="00930901" w:rsidP="00930901">
            <w:pPr>
              <w:keepLines/>
              <w:spacing w:before="120" w:after="120" w:line="320" w:lineRule="atLeast"/>
              <w:rPr>
                <w:rFonts w:cs="David"/>
                <w:rtl/>
              </w:rPr>
            </w:pPr>
            <w:r w:rsidRPr="00BB0515">
              <w:rPr>
                <w:rFonts w:cs="David" w:hint="cs"/>
                <w:rtl/>
              </w:rPr>
              <w:t>כל חריגה</w:t>
            </w:r>
          </w:p>
        </w:tc>
      </w:tr>
    </w:tbl>
    <w:p w:rsidR="00930901" w:rsidRPr="00BB0515" w:rsidRDefault="00930901" w:rsidP="00BB0515">
      <w:pPr>
        <w:pStyle w:val="Normal3"/>
      </w:pPr>
    </w:p>
    <w:p w:rsidR="006117E2" w:rsidRPr="00BB0515" w:rsidRDefault="006117E2" w:rsidP="00E9528C">
      <w:pPr>
        <w:pStyle w:val="2"/>
        <w:rPr>
          <w:rtl/>
        </w:rPr>
      </w:pPr>
      <w:bookmarkStart w:id="425" w:name="_Toc384341462"/>
      <w:bookmarkStart w:id="426" w:name="_Toc384341851"/>
      <w:bookmarkStart w:id="427" w:name="_Toc384712408"/>
      <w:bookmarkEnd w:id="425"/>
      <w:bookmarkEnd w:id="426"/>
      <w:r w:rsidRPr="00BB0515">
        <w:rPr>
          <w:rtl/>
        </w:rPr>
        <w:t>דיווחים שוטפים</w:t>
      </w:r>
      <w:bookmarkEnd w:id="427"/>
      <w:r w:rsidRPr="00BB0515">
        <w:rPr>
          <w:rtl/>
        </w:rPr>
        <w:t xml:space="preserve"> </w:t>
      </w:r>
    </w:p>
    <w:p w:rsidR="006117E2" w:rsidRPr="00BB0515" w:rsidRDefault="006117E2" w:rsidP="00BB0515">
      <w:pPr>
        <w:pStyle w:val="35"/>
        <w:rPr>
          <w:rtl/>
        </w:rPr>
      </w:pPr>
      <w:r w:rsidRPr="00BB0515">
        <w:rPr>
          <w:rtl/>
        </w:rPr>
        <w:t>הזוכה ימסור למזמין, מעת לעת, ולפחות במועדים ש</w:t>
      </w:r>
      <w:r w:rsidR="000A67CA" w:rsidRPr="00BB0515">
        <w:rPr>
          <w:rFonts w:hint="cs"/>
          <w:rtl/>
        </w:rPr>
        <w:t>יקבעו על ידי עורך המכרז</w:t>
      </w:r>
      <w:r w:rsidRPr="00BB0515">
        <w:rPr>
          <w:rtl/>
        </w:rPr>
        <w:t xml:space="preserve">, </w:t>
      </w:r>
      <w:proofErr w:type="spellStart"/>
      <w:r w:rsidRPr="00BB0515">
        <w:rPr>
          <w:rtl/>
        </w:rPr>
        <w:t>דוח"ות</w:t>
      </w:r>
      <w:proofErr w:type="spellEnd"/>
      <w:r w:rsidRPr="00BB0515">
        <w:rPr>
          <w:rtl/>
        </w:rPr>
        <w:t xml:space="preserve"> בכתב חתומים על ידי מנהל </w:t>
      </w:r>
      <w:proofErr w:type="spellStart"/>
      <w:r w:rsidRPr="00BB0515">
        <w:rPr>
          <w:rtl/>
        </w:rPr>
        <w:t>הפרוייקט</w:t>
      </w:r>
      <w:proofErr w:type="spellEnd"/>
      <w:r w:rsidRPr="00BB0515">
        <w:rPr>
          <w:rtl/>
        </w:rPr>
        <w:t>, ערוכים בשפה העברית ובפורמט, מבנה ותכולה כפי שנקבע במפרט או כפי שייקבע, מעת לעת, על ידי המזמין. כל דו"ח כאמור יימסר בנייר ובמדיה אופטית, במספר עותקים כפי שיקבע נציג המזמין.</w:t>
      </w:r>
    </w:p>
    <w:p w:rsidR="006117E2" w:rsidRPr="00BB0515" w:rsidRDefault="006117E2" w:rsidP="00883526">
      <w:pPr>
        <w:pStyle w:val="35"/>
        <w:rPr>
          <w:rtl/>
        </w:rPr>
      </w:pPr>
      <w:r w:rsidRPr="00BB0515">
        <w:rPr>
          <w:rFonts w:hint="cs"/>
          <w:rtl/>
        </w:rPr>
        <w:t xml:space="preserve">בנוסף, </w:t>
      </w:r>
      <w:r w:rsidRPr="00BB0515">
        <w:rPr>
          <w:rFonts w:hint="eastAsia"/>
          <w:rtl/>
        </w:rPr>
        <w:t>על</w:t>
      </w:r>
      <w:r w:rsidRPr="00BB0515">
        <w:rPr>
          <w:rtl/>
        </w:rPr>
        <w:t xml:space="preserve"> ה</w:t>
      </w:r>
      <w:r w:rsidRPr="00BB0515">
        <w:rPr>
          <w:rFonts w:hint="cs"/>
          <w:rtl/>
        </w:rPr>
        <w:t>זוכה</w:t>
      </w:r>
      <w:r w:rsidRPr="00BB0515">
        <w:rPr>
          <w:rtl/>
        </w:rPr>
        <w:t xml:space="preserve"> להמציא </w:t>
      </w:r>
      <w:r w:rsidRPr="00BB0515">
        <w:rPr>
          <w:rFonts w:hint="eastAsia"/>
          <w:rtl/>
        </w:rPr>
        <w:t>ל</w:t>
      </w:r>
      <w:r w:rsidRPr="00BB0515">
        <w:rPr>
          <w:rFonts w:hint="cs"/>
          <w:rtl/>
        </w:rPr>
        <w:t>עורך המכרז</w:t>
      </w:r>
      <w:r w:rsidRPr="00BB0515">
        <w:rPr>
          <w:rtl/>
        </w:rPr>
        <w:t xml:space="preserve"> מידי רבעון או על פי דרישה, לפי המוקדם, וזאת תוך חמישה ימי עבודה מרגע קבלת הדרישה</w:t>
      </w:r>
      <w:r w:rsidRPr="00BB0515">
        <w:rPr>
          <w:rFonts w:hint="cs"/>
          <w:rtl/>
        </w:rPr>
        <w:t>,</w:t>
      </w:r>
      <w:r w:rsidRPr="00BB0515">
        <w:rPr>
          <w:rtl/>
        </w:rPr>
        <w:t xml:space="preserve"> דו"ח מכירות מפורט לגבי כל סוגי הציוד, כמויותיו ומחיריו</w:t>
      </w:r>
      <w:r w:rsidRPr="00BB0515">
        <w:rPr>
          <w:rFonts w:hint="cs"/>
          <w:rtl/>
        </w:rPr>
        <w:t xml:space="preserve">, </w:t>
      </w:r>
      <w:proofErr w:type="spellStart"/>
      <w:r w:rsidRPr="00BB0515">
        <w:rPr>
          <w:rFonts w:hint="eastAsia"/>
          <w:rtl/>
        </w:rPr>
        <w:t>הכל</w:t>
      </w:r>
      <w:proofErr w:type="spellEnd"/>
      <w:r w:rsidRPr="00BB0515">
        <w:rPr>
          <w:rtl/>
        </w:rPr>
        <w:t xml:space="preserve"> כפי סופקו על ידו ל</w:t>
      </w:r>
      <w:r w:rsidRPr="00BB0515">
        <w:rPr>
          <w:rFonts w:hint="cs"/>
          <w:rtl/>
        </w:rPr>
        <w:t>מזמינים</w:t>
      </w:r>
      <w:r w:rsidRPr="00BB0515">
        <w:rPr>
          <w:rtl/>
        </w:rPr>
        <w:t>, כמו גם דו"ח קריאות שירות הכולל את כמות הקריאות וסוגי התקלות</w:t>
      </w:r>
      <w:r w:rsidRPr="00BB0515">
        <w:rPr>
          <w:rFonts w:hint="cs"/>
          <w:rtl/>
        </w:rPr>
        <w:t xml:space="preserve"> שקיבל וטיפל</w:t>
      </w:r>
      <w:r w:rsidRPr="00BB0515">
        <w:rPr>
          <w:rtl/>
        </w:rPr>
        <w:t xml:space="preserve">. הדו"חות יופקו לפי חתכים ומיונים שונים בטבלה שתוכן על ידי </w:t>
      </w:r>
      <w:r w:rsidRPr="00BB0515">
        <w:rPr>
          <w:rFonts w:hint="cs"/>
          <w:rtl/>
        </w:rPr>
        <w:t>עורך המכרז</w:t>
      </w:r>
      <w:r w:rsidRPr="00BB0515">
        <w:rPr>
          <w:rtl/>
        </w:rPr>
        <w:t>, ותועבר ל</w:t>
      </w:r>
      <w:r w:rsidRPr="00BB0515">
        <w:rPr>
          <w:rFonts w:hint="cs"/>
          <w:rtl/>
        </w:rPr>
        <w:t>זוכה</w:t>
      </w:r>
      <w:r w:rsidRPr="00BB0515">
        <w:rPr>
          <w:rtl/>
        </w:rPr>
        <w:t xml:space="preserve"> בתוך שבועיים ממועד החתימה על הסכם</w:t>
      </w:r>
      <w:r w:rsidRPr="00BB0515">
        <w:rPr>
          <w:rFonts w:hint="cs"/>
          <w:rtl/>
        </w:rPr>
        <w:t xml:space="preserve"> ההתקשרות</w:t>
      </w:r>
      <w:r w:rsidRPr="00BB0515">
        <w:rPr>
          <w:rtl/>
        </w:rPr>
        <w:t xml:space="preserve">. </w:t>
      </w:r>
      <w:r w:rsidRPr="00BB0515">
        <w:rPr>
          <w:rtl/>
        </w:rPr>
        <w:lastRenderedPageBreak/>
        <w:t xml:space="preserve">הדוחות יוגשו לאיש הקשר </w:t>
      </w:r>
      <w:proofErr w:type="spellStart"/>
      <w:r w:rsidRPr="00BB0515">
        <w:rPr>
          <w:rtl/>
        </w:rPr>
        <w:t>במינהל</w:t>
      </w:r>
      <w:proofErr w:type="spellEnd"/>
      <w:r w:rsidRPr="00BB0515">
        <w:rPr>
          <w:rtl/>
        </w:rPr>
        <w:t xml:space="preserve"> הרכש הממשלתי במסמך חתום על ידי הזוכה ובנוסף גם יוגשו על גבי </w:t>
      </w:r>
      <w:r w:rsidRPr="00BB0515">
        <w:t>CD</w:t>
      </w:r>
      <w:r w:rsidRPr="00BB0515">
        <w:rPr>
          <w:rtl/>
        </w:rPr>
        <w:t xml:space="preserve"> ו/או ישלחו בדוא"ל</w:t>
      </w:r>
      <w:r w:rsidRPr="00BB0515">
        <w:rPr>
          <w:rFonts w:hint="cs"/>
          <w:rtl/>
        </w:rPr>
        <w:t>.</w:t>
      </w:r>
    </w:p>
    <w:p w:rsidR="001E21A3" w:rsidRPr="00BB0515" w:rsidRDefault="001E21A3" w:rsidP="001E21A3">
      <w:pPr>
        <w:spacing w:line="360" w:lineRule="auto"/>
        <w:jc w:val="center"/>
        <w:rPr>
          <w:rFonts w:cs="David"/>
          <w:b/>
          <w:bCs/>
          <w:sz w:val="72"/>
          <w:szCs w:val="72"/>
          <w:rtl/>
        </w:rPr>
      </w:pPr>
    </w:p>
    <w:p w:rsidR="001E21A3" w:rsidRPr="00BB0515" w:rsidRDefault="001E21A3" w:rsidP="001E21A3">
      <w:pPr>
        <w:rPr>
          <w:rtl/>
        </w:rPr>
      </w:pPr>
      <w:bookmarkStart w:id="428" w:name="_ממשק_משתמש_(M)"/>
      <w:bookmarkStart w:id="429" w:name="_Toc172264042"/>
      <w:bookmarkStart w:id="430" w:name="_Toc172340109"/>
      <w:bookmarkStart w:id="431" w:name="_Toc172264043"/>
      <w:bookmarkStart w:id="432" w:name="_Toc172340110"/>
      <w:bookmarkStart w:id="433" w:name="_Toc172264044"/>
      <w:bookmarkStart w:id="434" w:name="_Toc172340111"/>
      <w:bookmarkStart w:id="435" w:name="_Toc172264045"/>
      <w:bookmarkStart w:id="436" w:name="_Toc172340112"/>
      <w:bookmarkStart w:id="437" w:name="_Toc132453283"/>
      <w:bookmarkStart w:id="438" w:name="_Toc276983593"/>
      <w:bookmarkStart w:id="439" w:name="_Toc277140796"/>
      <w:bookmarkStart w:id="440" w:name="_Toc276983599"/>
      <w:bookmarkStart w:id="441" w:name="_Toc277140802"/>
      <w:bookmarkStart w:id="442" w:name="_תקלה_חמורה"/>
      <w:bookmarkStart w:id="443" w:name="_Toc185193103"/>
      <w:bookmarkStart w:id="444" w:name="_Toc330777736"/>
      <w:bookmarkEnd w:id="130"/>
      <w:bookmarkEnd w:id="140"/>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p>
    <w:p w:rsidR="001E21A3" w:rsidRPr="00BB0515" w:rsidRDefault="001E21A3" w:rsidP="001E21A3">
      <w:pPr>
        <w:rPr>
          <w:rFonts w:cs="David"/>
          <w:b/>
          <w:bCs/>
          <w:spacing w:val="34"/>
          <w:sz w:val="40"/>
          <w:szCs w:val="48"/>
          <w:lang w:eastAsia="he-IL"/>
        </w:rPr>
      </w:pPr>
      <w:r w:rsidRPr="00BB0515">
        <w:rPr>
          <w:rtl/>
        </w:rPr>
        <w:br w:type="page"/>
      </w:r>
    </w:p>
    <w:p w:rsidR="001E21A3" w:rsidRPr="00BB0515" w:rsidRDefault="001E21A3" w:rsidP="00B1182D">
      <w:pPr>
        <w:pStyle w:val="11"/>
        <w:rPr>
          <w:rtl/>
        </w:rPr>
      </w:pPr>
      <w:bookmarkStart w:id="445" w:name="_Toc384712409"/>
      <w:r w:rsidRPr="00BB0515">
        <w:rPr>
          <w:rFonts w:hint="cs"/>
          <w:rtl/>
        </w:rPr>
        <w:lastRenderedPageBreak/>
        <w:t>עלות (</w:t>
      </w:r>
      <w:r w:rsidRPr="00BB0515">
        <w:rPr>
          <w:rFonts w:hint="cs"/>
        </w:rPr>
        <w:t>M</w:t>
      </w:r>
      <w:r w:rsidRPr="00BB0515">
        <w:rPr>
          <w:rFonts w:hint="cs"/>
          <w:rtl/>
        </w:rPr>
        <w:t>)</w:t>
      </w:r>
      <w:bookmarkEnd w:id="443"/>
      <w:bookmarkEnd w:id="444"/>
      <w:bookmarkEnd w:id="445"/>
    </w:p>
    <w:p w:rsidR="00121FBF" w:rsidRPr="00BB0515" w:rsidRDefault="00121FBF" w:rsidP="00121FBF">
      <w:pPr>
        <w:pStyle w:val="2"/>
        <w:rPr>
          <w:rtl/>
        </w:rPr>
      </w:pPr>
      <w:bookmarkStart w:id="446" w:name="_Hlt500831633"/>
      <w:bookmarkStart w:id="447" w:name="_Toc252446081"/>
      <w:bookmarkStart w:id="448" w:name="_Toc384712410"/>
      <w:bookmarkStart w:id="449" w:name="_Toc185193104"/>
      <w:bookmarkStart w:id="450" w:name="_Toc360620763"/>
      <w:bookmarkStart w:id="451" w:name="_Toc361210785"/>
      <w:bookmarkStart w:id="452" w:name="_Toc372891858"/>
      <w:bookmarkStart w:id="453" w:name="_Toc41012255"/>
      <w:bookmarkStart w:id="454" w:name="_Toc78123005"/>
      <w:bookmarkStart w:id="455" w:name="_Toc78167934"/>
      <w:bookmarkStart w:id="456" w:name="_Toc41012262"/>
      <w:bookmarkStart w:id="457" w:name="_Toc78123015"/>
      <w:bookmarkStart w:id="458" w:name="_Toc78167942"/>
      <w:bookmarkStart w:id="459" w:name="_Toc185193112"/>
      <w:bookmarkStart w:id="460" w:name="_Toc330777741"/>
      <w:bookmarkStart w:id="461" w:name="_Toc528471168"/>
      <w:bookmarkStart w:id="462" w:name="_Toc535313995"/>
      <w:bookmarkEnd w:id="446"/>
      <w:r w:rsidRPr="00BB0515">
        <w:rPr>
          <w:rtl/>
        </w:rPr>
        <w:t xml:space="preserve">כללי </w:t>
      </w:r>
      <w:bookmarkEnd w:id="447"/>
      <w:r w:rsidR="00F90EB2" w:rsidRPr="00BB0515">
        <w:rPr>
          <w:rFonts w:hint="cs"/>
          <w:rtl/>
        </w:rPr>
        <w:t>(</w:t>
      </w:r>
      <w:r w:rsidR="00F90EB2" w:rsidRPr="00BB0515">
        <w:t>I</w:t>
      </w:r>
      <w:r w:rsidR="00F90EB2" w:rsidRPr="00BB0515">
        <w:rPr>
          <w:rFonts w:hint="cs"/>
          <w:rtl/>
        </w:rPr>
        <w:t>)</w:t>
      </w:r>
      <w:bookmarkEnd w:id="448"/>
    </w:p>
    <w:p w:rsidR="00121FBF" w:rsidRPr="00BB0515" w:rsidRDefault="00121FBF" w:rsidP="00883526">
      <w:pPr>
        <w:pStyle w:val="35"/>
        <w:rPr>
          <w:rtl/>
        </w:rPr>
      </w:pPr>
      <w:bookmarkStart w:id="463" w:name="_Toc252446082"/>
      <w:r w:rsidRPr="00BB0515">
        <w:rPr>
          <w:rtl/>
        </w:rPr>
        <w:t>פרק העלות מגדיר את מבנה המחירים עבור כל השירותים המתוארים במכרז, בנפרד עבור כל סל. המחירים המוצעים ימולאו על פי הדרישות המפורטות בפרק זה.</w:t>
      </w:r>
    </w:p>
    <w:p w:rsidR="00121FBF" w:rsidRPr="00BB0515" w:rsidRDefault="00121FBF" w:rsidP="00523CF1">
      <w:pPr>
        <w:pStyle w:val="35"/>
        <w:rPr>
          <w:rtl/>
        </w:rPr>
      </w:pPr>
      <w:bookmarkStart w:id="464" w:name="_Toc316992936"/>
      <w:bookmarkStart w:id="465" w:name="_Toc312055385"/>
      <w:bookmarkStart w:id="466" w:name="_Toc312053750"/>
      <w:bookmarkStart w:id="467" w:name="_Toc312052035"/>
      <w:bookmarkStart w:id="468" w:name="_Toc288473580"/>
      <w:bookmarkStart w:id="469" w:name="_Toc288398932"/>
      <w:r w:rsidRPr="00BB0515">
        <w:rPr>
          <w:rtl/>
        </w:rPr>
        <w:t>המחירים בהצעה לאחר התיחור הדינאמי המקוון הם המחירים הסופיים הכוללים את כל המרכיבים הנדרשים בכדי לספק ו/או להתקין את כל הציוד, השירותים או העבודות המפורטות במפרט זה.</w:t>
      </w:r>
      <w:bookmarkEnd w:id="464"/>
      <w:bookmarkEnd w:id="465"/>
      <w:bookmarkEnd w:id="466"/>
      <w:bookmarkEnd w:id="467"/>
      <w:bookmarkEnd w:id="468"/>
      <w:bookmarkEnd w:id="469"/>
    </w:p>
    <w:p w:rsidR="00121FBF" w:rsidRPr="00BB0515" w:rsidRDefault="00121FBF" w:rsidP="0024227F">
      <w:pPr>
        <w:pStyle w:val="35"/>
        <w:rPr>
          <w:rtl/>
        </w:rPr>
      </w:pPr>
      <w:r w:rsidRPr="00BB0515">
        <w:rPr>
          <w:rtl/>
        </w:rPr>
        <w:t>טבלאות המוצרים, הכמויות, והמשקלות המפורטות, נועדו ליצור מודל השוואה אחיד בין הצעות המציעים. אין עורך המכרז מתחייב להזמין את הפריטים המופיעים בו, כולם או חלקם, ואין עורך המכרז מתחייב כי התפלגות הרכישות תתבצע בהתאם למפורט בכתב הכמויות.</w:t>
      </w:r>
    </w:p>
    <w:p w:rsidR="00121FBF" w:rsidRPr="00BB0515" w:rsidRDefault="00121FBF" w:rsidP="0000609E">
      <w:pPr>
        <w:pStyle w:val="35"/>
        <w:rPr>
          <w:rtl/>
        </w:rPr>
      </w:pPr>
      <w:r w:rsidRPr="00BB0515">
        <w:rPr>
          <w:rtl/>
        </w:rPr>
        <w:t xml:space="preserve">השירות או הציוד יוזמנו על ידי המזמין אך ורק מהספק הזוכה, שיוכרז כזוכה בסל מסוים על ידי וועדת המכרזים,  וזאת במחירים שנקבעו כזוכים על ידי ועדת המכרזים בתום התיחור הדינאמי המקוון. </w:t>
      </w:r>
    </w:p>
    <w:p w:rsidR="00121FBF" w:rsidRPr="00BB0515" w:rsidRDefault="00121FBF" w:rsidP="00121FBF">
      <w:pPr>
        <w:pStyle w:val="2"/>
        <w:rPr>
          <w:rtl/>
        </w:rPr>
      </w:pPr>
      <w:bookmarkStart w:id="470" w:name="_Toc371439555"/>
      <w:bookmarkStart w:id="471" w:name="_Toc384712411"/>
      <w:r w:rsidRPr="00BB0515">
        <w:rPr>
          <w:rtl/>
        </w:rPr>
        <w:t>מודל חישוב העלות  (</w:t>
      </w:r>
      <w:r w:rsidRPr="00BB0515">
        <w:t>I</w:t>
      </w:r>
      <w:r w:rsidRPr="00BB0515">
        <w:rPr>
          <w:rtl/>
        </w:rPr>
        <w:t>)</w:t>
      </w:r>
      <w:bookmarkEnd w:id="470"/>
      <w:bookmarkEnd w:id="471"/>
    </w:p>
    <w:p w:rsidR="00121FBF" w:rsidRPr="00BB0515" w:rsidRDefault="00121FBF" w:rsidP="00883526">
      <w:pPr>
        <w:pStyle w:val="3"/>
        <w:rPr>
          <w:rtl/>
        </w:rPr>
      </w:pPr>
      <w:r w:rsidRPr="00BB0515">
        <w:rPr>
          <w:rtl/>
        </w:rPr>
        <w:t>שלב התיחור וקביעת המחירים</w:t>
      </w:r>
    </w:p>
    <w:p w:rsidR="00121FBF" w:rsidRPr="00BB0515" w:rsidRDefault="00121FBF" w:rsidP="00523CF1">
      <w:pPr>
        <w:pStyle w:val="Normal3"/>
        <w:rPr>
          <w:rtl/>
        </w:rPr>
      </w:pPr>
      <w:r w:rsidRPr="00BB0515">
        <w:rPr>
          <w:rtl/>
        </w:rPr>
        <w:t xml:space="preserve">במסגרת הליך התיחור הדינאמי המקוון ייתן </w:t>
      </w:r>
      <w:r w:rsidR="00930901" w:rsidRPr="00BB0515">
        <w:rPr>
          <w:rFonts w:hint="cs"/>
          <w:rtl/>
        </w:rPr>
        <w:t>ספק רשום</w:t>
      </w:r>
      <w:r w:rsidRPr="00BB0515">
        <w:rPr>
          <w:rtl/>
        </w:rPr>
        <w:t xml:space="preserve"> הצעתו </w:t>
      </w:r>
      <w:proofErr w:type="spellStart"/>
      <w:r w:rsidRPr="00BB0515">
        <w:rPr>
          <w:rtl/>
        </w:rPr>
        <w:t>ל</w:t>
      </w:r>
      <w:r w:rsidR="00930901" w:rsidRPr="00BB0515">
        <w:rPr>
          <w:rFonts w:hint="cs"/>
          <w:rtl/>
        </w:rPr>
        <w:t>תיחור</w:t>
      </w:r>
      <w:proofErr w:type="spellEnd"/>
      <w:r w:rsidRPr="00BB0515">
        <w:rPr>
          <w:rtl/>
        </w:rPr>
        <w:t xml:space="preserve"> רלוונטי כדלקמן</w:t>
      </w:r>
      <w:r w:rsidR="00EE3BBA" w:rsidRPr="00BB0515">
        <w:rPr>
          <w:rFonts w:hint="cs"/>
          <w:rtl/>
        </w:rPr>
        <w:t xml:space="preserve"> (לא כל הפריטים יופיעו בכל תיחור)</w:t>
      </w:r>
      <w:r w:rsidRPr="00BB0515">
        <w:rPr>
          <w:rtl/>
        </w:rPr>
        <w:t>:</w:t>
      </w:r>
    </w:p>
    <w:p w:rsidR="00121FBF" w:rsidRPr="00BB0515" w:rsidRDefault="00930901" w:rsidP="00BB0515">
      <w:pPr>
        <w:pStyle w:val="41"/>
      </w:pPr>
      <w:r w:rsidRPr="00BB0515">
        <w:rPr>
          <w:rFonts w:hint="cs"/>
          <w:rtl/>
        </w:rPr>
        <w:t>מחיר</w:t>
      </w:r>
      <w:r w:rsidR="0008799F" w:rsidRPr="00BB0515">
        <w:rPr>
          <w:rFonts w:hint="cs"/>
          <w:rtl/>
        </w:rPr>
        <w:t xml:space="preserve"> (בשקלים כולל מע"מ)</w:t>
      </w:r>
      <w:r w:rsidRPr="00BB0515">
        <w:rPr>
          <w:rFonts w:hint="cs"/>
          <w:rtl/>
        </w:rPr>
        <w:t xml:space="preserve"> לכל תצורה כפי שפורטה בבקשת התיחור</w:t>
      </w:r>
      <w:r w:rsidR="00CC4B88" w:rsidRPr="00BB0515">
        <w:rPr>
          <w:rFonts w:hint="cs"/>
          <w:rtl/>
        </w:rPr>
        <w:t>.</w:t>
      </w:r>
    </w:p>
    <w:p w:rsidR="00930901" w:rsidRPr="00BB0515" w:rsidRDefault="00930901" w:rsidP="00BB0515">
      <w:pPr>
        <w:pStyle w:val="41"/>
        <w:rPr>
          <w:rtl/>
        </w:rPr>
      </w:pPr>
      <w:r w:rsidRPr="00BB0515">
        <w:rPr>
          <w:rFonts w:hint="cs"/>
          <w:rtl/>
        </w:rPr>
        <w:t xml:space="preserve">מחיר </w:t>
      </w:r>
      <w:r w:rsidR="0008799F" w:rsidRPr="00BB0515">
        <w:rPr>
          <w:rFonts w:hint="cs"/>
          <w:rtl/>
        </w:rPr>
        <w:t xml:space="preserve">(בשקלים כולל מע"מ) </w:t>
      </w:r>
      <w:r w:rsidRPr="00BB0515">
        <w:rPr>
          <w:rFonts w:hint="cs"/>
          <w:rtl/>
        </w:rPr>
        <w:t>כל הרחבה כפי שפורטה בבקשת התיחור.</w:t>
      </w:r>
    </w:p>
    <w:p w:rsidR="00121FBF" w:rsidRPr="00BB0515" w:rsidRDefault="00121FBF" w:rsidP="00BB0515">
      <w:pPr>
        <w:pStyle w:val="41"/>
        <w:rPr>
          <w:rtl/>
        </w:rPr>
      </w:pPr>
      <w:r w:rsidRPr="00BB0515">
        <w:rPr>
          <w:rtl/>
        </w:rPr>
        <w:t xml:space="preserve">עלות כל שנת אחריות ותחזוקה בשנים הרביעית עד השישית – יבוטא באחוז אחיד ממחיר הרכישה (מחיר לאחר הנחה). </w:t>
      </w:r>
    </w:p>
    <w:p w:rsidR="00121FBF" w:rsidRPr="00BB0515" w:rsidRDefault="00121FBF" w:rsidP="00BB0515">
      <w:pPr>
        <w:pStyle w:val="41"/>
        <w:rPr>
          <w:rtl/>
        </w:rPr>
      </w:pPr>
      <w:r w:rsidRPr="00BB0515">
        <w:rPr>
          <w:rtl/>
        </w:rPr>
        <w:t xml:space="preserve">התוספת לעלות שירותי אחריות ותחזוקה ליחידות במשרדים אשר לא מאפשרים הוצאת מצעי זיכרון מתחומי הארגון – יבוטא באחוז אחיד ממחיר שנת אחריות ותחזוקה. </w:t>
      </w:r>
    </w:p>
    <w:p w:rsidR="00121FBF" w:rsidRPr="00BB0515" w:rsidRDefault="00121FBF" w:rsidP="00BB0515">
      <w:pPr>
        <w:pStyle w:val="41"/>
        <w:rPr>
          <w:rtl/>
        </w:rPr>
      </w:pPr>
      <w:r w:rsidRPr="00BB0515">
        <w:rPr>
          <w:rtl/>
        </w:rPr>
        <w:lastRenderedPageBreak/>
        <w:t xml:space="preserve">התוספת לעלות שירותי אחריות ותחזוקה ליחידות במשרדים אשר לא מאפשרים הוצאת ציוד כלל מתחומי הארגון – יבוטא באחוז אחיד ממחיר שנת אחריות ותחזוקה. </w:t>
      </w:r>
    </w:p>
    <w:p w:rsidR="00121FBF" w:rsidRPr="00BB0515" w:rsidRDefault="00551393" w:rsidP="00883526">
      <w:pPr>
        <w:pStyle w:val="3"/>
        <w:rPr>
          <w:rtl/>
        </w:rPr>
      </w:pPr>
      <w:r w:rsidRPr="00BB0515">
        <w:rPr>
          <w:rFonts w:hint="cs"/>
          <w:rtl/>
        </w:rPr>
        <w:t xml:space="preserve">קביעת </w:t>
      </w:r>
      <w:r w:rsidR="00121FBF" w:rsidRPr="00BB0515">
        <w:rPr>
          <w:rtl/>
        </w:rPr>
        <w:t xml:space="preserve">המחיר המשוקלל </w:t>
      </w:r>
      <w:r w:rsidRPr="00BB0515">
        <w:rPr>
          <w:rFonts w:hint="cs"/>
          <w:rtl/>
        </w:rPr>
        <w:t>של ההצעה</w:t>
      </w:r>
    </w:p>
    <w:p w:rsidR="00121FBF" w:rsidRPr="00BB0515" w:rsidRDefault="00551393" w:rsidP="00523CF1">
      <w:pPr>
        <w:pStyle w:val="Normal3"/>
        <w:rPr>
          <w:rtl/>
        </w:rPr>
      </w:pPr>
      <w:r w:rsidRPr="00BB0515">
        <w:rPr>
          <w:rFonts w:hint="cs"/>
          <w:rtl/>
        </w:rPr>
        <w:t>במהלך התיחור הדינאמי המקוון, ה</w:t>
      </w:r>
      <w:r w:rsidRPr="00BB0515">
        <w:rPr>
          <w:rtl/>
        </w:rPr>
        <w:t xml:space="preserve">מחיר </w:t>
      </w:r>
      <w:r w:rsidRPr="00BB0515">
        <w:rPr>
          <w:rFonts w:hint="cs"/>
          <w:rtl/>
        </w:rPr>
        <w:t>המשוקלל של ההצעה</w:t>
      </w:r>
      <w:r w:rsidRPr="00BB0515">
        <w:rPr>
          <w:rtl/>
        </w:rPr>
        <w:t xml:space="preserve"> יחושב על ידי ה</w:t>
      </w:r>
      <w:r w:rsidR="00930901" w:rsidRPr="00BB0515">
        <w:rPr>
          <w:rFonts w:hint="cs"/>
          <w:rtl/>
        </w:rPr>
        <w:t xml:space="preserve">כפלת מחירי הפריטים במשקלם </w:t>
      </w:r>
      <w:r w:rsidRPr="00BB0515">
        <w:rPr>
          <w:rFonts w:hint="cs"/>
          <w:rtl/>
        </w:rPr>
        <w:t>והוספת עלות התוספות כפי שהוצעו על ידי המציע</w:t>
      </w:r>
      <w:r w:rsidR="002A09EF" w:rsidRPr="00BB0515">
        <w:t>.</w:t>
      </w:r>
    </w:p>
    <w:p w:rsidR="00121FBF" w:rsidRPr="00BB0515" w:rsidRDefault="00121FBF" w:rsidP="0024227F">
      <w:pPr>
        <w:pStyle w:val="Normal3"/>
        <w:rPr>
          <w:rtl/>
        </w:rPr>
      </w:pPr>
      <w:r w:rsidRPr="00BB0515">
        <w:rPr>
          <w:rtl/>
        </w:rPr>
        <w:t>ראה פירוט בסעיף</w:t>
      </w:r>
      <w:r w:rsidR="00F33665" w:rsidRPr="00BB0515">
        <w:rPr>
          <w:rFonts w:hint="cs"/>
          <w:rtl/>
        </w:rPr>
        <w:t xml:space="preserve"> </w:t>
      </w:r>
      <w:r w:rsidR="00F33665" w:rsidRPr="00BB0515">
        <w:rPr>
          <w:rtl/>
        </w:rPr>
        <w:fldChar w:fldCharType="begin"/>
      </w:r>
      <w:r w:rsidR="00F33665" w:rsidRPr="00BB0515">
        <w:rPr>
          <w:rtl/>
        </w:rPr>
        <w:instrText xml:space="preserve"> </w:instrText>
      </w:r>
      <w:r w:rsidR="00F33665" w:rsidRPr="00BB0515">
        <w:rPr>
          <w:rFonts w:hint="cs"/>
        </w:rPr>
        <w:instrText>REF</w:instrText>
      </w:r>
      <w:r w:rsidR="00F33665" w:rsidRPr="00BB0515">
        <w:rPr>
          <w:rFonts w:hint="cs"/>
          <w:rtl/>
        </w:rPr>
        <w:instrText xml:space="preserve"> _</w:instrText>
      </w:r>
      <w:r w:rsidR="00F33665" w:rsidRPr="00BB0515">
        <w:rPr>
          <w:rFonts w:hint="cs"/>
        </w:rPr>
        <w:instrText>Ref383952278 \r \h</w:instrText>
      </w:r>
      <w:r w:rsidR="00F33665" w:rsidRPr="00BB0515">
        <w:rPr>
          <w:rtl/>
        </w:rPr>
        <w:instrText xml:space="preserve"> </w:instrText>
      </w:r>
      <w:r w:rsidR="00BB0515">
        <w:rPr>
          <w:rtl/>
        </w:rPr>
        <w:instrText xml:space="preserve"> \* </w:instrText>
      </w:r>
      <w:r w:rsidR="00BB0515">
        <w:instrText>MERGEFORMAT</w:instrText>
      </w:r>
      <w:r w:rsidR="00BB0515">
        <w:rPr>
          <w:rtl/>
        </w:rPr>
        <w:instrText xml:space="preserve"> </w:instrText>
      </w:r>
      <w:r w:rsidR="00F33665" w:rsidRPr="00BB0515">
        <w:rPr>
          <w:rtl/>
        </w:rPr>
      </w:r>
      <w:r w:rsidR="00F33665" w:rsidRPr="00BB0515">
        <w:rPr>
          <w:rtl/>
        </w:rPr>
        <w:fldChar w:fldCharType="separate"/>
      </w:r>
      <w:r w:rsidR="00523CF1" w:rsidRPr="00BB0515">
        <w:rPr>
          <w:cs/>
        </w:rPr>
        <w:t>‎</w:t>
      </w:r>
      <w:r w:rsidR="00523CF1" w:rsidRPr="00BB0515">
        <w:t>0.8</w:t>
      </w:r>
      <w:r w:rsidR="00F33665" w:rsidRPr="00BB0515">
        <w:rPr>
          <w:rtl/>
        </w:rPr>
        <w:fldChar w:fldCharType="end"/>
      </w:r>
      <w:r w:rsidRPr="00BB0515">
        <w:rPr>
          <w:rtl/>
        </w:rPr>
        <w:t>.</w:t>
      </w:r>
    </w:p>
    <w:p w:rsidR="00F95502" w:rsidRPr="00BB0515" w:rsidRDefault="00121FBF" w:rsidP="00523CF1">
      <w:pPr>
        <w:pStyle w:val="2"/>
      </w:pPr>
      <w:bookmarkStart w:id="472" w:name="_Toc199577522"/>
      <w:bookmarkStart w:id="473" w:name="_Toc384341467"/>
      <w:bookmarkStart w:id="474" w:name="_Toc384341856"/>
      <w:bookmarkStart w:id="475" w:name="_Toc384341468"/>
      <w:bookmarkStart w:id="476" w:name="_Toc384341857"/>
      <w:bookmarkStart w:id="477" w:name="_Toc384341469"/>
      <w:bookmarkStart w:id="478" w:name="_Toc384341858"/>
      <w:bookmarkStart w:id="479" w:name="_Toc384341470"/>
      <w:bookmarkStart w:id="480" w:name="_Toc384341859"/>
      <w:bookmarkStart w:id="481" w:name="_Toc384341471"/>
      <w:bookmarkStart w:id="482" w:name="_Toc384341860"/>
      <w:bookmarkStart w:id="483" w:name="_Toc384341472"/>
      <w:bookmarkStart w:id="484" w:name="_Toc384341861"/>
      <w:bookmarkStart w:id="485" w:name="_Toc384341473"/>
      <w:bookmarkStart w:id="486" w:name="_Toc384341862"/>
      <w:bookmarkStart w:id="487" w:name="_Toc384341474"/>
      <w:bookmarkStart w:id="488" w:name="_Toc384341863"/>
      <w:bookmarkStart w:id="489" w:name="_Toc371439556"/>
      <w:bookmarkStart w:id="490" w:name="_Toc384341475"/>
      <w:bookmarkStart w:id="491" w:name="_Toc384341864"/>
      <w:bookmarkStart w:id="492" w:name="_Toc384341476"/>
      <w:bookmarkStart w:id="493" w:name="_Toc384341865"/>
      <w:bookmarkStart w:id="494" w:name="_Toc384341477"/>
      <w:bookmarkStart w:id="495" w:name="_Toc384341866"/>
      <w:bookmarkStart w:id="496" w:name="_Toc384341478"/>
      <w:bookmarkStart w:id="497" w:name="_Toc384341867"/>
      <w:bookmarkStart w:id="498" w:name="_Toc384341479"/>
      <w:bookmarkStart w:id="499" w:name="_Toc384341868"/>
      <w:bookmarkStart w:id="500" w:name="_Toc384341480"/>
      <w:bookmarkStart w:id="501" w:name="_Toc384341869"/>
      <w:bookmarkStart w:id="502" w:name="_Toc384341481"/>
      <w:bookmarkStart w:id="503" w:name="_Toc384341870"/>
      <w:bookmarkStart w:id="504" w:name="_Toc384341482"/>
      <w:bookmarkStart w:id="505" w:name="_Toc384341871"/>
      <w:bookmarkStart w:id="506" w:name="_Toc384341483"/>
      <w:bookmarkStart w:id="507" w:name="_Toc384341872"/>
      <w:bookmarkStart w:id="508" w:name="_Toc384341484"/>
      <w:bookmarkStart w:id="509" w:name="_Toc384341873"/>
      <w:bookmarkStart w:id="510" w:name="_Toc384341485"/>
      <w:bookmarkStart w:id="511" w:name="_Toc384341874"/>
      <w:bookmarkStart w:id="512" w:name="_Toc384341486"/>
      <w:bookmarkStart w:id="513" w:name="_Toc384341875"/>
      <w:bookmarkStart w:id="514" w:name="_Toc384341500"/>
      <w:bookmarkStart w:id="515" w:name="_Toc384341889"/>
      <w:bookmarkStart w:id="516" w:name="_Toc384341512"/>
      <w:bookmarkStart w:id="517" w:name="_Toc384341901"/>
      <w:bookmarkStart w:id="518" w:name="_Toc384341524"/>
      <w:bookmarkStart w:id="519" w:name="_Toc384341913"/>
      <w:bookmarkStart w:id="520" w:name="_Toc384341530"/>
      <w:bookmarkStart w:id="521" w:name="_Toc384341919"/>
      <w:bookmarkStart w:id="522" w:name="_Toc384341536"/>
      <w:bookmarkStart w:id="523" w:name="_Toc384341925"/>
      <w:bookmarkStart w:id="524" w:name="_Toc384341542"/>
      <w:bookmarkStart w:id="525" w:name="_Toc384341931"/>
      <w:bookmarkStart w:id="526" w:name="_Toc384341554"/>
      <w:bookmarkStart w:id="527" w:name="_Toc384341943"/>
      <w:bookmarkStart w:id="528" w:name="_Toc384341560"/>
      <w:bookmarkStart w:id="529" w:name="_Toc384341949"/>
      <w:bookmarkStart w:id="530" w:name="_Toc384341566"/>
      <w:bookmarkStart w:id="531" w:name="_Toc384341955"/>
      <w:bookmarkStart w:id="532" w:name="_Toc384341572"/>
      <w:bookmarkStart w:id="533" w:name="_Toc384341961"/>
      <w:bookmarkStart w:id="534" w:name="_Toc384341584"/>
      <w:bookmarkStart w:id="535" w:name="_Toc384341973"/>
      <w:bookmarkStart w:id="536" w:name="_Toc384341590"/>
      <w:bookmarkStart w:id="537" w:name="_Toc384341979"/>
      <w:bookmarkStart w:id="538" w:name="_Toc384341596"/>
      <w:bookmarkStart w:id="539" w:name="_Toc384341985"/>
      <w:bookmarkStart w:id="540" w:name="_Toc384341602"/>
      <w:bookmarkStart w:id="541" w:name="_Toc384341991"/>
      <w:bookmarkStart w:id="542" w:name="_Toc384341608"/>
      <w:bookmarkStart w:id="543" w:name="_Toc384341997"/>
      <w:bookmarkStart w:id="544" w:name="_Toc384341609"/>
      <w:bookmarkStart w:id="545" w:name="_Toc384341998"/>
      <w:bookmarkStart w:id="546" w:name="_Toc384341610"/>
      <w:bookmarkStart w:id="547" w:name="_Toc384341999"/>
      <w:bookmarkStart w:id="548" w:name="_Toc384341611"/>
      <w:bookmarkStart w:id="549" w:name="_Toc384342000"/>
      <w:bookmarkStart w:id="550" w:name="_Toc384712412"/>
      <w:bookmarkStart w:id="551" w:name="_Ref320416240"/>
      <w:bookmarkStart w:id="552" w:name="_Toc371439557"/>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r w:rsidRPr="00BB0515">
        <w:rPr>
          <w:rtl/>
        </w:rPr>
        <w:t>הצמדה</w:t>
      </w:r>
      <w:bookmarkEnd w:id="550"/>
      <w:r w:rsidRPr="00BB0515">
        <w:rPr>
          <w:rtl/>
        </w:rPr>
        <w:t xml:space="preserve"> </w:t>
      </w:r>
      <w:r w:rsidRPr="00BB0515">
        <w:t xml:space="preserve"> </w:t>
      </w:r>
    </w:p>
    <w:p w:rsidR="0024227F" w:rsidRPr="00BB0515" w:rsidRDefault="0000609E" w:rsidP="00E42F4C">
      <w:pPr>
        <w:pStyle w:val="35"/>
        <w:rPr>
          <w:rtl/>
        </w:rPr>
      </w:pPr>
      <w:r w:rsidRPr="00BB0515">
        <w:rPr>
          <w:rFonts w:hint="cs"/>
          <w:rtl/>
        </w:rPr>
        <w:t xml:space="preserve">מחירי הזוכה, כפי שנקבעו בתיחור הדינאמי המקוון, </w:t>
      </w:r>
      <w:r w:rsidR="0024227F" w:rsidRPr="00BB0515">
        <w:rPr>
          <w:rFonts w:hint="cs"/>
          <w:rtl/>
        </w:rPr>
        <w:t>יומרו לדולר ארה"ב לפי שער הדולר</w:t>
      </w:r>
      <w:r w:rsidRPr="00BB0515">
        <w:rPr>
          <w:rFonts w:hint="cs"/>
          <w:rtl/>
        </w:rPr>
        <w:t xml:space="preserve"> היציג</w:t>
      </w:r>
      <w:r w:rsidR="0024227F" w:rsidRPr="00BB0515">
        <w:rPr>
          <w:rFonts w:hint="cs"/>
          <w:rtl/>
        </w:rPr>
        <w:t xml:space="preserve"> הידוע, כפי שמתפרסם על ידי בנק ישראל, ביום התיחור הדינאמי המקוון.</w:t>
      </w:r>
    </w:p>
    <w:p w:rsidR="0024227F" w:rsidRPr="00BB0515" w:rsidRDefault="0024227F" w:rsidP="0000609E">
      <w:pPr>
        <w:pStyle w:val="35"/>
        <w:rPr>
          <w:rtl/>
        </w:rPr>
      </w:pPr>
      <w:r w:rsidRPr="00BB0515">
        <w:rPr>
          <w:rFonts w:hint="cs"/>
          <w:rtl/>
        </w:rPr>
        <w:t xml:space="preserve">ההזמנה תצא לספק על ידי המזמין בשקלים, על פי שער הדולר הידוע ביום הוצאת ההזמנה. </w:t>
      </w:r>
    </w:p>
    <w:p w:rsidR="00F95502" w:rsidRPr="00BB0515" w:rsidRDefault="00F95502" w:rsidP="00BB0515">
      <w:pPr>
        <w:pStyle w:val="51"/>
        <w:numPr>
          <w:ilvl w:val="0"/>
          <w:numId w:val="0"/>
        </w:numPr>
        <w:ind w:left="2232"/>
      </w:pPr>
    </w:p>
    <w:bookmarkEnd w:id="551"/>
    <w:bookmarkEnd w:id="552"/>
    <w:p w:rsidR="00121FBF" w:rsidRPr="00BB0515" w:rsidRDefault="00121FBF" w:rsidP="00883526">
      <w:pPr>
        <w:pStyle w:val="Normal3"/>
        <w:rPr>
          <w:rtl/>
        </w:rPr>
      </w:pPr>
    </w:p>
    <w:p w:rsidR="001E21A3" w:rsidRPr="00BB0515" w:rsidRDefault="001E21A3" w:rsidP="00B1182D">
      <w:pPr>
        <w:pStyle w:val="11"/>
        <w:rPr>
          <w:rtl/>
        </w:rPr>
      </w:pPr>
      <w:bookmarkStart w:id="553" w:name="_Toc384712413"/>
      <w:bookmarkEnd w:id="449"/>
      <w:bookmarkEnd w:id="450"/>
      <w:bookmarkEnd w:id="451"/>
      <w:bookmarkEnd w:id="452"/>
      <w:bookmarkEnd w:id="453"/>
      <w:bookmarkEnd w:id="454"/>
      <w:bookmarkEnd w:id="455"/>
      <w:bookmarkEnd w:id="463"/>
      <w:r w:rsidRPr="00BB0515">
        <w:rPr>
          <w:rFonts w:hint="cs"/>
          <w:rtl/>
        </w:rPr>
        <w:lastRenderedPageBreak/>
        <w:t>נספחים</w:t>
      </w:r>
      <w:bookmarkEnd w:id="456"/>
      <w:bookmarkEnd w:id="457"/>
      <w:bookmarkEnd w:id="458"/>
      <w:bookmarkEnd w:id="459"/>
      <w:bookmarkEnd w:id="460"/>
      <w:r w:rsidR="009B173E" w:rsidRPr="00BB0515">
        <w:t xml:space="preserve"> </w:t>
      </w:r>
      <w:r w:rsidR="009B173E" w:rsidRPr="00BB0515">
        <w:rPr>
          <w:rFonts w:hint="cs"/>
          <w:rtl/>
        </w:rPr>
        <w:t>(</w:t>
      </w:r>
      <w:r w:rsidR="009B173E" w:rsidRPr="00BB0515">
        <w:t>M</w:t>
      </w:r>
      <w:r w:rsidR="009B173E" w:rsidRPr="00BB0515">
        <w:rPr>
          <w:rFonts w:hint="cs"/>
          <w:rtl/>
        </w:rPr>
        <w:t>)</w:t>
      </w:r>
      <w:bookmarkEnd w:id="553"/>
    </w:p>
    <w:p w:rsidR="00DE0655" w:rsidRPr="00BB0515" w:rsidRDefault="00DE0655" w:rsidP="008F12E2">
      <w:pPr>
        <w:pStyle w:val="RonnyBase"/>
        <w:spacing w:line="360" w:lineRule="auto"/>
        <w:ind w:firstLine="720"/>
        <w:rPr>
          <w:b/>
          <w:bCs/>
          <w:sz w:val="24"/>
          <w:szCs w:val="24"/>
          <w:rtl/>
        </w:rPr>
      </w:pPr>
      <w:r w:rsidRPr="00BB0515">
        <w:rPr>
          <w:rFonts w:hint="eastAsia"/>
          <w:b/>
          <w:bCs/>
          <w:sz w:val="24"/>
          <w:szCs w:val="24"/>
          <w:rtl/>
        </w:rPr>
        <w:t>נספח</w:t>
      </w:r>
      <w:r w:rsidRPr="00BB0515">
        <w:rPr>
          <w:b/>
          <w:bCs/>
          <w:sz w:val="24"/>
          <w:szCs w:val="24"/>
          <w:rtl/>
        </w:rPr>
        <w:t xml:space="preserve"> 1 –  </w:t>
      </w:r>
      <w:r w:rsidRPr="00BB0515">
        <w:rPr>
          <w:rFonts w:hint="eastAsia"/>
          <w:b/>
          <w:bCs/>
          <w:sz w:val="24"/>
          <w:szCs w:val="24"/>
          <w:rtl/>
        </w:rPr>
        <w:t>נוסח</w:t>
      </w:r>
      <w:r w:rsidRPr="00BB0515">
        <w:rPr>
          <w:b/>
          <w:bCs/>
          <w:sz w:val="24"/>
          <w:szCs w:val="24"/>
          <w:rtl/>
        </w:rPr>
        <w:t xml:space="preserve"> </w:t>
      </w:r>
      <w:r w:rsidRPr="00BB0515">
        <w:rPr>
          <w:rFonts w:hint="eastAsia"/>
          <w:b/>
          <w:bCs/>
          <w:sz w:val="24"/>
          <w:szCs w:val="24"/>
          <w:rtl/>
        </w:rPr>
        <w:t>כתב</w:t>
      </w:r>
      <w:r w:rsidRPr="00BB0515">
        <w:rPr>
          <w:b/>
          <w:bCs/>
          <w:sz w:val="24"/>
          <w:szCs w:val="24"/>
          <w:rtl/>
        </w:rPr>
        <w:t xml:space="preserve"> </w:t>
      </w:r>
      <w:r w:rsidRPr="00BB0515">
        <w:rPr>
          <w:rFonts w:hint="eastAsia"/>
          <w:b/>
          <w:bCs/>
          <w:sz w:val="24"/>
          <w:szCs w:val="24"/>
          <w:rtl/>
        </w:rPr>
        <w:t>ערבות</w:t>
      </w:r>
      <w:r w:rsidRPr="00BB0515">
        <w:rPr>
          <w:b/>
          <w:bCs/>
          <w:sz w:val="24"/>
          <w:szCs w:val="24"/>
          <w:rtl/>
        </w:rPr>
        <w:t xml:space="preserve"> </w:t>
      </w:r>
      <w:r w:rsidRPr="00BB0515">
        <w:rPr>
          <w:rFonts w:hint="eastAsia"/>
          <w:b/>
          <w:bCs/>
          <w:sz w:val="24"/>
          <w:szCs w:val="24"/>
          <w:rtl/>
        </w:rPr>
        <w:t>בגין</w:t>
      </w:r>
      <w:r w:rsidRPr="00BB0515">
        <w:rPr>
          <w:b/>
          <w:bCs/>
          <w:sz w:val="24"/>
          <w:szCs w:val="24"/>
          <w:rtl/>
        </w:rPr>
        <w:t xml:space="preserve"> </w:t>
      </w:r>
      <w:r w:rsidRPr="00BB0515">
        <w:rPr>
          <w:rFonts w:hint="eastAsia"/>
          <w:b/>
          <w:bCs/>
          <w:sz w:val="24"/>
          <w:szCs w:val="24"/>
          <w:rtl/>
        </w:rPr>
        <w:t>הגשת</w:t>
      </w:r>
      <w:r w:rsidRPr="00BB0515">
        <w:rPr>
          <w:b/>
          <w:bCs/>
          <w:sz w:val="24"/>
          <w:szCs w:val="24"/>
          <w:rtl/>
        </w:rPr>
        <w:t xml:space="preserve"> </w:t>
      </w:r>
      <w:r w:rsidRPr="00BB0515">
        <w:rPr>
          <w:rFonts w:hint="eastAsia"/>
          <w:b/>
          <w:bCs/>
          <w:sz w:val="24"/>
          <w:szCs w:val="24"/>
          <w:rtl/>
        </w:rPr>
        <w:t>הצעה</w:t>
      </w:r>
    </w:p>
    <w:p w:rsidR="00DE0655" w:rsidRPr="00BB0515" w:rsidRDefault="00DE0655" w:rsidP="008F12E2">
      <w:pPr>
        <w:pStyle w:val="RonnyBase"/>
        <w:spacing w:line="360" w:lineRule="auto"/>
        <w:ind w:firstLine="720"/>
        <w:rPr>
          <w:b/>
          <w:bCs/>
          <w:sz w:val="24"/>
          <w:szCs w:val="24"/>
          <w:rtl/>
        </w:rPr>
      </w:pPr>
      <w:r w:rsidRPr="00BB0515">
        <w:rPr>
          <w:rFonts w:hint="eastAsia"/>
          <w:b/>
          <w:bCs/>
          <w:sz w:val="24"/>
          <w:szCs w:val="24"/>
          <w:rtl/>
        </w:rPr>
        <w:t>נספח</w:t>
      </w:r>
      <w:r w:rsidRPr="00BB0515">
        <w:rPr>
          <w:b/>
          <w:bCs/>
          <w:sz w:val="24"/>
          <w:szCs w:val="24"/>
          <w:rtl/>
        </w:rPr>
        <w:t xml:space="preserve"> 2 – </w:t>
      </w:r>
      <w:r w:rsidR="00BF72E5" w:rsidRPr="00BB0515">
        <w:rPr>
          <w:b/>
          <w:bCs/>
          <w:sz w:val="24"/>
          <w:szCs w:val="24"/>
          <w:rtl/>
        </w:rPr>
        <w:t xml:space="preserve"> </w:t>
      </w:r>
      <w:r w:rsidR="00BF72E5" w:rsidRPr="00BB0515">
        <w:rPr>
          <w:rFonts w:hint="eastAsia"/>
          <w:b/>
          <w:bCs/>
          <w:sz w:val="24"/>
          <w:szCs w:val="24"/>
          <w:rtl/>
        </w:rPr>
        <w:t>הצהרת</w:t>
      </w:r>
      <w:r w:rsidR="00BF72E5" w:rsidRPr="00BB0515">
        <w:rPr>
          <w:b/>
          <w:bCs/>
          <w:sz w:val="24"/>
          <w:szCs w:val="24"/>
          <w:rtl/>
        </w:rPr>
        <w:t xml:space="preserve"> </w:t>
      </w:r>
      <w:r w:rsidR="00BF72E5" w:rsidRPr="00BB0515">
        <w:rPr>
          <w:rFonts w:hint="eastAsia"/>
          <w:b/>
          <w:bCs/>
          <w:sz w:val="24"/>
          <w:szCs w:val="24"/>
          <w:rtl/>
        </w:rPr>
        <w:t>והתחייבות</w:t>
      </w:r>
      <w:r w:rsidR="00BF72E5" w:rsidRPr="00BB0515">
        <w:rPr>
          <w:b/>
          <w:bCs/>
          <w:sz w:val="24"/>
          <w:szCs w:val="24"/>
          <w:rtl/>
        </w:rPr>
        <w:t xml:space="preserve"> </w:t>
      </w:r>
      <w:r w:rsidR="00BF72E5" w:rsidRPr="00BB0515">
        <w:rPr>
          <w:rFonts w:hint="eastAsia"/>
          <w:b/>
          <w:bCs/>
          <w:sz w:val="24"/>
          <w:szCs w:val="24"/>
          <w:rtl/>
        </w:rPr>
        <w:t>יצרן</w:t>
      </w:r>
    </w:p>
    <w:p w:rsidR="00DE0655" w:rsidRPr="00BB0515" w:rsidRDefault="00DE0655" w:rsidP="008F12E2">
      <w:pPr>
        <w:pStyle w:val="RonnyBase"/>
        <w:spacing w:line="360" w:lineRule="auto"/>
        <w:ind w:firstLine="720"/>
        <w:rPr>
          <w:b/>
          <w:bCs/>
          <w:sz w:val="24"/>
          <w:szCs w:val="24"/>
          <w:rtl/>
        </w:rPr>
      </w:pPr>
      <w:r w:rsidRPr="00BB0515">
        <w:rPr>
          <w:rFonts w:hint="eastAsia"/>
          <w:b/>
          <w:bCs/>
          <w:sz w:val="24"/>
          <w:szCs w:val="24"/>
          <w:rtl/>
        </w:rPr>
        <w:t>נספח</w:t>
      </w:r>
      <w:r w:rsidRPr="00BB0515">
        <w:rPr>
          <w:b/>
          <w:bCs/>
          <w:sz w:val="24"/>
          <w:szCs w:val="24"/>
          <w:rtl/>
        </w:rPr>
        <w:t xml:space="preserve"> 3 – </w:t>
      </w:r>
      <w:r w:rsidR="00BF72E5" w:rsidRPr="00BB0515">
        <w:rPr>
          <w:b/>
          <w:bCs/>
          <w:sz w:val="24"/>
          <w:szCs w:val="24"/>
          <w:rtl/>
        </w:rPr>
        <w:t xml:space="preserve"> תצהיר המציע</w:t>
      </w:r>
    </w:p>
    <w:p w:rsidR="00DE0655" w:rsidRPr="00BB0515" w:rsidRDefault="00DE0655" w:rsidP="008F12E2">
      <w:pPr>
        <w:pStyle w:val="RonnyBase"/>
        <w:spacing w:line="360" w:lineRule="auto"/>
        <w:ind w:firstLine="720"/>
        <w:rPr>
          <w:b/>
          <w:bCs/>
          <w:sz w:val="24"/>
          <w:szCs w:val="24"/>
          <w:rtl/>
        </w:rPr>
      </w:pPr>
      <w:r w:rsidRPr="00BB0515">
        <w:rPr>
          <w:rFonts w:hint="eastAsia"/>
          <w:b/>
          <w:bCs/>
          <w:sz w:val="24"/>
          <w:szCs w:val="24"/>
          <w:rtl/>
        </w:rPr>
        <w:t>נספח</w:t>
      </w:r>
      <w:r w:rsidRPr="00BB0515">
        <w:rPr>
          <w:b/>
          <w:bCs/>
          <w:sz w:val="24"/>
          <w:szCs w:val="24"/>
          <w:rtl/>
        </w:rPr>
        <w:t xml:space="preserve"> 4 –</w:t>
      </w:r>
      <w:r w:rsidR="00BF72E5" w:rsidRPr="00BB0515">
        <w:rPr>
          <w:b/>
          <w:bCs/>
          <w:sz w:val="24"/>
          <w:szCs w:val="24"/>
          <w:rtl/>
        </w:rPr>
        <w:t xml:space="preserve"> </w:t>
      </w:r>
      <w:r w:rsidR="006E59A1" w:rsidRPr="00BB0515">
        <w:rPr>
          <w:rFonts w:hint="cs"/>
          <w:b/>
          <w:bCs/>
          <w:sz w:val="24"/>
          <w:szCs w:val="24"/>
          <w:rtl/>
        </w:rPr>
        <w:t xml:space="preserve"> </w:t>
      </w:r>
      <w:r w:rsidR="00BF72E5" w:rsidRPr="00BB0515">
        <w:rPr>
          <w:b/>
          <w:bCs/>
          <w:sz w:val="24"/>
          <w:szCs w:val="24"/>
          <w:rtl/>
        </w:rPr>
        <w:t>אישור רו"ח</w:t>
      </w:r>
    </w:p>
    <w:p w:rsidR="00DE0655" w:rsidRPr="00BB0515" w:rsidRDefault="00DE0655" w:rsidP="008F12E2">
      <w:pPr>
        <w:pStyle w:val="RonnyBase"/>
        <w:tabs>
          <w:tab w:val="right" w:pos="5040"/>
        </w:tabs>
        <w:spacing w:line="360" w:lineRule="auto"/>
        <w:ind w:firstLine="720"/>
        <w:rPr>
          <w:b/>
          <w:bCs/>
          <w:sz w:val="24"/>
          <w:szCs w:val="24"/>
          <w:rtl/>
        </w:rPr>
      </w:pPr>
      <w:r w:rsidRPr="00BB0515">
        <w:rPr>
          <w:b/>
          <w:bCs/>
          <w:sz w:val="24"/>
          <w:szCs w:val="24"/>
          <w:rtl/>
        </w:rPr>
        <w:t xml:space="preserve">נספח 5 – </w:t>
      </w:r>
      <w:r w:rsidR="00BF72E5" w:rsidRPr="00BB0515">
        <w:rPr>
          <w:rFonts w:hint="eastAsia"/>
          <w:b/>
          <w:bCs/>
          <w:sz w:val="24"/>
          <w:szCs w:val="24"/>
          <w:rtl/>
        </w:rPr>
        <w:t>מידע</w:t>
      </w:r>
      <w:r w:rsidR="00BF72E5" w:rsidRPr="00BB0515">
        <w:rPr>
          <w:b/>
          <w:bCs/>
          <w:sz w:val="24"/>
          <w:szCs w:val="24"/>
          <w:rtl/>
        </w:rPr>
        <w:t xml:space="preserve"> </w:t>
      </w:r>
      <w:r w:rsidR="00BF72E5" w:rsidRPr="00BB0515">
        <w:rPr>
          <w:rFonts w:hint="eastAsia"/>
          <w:b/>
          <w:bCs/>
          <w:sz w:val="24"/>
          <w:szCs w:val="24"/>
          <w:rtl/>
        </w:rPr>
        <w:t>נוסף</w:t>
      </w:r>
      <w:r w:rsidR="00BF72E5" w:rsidRPr="00BB0515">
        <w:rPr>
          <w:b/>
          <w:bCs/>
          <w:sz w:val="24"/>
          <w:szCs w:val="24"/>
          <w:rtl/>
        </w:rPr>
        <w:t xml:space="preserve"> </w:t>
      </w:r>
      <w:r w:rsidR="00BF72E5" w:rsidRPr="00BB0515">
        <w:rPr>
          <w:rFonts w:hint="eastAsia"/>
          <w:b/>
          <w:bCs/>
          <w:sz w:val="24"/>
          <w:szCs w:val="24"/>
          <w:rtl/>
        </w:rPr>
        <w:t>אודות</w:t>
      </w:r>
      <w:r w:rsidR="00BF72E5" w:rsidRPr="00BB0515">
        <w:rPr>
          <w:b/>
          <w:bCs/>
          <w:sz w:val="24"/>
          <w:szCs w:val="24"/>
          <w:rtl/>
        </w:rPr>
        <w:t xml:space="preserve"> </w:t>
      </w:r>
      <w:r w:rsidR="00BF72E5" w:rsidRPr="00BB0515">
        <w:rPr>
          <w:rFonts w:hint="eastAsia"/>
          <w:b/>
          <w:bCs/>
          <w:sz w:val="24"/>
          <w:szCs w:val="24"/>
          <w:rtl/>
        </w:rPr>
        <w:t>המציע</w:t>
      </w:r>
      <w:r w:rsidR="00BF72E5" w:rsidRPr="00BB0515">
        <w:rPr>
          <w:b/>
          <w:bCs/>
          <w:sz w:val="24"/>
          <w:szCs w:val="24"/>
          <w:rtl/>
        </w:rPr>
        <w:t xml:space="preserve"> </w:t>
      </w:r>
      <w:r w:rsidR="00BF72E5" w:rsidRPr="00BB0515">
        <w:rPr>
          <w:rFonts w:hint="eastAsia"/>
          <w:b/>
          <w:bCs/>
          <w:sz w:val="24"/>
          <w:szCs w:val="24"/>
          <w:rtl/>
        </w:rPr>
        <w:t>וקבלני</w:t>
      </w:r>
      <w:r w:rsidR="00BF72E5" w:rsidRPr="00BB0515">
        <w:rPr>
          <w:b/>
          <w:bCs/>
          <w:sz w:val="24"/>
          <w:szCs w:val="24"/>
          <w:rtl/>
        </w:rPr>
        <w:t xml:space="preserve"> </w:t>
      </w:r>
      <w:r w:rsidR="00BF72E5" w:rsidRPr="00BB0515">
        <w:rPr>
          <w:rFonts w:hint="eastAsia"/>
          <w:b/>
          <w:bCs/>
          <w:sz w:val="24"/>
          <w:szCs w:val="24"/>
          <w:rtl/>
        </w:rPr>
        <w:t>משנה</w:t>
      </w:r>
    </w:p>
    <w:p w:rsidR="00DE0655" w:rsidRPr="00BB0515" w:rsidRDefault="00DE0655" w:rsidP="008F12E2">
      <w:pPr>
        <w:pStyle w:val="RonnyBase"/>
        <w:spacing w:line="360" w:lineRule="auto"/>
        <w:ind w:firstLine="720"/>
        <w:rPr>
          <w:b/>
          <w:bCs/>
          <w:sz w:val="24"/>
          <w:szCs w:val="24"/>
          <w:rtl/>
        </w:rPr>
      </w:pPr>
      <w:r w:rsidRPr="00BB0515">
        <w:rPr>
          <w:rFonts w:hint="eastAsia"/>
          <w:b/>
          <w:bCs/>
          <w:sz w:val="24"/>
          <w:szCs w:val="24"/>
          <w:rtl/>
        </w:rPr>
        <w:t>נספח</w:t>
      </w:r>
      <w:r w:rsidRPr="00BB0515">
        <w:rPr>
          <w:b/>
          <w:bCs/>
          <w:sz w:val="24"/>
          <w:szCs w:val="24"/>
          <w:rtl/>
        </w:rPr>
        <w:t xml:space="preserve"> 6 – </w:t>
      </w:r>
      <w:r w:rsidR="00BF72E5" w:rsidRPr="00BB0515">
        <w:rPr>
          <w:b/>
          <w:bCs/>
          <w:sz w:val="24"/>
          <w:szCs w:val="24"/>
          <w:rtl/>
        </w:rPr>
        <w:t xml:space="preserve"> התחייבות קבלן משנה</w:t>
      </w:r>
    </w:p>
    <w:p w:rsidR="00DE0655" w:rsidRPr="00BB0515" w:rsidRDefault="00DE0655" w:rsidP="00523CF1">
      <w:pPr>
        <w:pStyle w:val="RonnyBase"/>
        <w:spacing w:line="360" w:lineRule="auto"/>
        <w:ind w:firstLine="720"/>
        <w:rPr>
          <w:b/>
          <w:bCs/>
          <w:sz w:val="24"/>
          <w:szCs w:val="24"/>
          <w:rtl/>
        </w:rPr>
      </w:pPr>
      <w:r w:rsidRPr="00BB0515">
        <w:rPr>
          <w:rFonts w:hint="eastAsia"/>
          <w:b/>
          <w:bCs/>
          <w:sz w:val="24"/>
          <w:szCs w:val="24"/>
          <w:rtl/>
        </w:rPr>
        <w:t>נספח</w:t>
      </w:r>
      <w:r w:rsidRPr="00BB0515">
        <w:rPr>
          <w:b/>
          <w:bCs/>
          <w:sz w:val="24"/>
          <w:szCs w:val="24"/>
          <w:rtl/>
        </w:rPr>
        <w:t xml:space="preserve"> 7 – </w:t>
      </w:r>
      <w:r w:rsidR="00BF72E5" w:rsidRPr="00BB0515">
        <w:rPr>
          <w:b/>
          <w:bCs/>
          <w:sz w:val="24"/>
          <w:szCs w:val="24"/>
          <w:rtl/>
        </w:rPr>
        <w:t xml:space="preserve"> </w:t>
      </w:r>
      <w:r w:rsidR="00BF72E5" w:rsidRPr="00BB0515">
        <w:rPr>
          <w:rFonts w:hint="eastAsia"/>
          <w:b/>
          <w:bCs/>
          <w:sz w:val="24"/>
          <w:szCs w:val="24"/>
          <w:rtl/>
        </w:rPr>
        <w:t>נספח</w:t>
      </w:r>
      <w:r w:rsidR="00BF72E5" w:rsidRPr="00BB0515">
        <w:rPr>
          <w:b/>
          <w:bCs/>
          <w:sz w:val="24"/>
          <w:szCs w:val="24"/>
          <w:rtl/>
        </w:rPr>
        <w:t xml:space="preserve"> </w:t>
      </w:r>
      <w:r w:rsidR="00EE3BBA" w:rsidRPr="00BB0515">
        <w:rPr>
          <w:rFonts w:hint="cs"/>
          <w:b/>
          <w:bCs/>
          <w:sz w:val="24"/>
          <w:szCs w:val="24"/>
          <w:rtl/>
        </w:rPr>
        <w:t xml:space="preserve">דוגמה </w:t>
      </w:r>
      <w:proofErr w:type="spellStart"/>
      <w:r w:rsidR="00EE3BBA" w:rsidRPr="00BB0515">
        <w:rPr>
          <w:rFonts w:hint="cs"/>
          <w:b/>
          <w:bCs/>
          <w:sz w:val="24"/>
          <w:szCs w:val="24"/>
          <w:rtl/>
        </w:rPr>
        <w:t>לתיחור</w:t>
      </w:r>
      <w:proofErr w:type="spellEnd"/>
    </w:p>
    <w:p w:rsidR="00DE0655" w:rsidRPr="00BB0515" w:rsidRDefault="006E59A1" w:rsidP="008F12E2">
      <w:pPr>
        <w:pStyle w:val="RonnyBase"/>
        <w:spacing w:line="360" w:lineRule="auto"/>
        <w:ind w:firstLine="720"/>
        <w:rPr>
          <w:b/>
          <w:bCs/>
          <w:sz w:val="24"/>
          <w:szCs w:val="24"/>
          <w:rtl/>
        </w:rPr>
      </w:pPr>
      <w:r w:rsidRPr="00BB0515">
        <w:rPr>
          <w:rFonts w:hint="cs"/>
          <w:b/>
          <w:bCs/>
          <w:sz w:val="24"/>
          <w:szCs w:val="24"/>
          <w:rtl/>
        </w:rPr>
        <w:t xml:space="preserve">נספח 9 </w:t>
      </w:r>
      <w:r w:rsidR="006920C0" w:rsidRPr="00BB0515">
        <w:rPr>
          <w:b/>
          <w:bCs/>
          <w:sz w:val="24"/>
          <w:szCs w:val="24"/>
          <w:rtl/>
        </w:rPr>
        <w:t>–</w:t>
      </w:r>
      <w:r w:rsidR="006920C0" w:rsidRPr="00BB0515">
        <w:rPr>
          <w:rFonts w:hint="cs"/>
          <w:b/>
          <w:bCs/>
          <w:sz w:val="24"/>
          <w:szCs w:val="24"/>
          <w:rtl/>
        </w:rPr>
        <w:t xml:space="preserve"> </w:t>
      </w:r>
      <w:r w:rsidR="00BF72E5" w:rsidRPr="00BB0515">
        <w:rPr>
          <w:rFonts w:hint="eastAsia"/>
          <w:b/>
          <w:bCs/>
          <w:sz w:val="24"/>
          <w:szCs w:val="24"/>
          <w:rtl/>
        </w:rPr>
        <w:t>כללי</w:t>
      </w:r>
      <w:r w:rsidR="00BF72E5" w:rsidRPr="00BB0515">
        <w:rPr>
          <w:b/>
          <w:bCs/>
          <w:sz w:val="24"/>
          <w:szCs w:val="24"/>
          <w:rtl/>
        </w:rPr>
        <w:t xml:space="preserve"> </w:t>
      </w:r>
      <w:r w:rsidR="00BF72E5" w:rsidRPr="00BB0515">
        <w:rPr>
          <w:rFonts w:hint="eastAsia"/>
          <w:b/>
          <w:bCs/>
          <w:sz w:val="24"/>
          <w:szCs w:val="24"/>
          <w:rtl/>
        </w:rPr>
        <w:t>התיחור</w:t>
      </w:r>
      <w:r w:rsidR="00BF72E5" w:rsidRPr="00BB0515">
        <w:rPr>
          <w:b/>
          <w:bCs/>
          <w:sz w:val="24"/>
          <w:szCs w:val="24"/>
          <w:rtl/>
        </w:rPr>
        <w:t xml:space="preserve"> הדינאמי המקוון</w:t>
      </w:r>
    </w:p>
    <w:p w:rsidR="00DE0655" w:rsidRPr="00BB0515" w:rsidRDefault="00DE0655" w:rsidP="008F12E2">
      <w:pPr>
        <w:pStyle w:val="RonnyBase"/>
        <w:spacing w:line="360" w:lineRule="auto"/>
        <w:ind w:firstLine="720"/>
        <w:rPr>
          <w:b/>
          <w:bCs/>
          <w:sz w:val="24"/>
          <w:szCs w:val="24"/>
          <w:rtl/>
        </w:rPr>
      </w:pPr>
      <w:r w:rsidRPr="00BB0515">
        <w:rPr>
          <w:rFonts w:hint="eastAsia"/>
          <w:b/>
          <w:bCs/>
          <w:sz w:val="24"/>
          <w:szCs w:val="24"/>
          <w:rtl/>
        </w:rPr>
        <w:t>נספח</w:t>
      </w:r>
      <w:r w:rsidRPr="00BB0515">
        <w:rPr>
          <w:b/>
          <w:bCs/>
          <w:sz w:val="24"/>
          <w:szCs w:val="24"/>
          <w:rtl/>
        </w:rPr>
        <w:t xml:space="preserve"> </w:t>
      </w:r>
      <w:r w:rsidR="003D3A8F" w:rsidRPr="00BB0515">
        <w:rPr>
          <w:rFonts w:hint="cs"/>
          <w:b/>
          <w:bCs/>
          <w:sz w:val="24"/>
          <w:szCs w:val="24"/>
          <w:rtl/>
        </w:rPr>
        <w:t>10</w:t>
      </w:r>
      <w:r w:rsidRPr="00BB0515">
        <w:rPr>
          <w:b/>
          <w:bCs/>
          <w:sz w:val="24"/>
          <w:szCs w:val="24"/>
          <w:rtl/>
        </w:rPr>
        <w:t xml:space="preserve"> – </w:t>
      </w:r>
      <w:r w:rsidR="00315B8D" w:rsidRPr="00BB0515">
        <w:rPr>
          <w:rFonts w:hint="cs"/>
          <w:b/>
          <w:bCs/>
          <w:sz w:val="24"/>
          <w:szCs w:val="24"/>
          <w:rtl/>
        </w:rPr>
        <w:t xml:space="preserve">הודעה על נציגים </w:t>
      </w:r>
      <w:proofErr w:type="spellStart"/>
      <w:r w:rsidR="00315B8D" w:rsidRPr="00BB0515">
        <w:rPr>
          <w:rFonts w:hint="cs"/>
          <w:b/>
          <w:bCs/>
          <w:sz w:val="24"/>
          <w:szCs w:val="24"/>
          <w:rtl/>
        </w:rPr>
        <w:t>ל</w:t>
      </w:r>
      <w:r w:rsidR="00BF72E5" w:rsidRPr="00BB0515">
        <w:rPr>
          <w:rFonts w:hint="eastAsia"/>
          <w:b/>
          <w:bCs/>
          <w:sz w:val="24"/>
          <w:szCs w:val="24"/>
          <w:rtl/>
        </w:rPr>
        <w:t>תיחור</w:t>
      </w:r>
      <w:proofErr w:type="spellEnd"/>
      <w:r w:rsidR="00BF72E5" w:rsidRPr="00BB0515">
        <w:rPr>
          <w:b/>
          <w:bCs/>
          <w:sz w:val="24"/>
          <w:szCs w:val="24"/>
          <w:rtl/>
        </w:rPr>
        <w:t xml:space="preserve"> הדינאמי המקוון</w:t>
      </w:r>
    </w:p>
    <w:p w:rsidR="00DE0655" w:rsidRPr="00BB0515" w:rsidRDefault="00DE0655" w:rsidP="008F12E2">
      <w:pPr>
        <w:pStyle w:val="RonnyBase"/>
        <w:spacing w:line="360" w:lineRule="auto"/>
        <w:ind w:firstLine="720"/>
        <w:rPr>
          <w:b/>
          <w:bCs/>
          <w:sz w:val="24"/>
          <w:szCs w:val="24"/>
          <w:rtl/>
        </w:rPr>
      </w:pPr>
      <w:r w:rsidRPr="00BB0515">
        <w:rPr>
          <w:rFonts w:hint="eastAsia"/>
          <w:b/>
          <w:bCs/>
          <w:sz w:val="24"/>
          <w:szCs w:val="24"/>
          <w:rtl/>
        </w:rPr>
        <w:t>נספח</w:t>
      </w:r>
      <w:r w:rsidRPr="00BB0515">
        <w:rPr>
          <w:b/>
          <w:bCs/>
          <w:sz w:val="24"/>
          <w:szCs w:val="24"/>
          <w:rtl/>
        </w:rPr>
        <w:t xml:space="preserve"> 1</w:t>
      </w:r>
      <w:r w:rsidR="003D3A8F" w:rsidRPr="00BB0515">
        <w:rPr>
          <w:rFonts w:hint="cs"/>
          <w:b/>
          <w:bCs/>
          <w:sz w:val="24"/>
          <w:szCs w:val="24"/>
          <w:rtl/>
        </w:rPr>
        <w:t>1</w:t>
      </w:r>
      <w:r w:rsidRPr="00BB0515">
        <w:rPr>
          <w:b/>
          <w:bCs/>
          <w:sz w:val="24"/>
          <w:szCs w:val="24"/>
          <w:rtl/>
        </w:rPr>
        <w:t xml:space="preserve"> –</w:t>
      </w:r>
      <w:r w:rsidR="00BF72E5" w:rsidRPr="00BB0515">
        <w:rPr>
          <w:b/>
          <w:bCs/>
          <w:sz w:val="24"/>
          <w:szCs w:val="24"/>
          <w:rtl/>
        </w:rPr>
        <w:t xml:space="preserve"> דרישות ביטוח</w:t>
      </w:r>
    </w:p>
    <w:p w:rsidR="00DE0655" w:rsidRPr="00BB0515" w:rsidRDefault="00DE0655" w:rsidP="008F12E2">
      <w:pPr>
        <w:pStyle w:val="RonnyBase"/>
        <w:spacing w:line="360" w:lineRule="auto"/>
        <w:ind w:firstLine="720"/>
        <w:rPr>
          <w:b/>
          <w:bCs/>
          <w:sz w:val="24"/>
          <w:szCs w:val="24"/>
          <w:rtl/>
        </w:rPr>
      </w:pPr>
      <w:r w:rsidRPr="00BB0515">
        <w:rPr>
          <w:rFonts w:hint="eastAsia"/>
          <w:b/>
          <w:bCs/>
          <w:sz w:val="24"/>
          <w:szCs w:val="24"/>
          <w:rtl/>
        </w:rPr>
        <w:t>נספח</w:t>
      </w:r>
      <w:r w:rsidRPr="00BB0515">
        <w:rPr>
          <w:b/>
          <w:bCs/>
          <w:sz w:val="24"/>
          <w:szCs w:val="24"/>
          <w:rtl/>
        </w:rPr>
        <w:t xml:space="preserve"> </w:t>
      </w:r>
      <w:r w:rsidR="003D3A8F" w:rsidRPr="00BB0515">
        <w:rPr>
          <w:rFonts w:hint="cs"/>
          <w:b/>
          <w:bCs/>
          <w:sz w:val="24"/>
          <w:szCs w:val="24"/>
          <w:rtl/>
        </w:rPr>
        <w:t>12</w:t>
      </w:r>
      <w:r w:rsidRPr="00BB0515">
        <w:rPr>
          <w:b/>
          <w:bCs/>
          <w:sz w:val="24"/>
          <w:szCs w:val="24"/>
          <w:rtl/>
        </w:rPr>
        <w:t xml:space="preserve"> – </w:t>
      </w:r>
      <w:r w:rsidR="00BF72E5" w:rsidRPr="00BB0515">
        <w:rPr>
          <w:b/>
          <w:bCs/>
          <w:sz w:val="24"/>
          <w:szCs w:val="24"/>
          <w:rtl/>
        </w:rPr>
        <w:t xml:space="preserve"> </w:t>
      </w:r>
      <w:r w:rsidR="00BF72E5" w:rsidRPr="00BB0515">
        <w:rPr>
          <w:rFonts w:hint="eastAsia"/>
          <w:b/>
          <w:bCs/>
          <w:sz w:val="24"/>
          <w:szCs w:val="24"/>
          <w:rtl/>
        </w:rPr>
        <w:t>כתב</w:t>
      </w:r>
      <w:r w:rsidR="00BF72E5" w:rsidRPr="00BB0515">
        <w:rPr>
          <w:b/>
          <w:bCs/>
          <w:sz w:val="24"/>
          <w:szCs w:val="24"/>
          <w:rtl/>
        </w:rPr>
        <w:t xml:space="preserve"> </w:t>
      </w:r>
      <w:r w:rsidR="00BF72E5" w:rsidRPr="00BB0515">
        <w:rPr>
          <w:rFonts w:hint="eastAsia"/>
          <w:b/>
          <w:bCs/>
          <w:sz w:val="24"/>
          <w:szCs w:val="24"/>
          <w:rtl/>
        </w:rPr>
        <w:t>ערבות</w:t>
      </w:r>
      <w:r w:rsidR="00BF72E5" w:rsidRPr="00BB0515">
        <w:rPr>
          <w:b/>
          <w:bCs/>
          <w:sz w:val="24"/>
          <w:szCs w:val="24"/>
          <w:rtl/>
        </w:rPr>
        <w:t xml:space="preserve"> </w:t>
      </w:r>
      <w:r w:rsidR="00BF72E5" w:rsidRPr="00BB0515">
        <w:rPr>
          <w:rFonts w:hint="eastAsia"/>
          <w:b/>
          <w:bCs/>
          <w:sz w:val="24"/>
          <w:szCs w:val="24"/>
          <w:rtl/>
        </w:rPr>
        <w:t>בגין</w:t>
      </w:r>
      <w:r w:rsidR="00BF72E5" w:rsidRPr="00BB0515">
        <w:rPr>
          <w:b/>
          <w:bCs/>
          <w:sz w:val="24"/>
          <w:szCs w:val="24"/>
          <w:rtl/>
        </w:rPr>
        <w:t xml:space="preserve"> </w:t>
      </w:r>
      <w:r w:rsidR="00BF72E5" w:rsidRPr="00BB0515">
        <w:rPr>
          <w:rFonts w:hint="eastAsia"/>
          <w:b/>
          <w:bCs/>
          <w:sz w:val="24"/>
          <w:szCs w:val="24"/>
          <w:rtl/>
        </w:rPr>
        <w:t>זכייה</w:t>
      </w:r>
    </w:p>
    <w:p w:rsidR="00DE0655" w:rsidRPr="00BB0515" w:rsidRDefault="00DE0655" w:rsidP="008F12E2">
      <w:pPr>
        <w:pStyle w:val="RonnyBase"/>
        <w:spacing w:line="360" w:lineRule="auto"/>
        <w:ind w:firstLine="720"/>
        <w:rPr>
          <w:b/>
          <w:bCs/>
          <w:sz w:val="24"/>
          <w:szCs w:val="24"/>
          <w:rtl/>
        </w:rPr>
      </w:pPr>
      <w:r w:rsidRPr="00BB0515">
        <w:rPr>
          <w:rFonts w:hint="eastAsia"/>
          <w:b/>
          <w:bCs/>
          <w:sz w:val="24"/>
          <w:szCs w:val="24"/>
          <w:rtl/>
        </w:rPr>
        <w:t>נספח</w:t>
      </w:r>
      <w:r w:rsidRPr="00BB0515">
        <w:rPr>
          <w:b/>
          <w:bCs/>
          <w:sz w:val="24"/>
          <w:szCs w:val="24"/>
          <w:rtl/>
        </w:rPr>
        <w:t xml:space="preserve"> </w:t>
      </w:r>
      <w:r w:rsidR="003D3A8F" w:rsidRPr="00BB0515">
        <w:rPr>
          <w:rFonts w:hint="cs"/>
          <w:b/>
          <w:bCs/>
          <w:sz w:val="24"/>
          <w:szCs w:val="24"/>
          <w:rtl/>
        </w:rPr>
        <w:t>13</w:t>
      </w:r>
      <w:r w:rsidRPr="00BB0515">
        <w:rPr>
          <w:b/>
          <w:bCs/>
          <w:sz w:val="24"/>
          <w:szCs w:val="24"/>
          <w:rtl/>
        </w:rPr>
        <w:t xml:space="preserve"> – </w:t>
      </w:r>
      <w:r w:rsidR="00BF72E5" w:rsidRPr="00BB0515">
        <w:rPr>
          <w:b/>
          <w:bCs/>
          <w:sz w:val="24"/>
          <w:szCs w:val="24"/>
          <w:rtl/>
        </w:rPr>
        <w:t xml:space="preserve"> </w:t>
      </w:r>
      <w:r w:rsidR="00BF72E5" w:rsidRPr="00BB0515">
        <w:rPr>
          <w:rFonts w:hint="eastAsia"/>
          <w:b/>
          <w:bCs/>
          <w:sz w:val="24"/>
          <w:szCs w:val="24"/>
          <w:rtl/>
        </w:rPr>
        <w:t>חוזה</w:t>
      </w:r>
      <w:r w:rsidR="00BF72E5" w:rsidRPr="00BB0515">
        <w:rPr>
          <w:b/>
          <w:bCs/>
          <w:sz w:val="24"/>
          <w:szCs w:val="24"/>
          <w:rtl/>
        </w:rPr>
        <w:t xml:space="preserve"> / </w:t>
      </w:r>
      <w:r w:rsidR="00BF72E5" w:rsidRPr="00BB0515">
        <w:rPr>
          <w:rFonts w:hint="eastAsia"/>
          <w:b/>
          <w:bCs/>
          <w:sz w:val="24"/>
          <w:szCs w:val="24"/>
          <w:rtl/>
        </w:rPr>
        <w:t>הסכם</w:t>
      </w:r>
      <w:r w:rsidR="00BF72E5" w:rsidRPr="00BB0515">
        <w:rPr>
          <w:b/>
          <w:bCs/>
          <w:sz w:val="24"/>
          <w:szCs w:val="24"/>
          <w:rtl/>
        </w:rPr>
        <w:t xml:space="preserve"> </w:t>
      </w:r>
      <w:r w:rsidR="00BF72E5" w:rsidRPr="00BB0515">
        <w:rPr>
          <w:rFonts w:hint="eastAsia"/>
          <w:b/>
          <w:bCs/>
          <w:sz w:val="24"/>
          <w:szCs w:val="24"/>
          <w:rtl/>
        </w:rPr>
        <w:t>התקשרות</w:t>
      </w:r>
    </w:p>
    <w:p w:rsidR="001E21A3" w:rsidRPr="00BB0515" w:rsidRDefault="001E21A3" w:rsidP="001E21A3">
      <w:pPr>
        <w:pStyle w:val="RonnyBase"/>
        <w:spacing w:line="360" w:lineRule="auto"/>
        <w:rPr>
          <w:rtl/>
        </w:rPr>
      </w:pPr>
    </w:p>
    <w:p w:rsidR="00FC1A9E" w:rsidRPr="00BB0515" w:rsidRDefault="00FC1A9E">
      <w:pPr>
        <w:bidi w:val="0"/>
        <w:rPr>
          <w:rFonts w:cs="David"/>
          <w:sz w:val="22"/>
          <w:szCs w:val="22"/>
        </w:rPr>
      </w:pPr>
      <w:r w:rsidRPr="00BB0515">
        <w:rPr>
          <w:rtl/>
        </w:rPr>
        <w:br w:type="page"/>
      </w:r>
    </w:p>
    <w:p w:rsidR="00FC1A9E" w:rsidRPr="00BB0515" w:rsidRDefault="00BF72E5" w:rsidP="00BB0515">
      <w:pPr>
        <w:pStyle w:val="affffb"/>
        <w:rPr>
          <w:rtl/>
        </w:rPr>
      </w:pPr>
      <w:bookmarkStart w:id="554" w:name="_Toc330777755"/>
      <w:bookmarkStart w:id="555" w:name="_Toc384712414"/>
      <w:r w:rsidRPr="00BB0515">
        <w:rPr>
          <w:rtl/>
        </w:rPr>
        <w:lastRenderedPageBreak/>
        <w:t>נספח 1 -</w:t>
      </w:r>
      <w:r w:rsidR="00FC1A9E" w:rsidRPr="00BB0515">
        <w:rPr>
          <w:rtl/>
        </w:rPr>
        <w:t xml:space="preserve"> נוסח כתב ערבות בגין הגשת הצעה</w:t>
      </w:r>
      <w:bookmarkEnd w:id="554"/>
      <w:bookmarkEnd w:id="555"/>
    </w:p>
    <w:p w:rsidR="00FC1A9E" w:rsidRPr="00BB0515" w:rsidRDefault="00FC1A9E" w:rsidP="00FC1A9E">
      <w:pPr>
        <w:spacing w:line="360" w:lineRule="auto"/>
        <w:rPr>
          <w:rFonts w:cs="David"/>
          <w:rtl/>
        </w:rPr>
      </w:pPr>
    </w:p>
    <w:tbl>
      <w:tblPr>
        <w:bidiVisual/>
        <w:tblW w:w="0" w:type="auto"/>
        <w:jc w:val="right"/>
        <w:tblLook w:val="0000" w:firstRow="0" w:lastRow="0" w:firstColumn="0" w:lastColumn="0" w:noHBand="0" w:noVBand="0"/>
      </w:tblPr>
      <w:tblGrid>
        <w:gridCol w:w="2852"/>
        <w:gridCol w:w="3240"/>
      </w:tblGrid>
      <w:tr w:rsidR="00FC1A9E" w:rsidRPr="00BB0515" w:rsidTr="00367F13">
        <w:trPr>
          <w:jc w:val="right"/>
        </w:trPr>
        <w:tc>
          <w:tcPr>
            <w:tcW w:w="2852" w:type="dxa"/>
            <w:tcBorders>
              <w:top w:val="nil"/>
              <w:left w:val="nil"/>
              <w:bottom w:val="nil"/>
              <w:right w:val="nil"/>
            </w:tcBorders>
          </w:tcPr>
          <w:p w:rsidR="00FC1A9E" w:rsidRPr="00BB0515" w:rsidRDefault="00FC1A9E" w:rsidP="00367F13">
            <w:pPr>
              <w:spacing w:line="360" w:lineRule="auto"/>
              <w:rPr>
                <w:rFonts w:cs="David"/>
                <w:rtl/>
              </w:rPr>
            </w:pPr>
            <w:r w:rsidRPr="00BB0515">
              <w:rPr>
                <w:rFonts w:cs="David"/>
                <w:sz w:val="22"/>
                <w:szCs w:val="22"/>
                <w:rtl/>
              </w:rPr>
              <w:t>שם הבנק / חברת הביטוח</w:t>
            </w:r>
          </w:p>
        </w:tc>
        <w:tc>
          <w:tcPr>
            <w:tcW w:w="3240" w:type="dxa"/>
            <w:tcBorders>
              <w:top w:val="nil"/>
              <w:left w:val="nil"/>
              <w:bottom w:val="single" w:sz="4" w:space="0" w:color="auto"/>
              <w:right w:val="nil"/>
            </w:tcBorders>
          </w:tcPr>
          <w:p w:rsidR="00FC1A9E" w:rsidRPr="00BB0515" w:rsidRDefault="00FC1A9E" w:rsidP="00367F13">
            <w:pPr>
              <w:spacing w:line="360" w:lineRule="auto"/>
              <w:rPr>
                <w:rFonts w:cs="David"/>
                <w:rtl/>
              </w:rPr>
            </w:pPr>
          </w:p>
        </w:tc>
      </w:tr>
      <w:tr w:rsidR="00FC1A9E" w:rsidRPr="00BB0515" w:rsidTr="00367F13">
        <w:trPr>
          <w:jc w:val="right"/>
        </w:trPr>
        <w:tc>
          <w:tcPr>
            <w:tcW w:w="2852" w:type="dxa"/>
            <w:tcBorders>
              <w:top w:val="nil"/>
              <w:left w:val="nil"/>
              <w:bottom w:val="nil"/>
              <w:right w:val="nil"/>
            </w:tcBorders>
          </w:tcPr>
          <w:p w:rsidR="00FC1A9E" w:rsidRPr="00BB0515" w:rsidRDefault="00FC1A9E" w:rsidP="00367F13">
            <w:pPr>
              <w:spacing w:line="360" w:lineRule="auto"/>
              <w:rPr>
                <w:rFonts w:cs="David"/>
                <w:rtl/>
              </w:rPr>
            </w:pPr>
            <w:r w:rsidRPr="00BB0515">
              <w:rPr>
                <w:rFonts w:cs="David"/>
                <w:sz w:val="22"/>
                <w:szCs w:val="22"/>
                <w:rtl/>
              </w:rPr>
              <w:t>מספר הטלפון</w:t>
            </w:r>
          </w:p>
        </w:tc>
        <w:tc>
          <w:tcPr>
            <w:tcW w:w="3240" w:type="dxa"/>
            <w:tcBorders>
              <w:top w:val="single" w:sz="4" w:space="0" w:color="auto"/>
              <w:left w:val="nil"/>
              <w:bottom w:val="single" w:sz="4" w:space="0" w:color="auto"/>
              <w:right w:val="nil"/>
            </w:tcBorders>
          </w:tcPr>
          <w:p w:rsidR="00FC1A9E" w:rsidRPr="00BB0515" w:rsidRDefault="00FC1A9E" w:rsidP="00367F13">
            <w:pPr>
              <w:spacing w:line="360" w:lineRule="auto"/>
              <w:rPr>
                <w:rFonts w:cs="David"/>
                <w:rtl/>
              </w:rPr>
            </w:pPr>
          </w:p>
        </w:tc>
      </w:tr>
      <w:tr w:rsidR="00FC1A9E" w:rsidRPr="00BB0515" w:rsidTr="00367F13">
        <w:trPr>
          <w:jc w:val="right"/>
        </w:trPr>
        <w:tc>
          <w:tcPr>
            <w:tcW w:w="2852" w:type="dxa"/>
            <w:tcBorders>
              <w:top w:val="nil"/>
              <w:left w:val="nil"/>
              <w:bottom w:val="nil"/>
              <w:right w:val="nil"/>
            </w:tcBorders>
          </w:tcPr>
          <w:p w:rsidR="00FC1A9E" w:rsidRPr="00BB0515" w:rsidRDefault="00FC1A9E" w:rsidP="00367F13">
            <w:pPr>
              <w:spacing w:line="360" w:lineRule="auto"/>
              <w:rPr>
                <w:rFonts w:cs="David"/>
                <w:rtl/>
              </w:rPr>
            </w:pPr>
            <w:r w:rsidRPr="00BB0515">
              <w:rPr>
                <w:rFonts w:cs="David"/>
                <w:sz w:val="22"/>
                <w:szCs w:val="22"/>
                <w:rtl/>
              </w:rPr>
              <w:t>מספר הפקס</w:t>
            </w:r>
          </w:p>
        </w:tc>
        <w:tc>
          <w:tcPr>
            <w:tcW w:w="3240" w:type="dxa"/>
            <w:tcBorders>
              <w:top w:val="single" w:sz="4" w:space="0" w:color="auto"/>
              <w:left w:val="nil"/>
              <w:bottom w:val="single" w:sz="4" w:space="0" w:color="auto"/>
              <w:right w:val="nil"/>
            </w:tcBorders>
          </w:tcPr>
          <w:p w:rsidR="00FC1A9E" w:rsidRPr="00BB0515" w:rsidRDefault="00FC1A9E" w:rsidP="00367F13">
            <w:pPr>
              <w:spacing w:line="360" w:lineRule="auto"/>
              <w:rPr>
                <w:rFonts w:cs="David"/>
                <w:rtl/>
              </w:rPr>
            </w:pPr>
          </w:p>
        </w:tc>
      </w:tr>
    </w:tbl>
    <w:p w:rsidR="00FC1A9E" w:rsidRPr="00BB0515" w:rsidRDefault="00FC1A9E" w:rsidP="00FC1A9E">
      <w:pPr>
        <w:spacing w:line="360" w:lineRule="auto"/>
        <w:rPr>
          <w:rFonts w:cs="David"/>
          <w:sz w:val="22"/>
          <w:szCs w:val="22"/>
          <w:rtl/>
        </w:rPr>
      </w:pPr>
    </w:p>
    <w:p w:rsidR="00FC1A9E" w:rsidRPr="00BB0515" w:rsidRDefault="00FC1A9E" w:rsidP="00FC1A9E">
      <w:pPr>
        <w:widowControl w:val="0"/>
        <w:spacing w:line="360" w:lineRule="auto"/>
        <w:ind w:left="709"/>
        <w:jc w:val="center"/>
        <w:rPr>
          <w:rFonts w:cs="David"/>
          <w:sz w:val="22"/>
          <w:szCs w:val="22"/>
          <w:rtl/>
        </w:rPr>
      </w:pPr>
    </w:p>
    <w:p w:rsidR="00FC1A9E" w:rsidRPr="00BB0515" w:rsidRDefault="00FC1A9E" w:rsidP="00FC1A9E">
      <w:pPr>
        <w:widowControl w:val="0"/>
        <w:spacing w:line="360" w:lineRule="auto"/>
        <w:outlineLvl w:val="0"/>
        <w:rPr>
          <w:rFonts w:cs="David"/>
          <w:b/>
          <w:bCs/>
          <w:u w:val="single"/>
          <w:rtl/>
        </w:rPr>
      </w:pPr>
      <w:bookmarkStart w:id="556" w:name="_Toc201561627"/>
      <w:bookmarkStart w:id="557" w:name="_Toc201636754"/>
      <w:bookmarkStart w:id="558" w:name="_Toc201895065"/>
      <w:bookmarkEnd w:id="556"/>
      <w:bookmarkEnd w:id="557"/>
      <w:bookmarkEnd w:id="558"/>
      <w:r w:rsidRPr="00BB0515">
        <w:rPr>
          <w:rFonts w:cs="David"/>
          <w:b/>
          <w:bCs/>
          <w:u w:val="single"/>
          <w:rtl/>
        </w:rPr>
        <w:t xml:space="preserve">כתב ערבות </w:t>
      </w:r>
    </w:p>
    <w:p w:rsidR="00FC1A9E" w:rsidRPr="00BB0515" w:rsidRDefault="00FC1A9E" w:rsidP="00FC1A9E">
      <w:pPr>
        <w:widowControl w:val="0"/>
        <w:spacing w:line="360" w:lineRule="auto"/>
        <w:outlineLvl w:val="0"/>
        <w:rPr>
          <w:rFonts w:cs="David"/>
          <w:rtl/>
        </w:rPr>
      </w:pPr>
      <w:bookmarkStart w:id="559" w:name="_Toc201561628"/>
      <w:bookmarkStart w:id="560" w:name="_Toc201636755"/>
      <w:bookmarkStart w:id="561" w:name="_Toc201895066"/>
      <w:bookmarkEnd w:id="559"/>
      <w:bookmarkEnd w:id="560"/>
      <w:bookmarkEnd w:id="561"/>
      <w:r w:rsidRPr="00BB0515">
        <w:rPr>
          <w:rFonts w:cs="David"/>
          <w:rtl/>
        </w:rPr>
        <w:t xml:space="preserve">לכבוד </w:t>
      </w:r>
    </w:p>
    <w:p w:rsidR="00FC1A9E" w:rsidRPr="00BB0515" w:rsidRDefault="00FC1A9E" w:rsidP="00FC1A9E">
      <w:pPr>
        <w:widowControl w:val="0"/>
        <w:spacing w:line="360" w:lineRule="auto"/>
        <w:rPr>
          <w:rFonts w:cs="David"/>
          <w:rtl/>
        </w:rPr>
      </w:pPr>
      <w:r w:rsidRPr="00BB0515">
        <w:rPr>
          <w:rFonts w:cs="David"/>
          <w:rtl/>
        </w:rPr>
        <w:t xml:space="preserve">ממשלת ישראל </w:t>
      </w:r>
    </w:p>
    <w:p w:rsidR="00FC1A9E" w:rsidRPr="00BB0515" w:rsidRDefault="00FC1A9E" w:rsidP="00FC1A9E">
      <w:pPr>
        <w:widowControl w:val="0"/>
        <w:spacing w:line="360" w:lineRule="auto"/>
        <w:rPr>
          <w:rFonts w:cs="David"/>
          <w:rtl/>
        </w:rPr>
      </w:pPr>
      <w:r w:rsidRPr="00BB0515">
        <w:rPr>
          <w:rFonts w:cs="David"/>
          <w:rtl/>
        </w:rPr>
        <w:t>באמצעות החשב הכללי</w:t>
      </w:r>
    </w:p>
    <w:p w:rsidR="00FC1A9E" w:rsidRPr="00BB0515" w:rsidRDefault="00FC1A9E" w:rsidP="00FC1A9E">
      <w:pPr>
        <w:widowControl w:val="0"/>
        <w:spacing w:line="360" w:lineRule="auto"/>
        <w:ind w:left="709"/>
        <w:rPr>
          <w:rFonts w:cs="David"/>
          <w:sz w:val="22"/>
          <w:szCs w:val="22"/>
          <w:rtl/>
        </w:rPr>
      </w:pPr>
    </w:p>
    <w:p w:rsidR="00FC1A9E" w:rsidRPr="00BB0515" w:rsidRDefault="00FC1A9E" w:rsidP="00FC1A9E">
      <w:pPr>
        <w:widowControl w:val="0"/>
        <w:spacing w:line="360" w:lineRule="auto"/>
        <w:ind w:left="709"/>
        <w:jc w:val="center"/>
        <w:outlineLvl w:val="0"/>
        <w:rPr>
          <w:rFonts w:cs="David"/>
          <w:rtl/>
        </w:rPr>
      </w:pPr>
      <w:bookmarkStart w:id="562" w:name="_Toc201561629"/>
      <w:bookmarkStart w:id="563" w:name="_Toc201636756"/>
      <w:bookmarkStart w:id="564" w:name="_Toc201895067"/>
      <w:r w:rsidRPr="00BB0515">
        <w:rPr>
          <w:rFonts w:cs="David"/>
          <w:rtl/>
        </w:rPr>
        <w:t>הנדון: ערבות מס' _______________</w:t>
      </w:r>
      <w:bookmarkEnd w:id="562"/>
      <w:bookmarkEnd w:id="563"/>
      <w:bookmarkEnd w:id="564"/>
    </w:p>
    <w:p w:rsidR="00FC1A9E" w:rsidRPr="00BB0515" w:rsidRDefault="00FC1A9E" w:rsidP="00FC1A9E">
      <w:pPr>
        <w:widowControl w:val="0"/>
        <w:spacing w:line="360" w:lineRule="auto"/>
        <w:ind w:left="709"/>
        <w:rPr>
          <w:rFonts w:cs="David"/>
          <w:sz w:val="22"/>
          <w:szCs w:val="22"/>
          <w:rtl/>
        </w:rPr>
      </w:pPr>
    </w:p>
    <w:p w:rsidR="00FC1A9E" w:rsidRPr="00BB0515" w:rsidRDefault="00FC1A9E" w:rsidP="00FC1A9E">
      <w:pPr>
        <w:spacing w:before="40" w:after="40" w:line="360" w:lineRule="auto"/>
        <w:jc w:val="both"/>
        <w:rPr>
          <w:rFonts w:cs="David"/>
          <w:u w:val="single"/>
          <w:rtl/>
        </w:rPr>
      </w:pPr>
      <w:r w:rsidRPr="00BB0515">
        <w:rPr>
          <w:rFonts w:cs="David"/>
          <w:rtl/>
        </w:rPr>
        <w:t xml:space="preserve">אנו ערבים בזאת כלפיכם לסילוק כל סכום עד לסך של </w:t>
      </w:r>
      <w:r w:rsidRPr="00BB0515">
        <w:rPr>
          <w:rFonts w:cs="David" w:hint="cs"/>
          <w:u w:val="single"/>
          <w:rtl/>
        </w:rPr>
        <w:t>_________</w:t>
      </w:r>
      <w:r w:rsidRPr="00BB0515">
        <w:rPr>
          <w:rFonts w:cs="David"/>
          <w:rtl/>
        </w:rPr>
        <w:t>₪ (במילים:</w:t>
      </w:r>
      <w:r w:rsidRPr="00BB0515">
        <w:rPr>
          <w:rFonts w:cs="David" w:hint="cs"/>
          <w:rtl/>
        </w:rPr>
        <w:t xml:space="preserve"> ____________ ש"ח</w:t>
      </w:r>
      <w:r w:rsidRPr="00BB0515">
        <w:rPr>
          <w:rFonts w:cs="David"/>
          <w:rtl/>
        </w:rPr>
        <w:t>), אשר תדרשו מאת _______________ (להלן: "</w:t>
      </w:r>
      <w:r w:rsidRPr="00BB0515">
        <w:rPr>
          <w:rFonts w:cs="David"/>
          <w:b/>
          <w:bCs/>
          <w:rtl/>
        </w:rPr>
        <w:t>החייב</w:t>
      </w:r>
      <w:r w:rsidRPr="00BB0515">
        <w:rPr>
          <w:rFonts w:cs="David"/>
          <w:rtl/>
        </w:rPr>
        <w:t xml:space="preserve">") בקשר עם </w:t>
      </w:r>
      <w:r w:rsidRPr="00BB0515">
        <w:rPr>
          <w:rFonts w:cs="David"/>
          <w:u w:val="single"/>
          <w:rtl/>
        </w:rPr>
        <w:t xml:space="preserve">מכרז </w:t>
      </w:r>
      <w:proofErr w:type="spellStart"/>
      <w:r w:rsidRPr="00BB0515">
        <w:rPr>
          <w:rFonts w:cs="David"/>
          <w:u w:val="single"/>
          <w:rtl/>
        </w:rPr>
        <w:t>מממ</w:t>
      </w:r>
      <w:proofErr w:type="spellEnd"/>
      <w:r w:rsidRPr="00BB0515">
        <w:rPr>
          <w:rFonts w:cs="David"/>
          <w:u w:val="single"/>
          <w:rtl/>
        </w:rPr>
        <w:t xml:space="preserve"> </w:t>
      </w:r>
      <w:r w:rsidRPr="00BB0515">
        <w:rPr>
          <w:rFonts w:cs="David"/>
          <w:u w:val="single"/>
        </w:rPr>
        <w:t>0</w:t>
      </w:r>
      <w:r w:rsidR="00E30E4D" w:rsidRPr="00BB0515">
        <w:rPr>
          <w:rFonts w:cs="David"/>
          <w:u w:val="single"/>
        </w:rPr>
        <w:t>1-2014</w:t>
      </w:r>
      <w:r w:rsidRPr="00BB0515">
        <w:rPr>
          <w:rFonts w:cs="David"/>
          <w:u w:val="single"/>
          <w:rtl/>
        </w:rPr>
        <w:t xml:space="preserve">, </w:t>
      </w:r>
      <w:r w:rsidR="00E30E4D" w:rsidRPr="00BB0515">
        <w:rPr>
          <w:rFonts w:cs="David"/>
          <w:u w:val="single"/>
          <w:rtl/>
        </w:rPr>
        <w:t>לאספקת מחשבים בעבור משרדי הממשלה</w:t>
      </w:r>
      <w:r w:rsidRPr="00BB0515">
        <w:rPr>
          <w:rFonts w:cs="David"/>
          <w:u w:val="single"/>
          <w:rtl/>
        </w:rPr>
        <w:t xml:space="preserve"> למשרדי הממשלה.</w:t>
      </w:r>
    </w:p>
    <w:p w:rsidR="00FC1A9E" w:rsidRPr="00BB0515" w:rsidRDefault="00FC1A9E" w:rsidP="00FC1A9E">
      <w:pPr>
        <w:widowControl w:val="0"/>
        <w:spacing w:line="360" w:lineRule="auto"/>
        <w:jc w:val="both"/>
        <w:rPr>
          <w:rFonts w:cs="David"/>
          <w:rtl/>
        </w:rPr>
      </w:pPr>
    </w:p>
    <w:p w:rsidR="00FC1A9E" w:rsidRPr="00BB0515" w:rsidRDefault="00FC1A9E" w:rsidP="00FC1A9E">
      <w:pPr>
        <w:widowControl w:val="0"/>
        <w:spacing w:line="360" w:lineRule="auto"/>
        <w:jc w:val="both"/>
        <w:rPr>
          <w:rFonts w:cs="David"/>
          <w:rtl/>
        </w:rPr>
      </w:pPr>
      <w:r w:rsidRPr="00BB0515">
        <w:rPr>
          <w:rFonts w:cs="David"/>
          <w:rtl/>
        </w:rPr>
        <w:t xml:space="preserve">אנו נשלם לכם את הסכום הנ"ל תוך 7 ימים מתאריך דרישתכם הראשונה שנשלחה אלינו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rsidR="00FC1A9E" w:rsidRPr="00BB0515" w:rsidRDefault="00FC1A9E" w:rsidP="00FC1A9E">
      <w:pPr>
        <w:widowControl w:val="0"/>
        <w:spacing w:line="360" w:lineRule="auto"/>
        <w:rPr>
          <w:rFonts w:cs="David"/>
          <w:rtl/>
        </w:rPr>
      </w:pPr>
    </w:p>
    <w:p w:rsidR="00FC1A9E" w:rsidRPr="00BB0515" w:rsidRDefault="00FC1A9E" w:rsidP="00DB311F">
      <w:pPr>
        <w:widowControl w:val="0"/>
        <w:spacing w:line="360" w:lineRule="auto"/>
        <w:jc w:val="both"/>
        <w:rPr>
          <w:rFonts w:cs="David"/>
          <w:rtl/>
        </w:rPr>
      </w:pPr>
      <w:r w:rsidRPr="00BB0515">
        <w:rPr>
          <w:rFonts w:cs="David"/>
          <w:rtl/>
        </w:rPr>
        <w:t xml:space="preserve">ערבות זו תהיה בתוקף עד לתאריך </w:t>
      </w:r>
      <w:r w:rsidR="00930901" w:rsidRPr="00BB0515">
        <w:rPr>
          <w:rFonts w:cs="David"/>
          <w:rtl/>
        </w:rPr>
        <w:t>31.</w:t>
      </w:r>
      <w:r w:rsidR="00DB311F">
        <w:rPr>
          <w:rFonts w:cs="David" w:hint="cs"/>
          <w:rtl/>
        </w:rPr>
        <w:t>12</w:t>
      </w:r>
      <w:r w:rsidR="00930901" w:rsidRPr="00BB0515">
        <w:rPr>
          <w:rFonts w:cs="David"/>
          <w:rtl/>
        </w:rPr>
        <w:t>.14</w:t>
      </w:r>
      <w:r w:rsidRPr="00BB0515">
        <w:rPr>
          <w:rFonts w:cs="David"/>
          <w:rtl/>
        </w:rPr>
        <w:t xml:space="preserve"> אלא אם כן תוארך על פי בקשת החייב או על פי דרישתכם קודם לכן. </w:t>
      </w:r>
    </w:p>
    <w:p w:rsidR="00FC1A9E" w:rsidRPr="00BB0515" w:rsidRDefault="00FC1A9E" w:rsidP="00FC1A9E">
      <w:pPr>
        <w:widowControl w:val="0"/>
        <w:spacing w:line="360" w:lineRule="auto"/>
        <w:jc w:val="both"/>
        <w:rPr>
          <w:rFonts w:cs="David"/>
          <w:rtl/>
        </w:rPr>
      </w:pPr>
      <w:r w:rsidRPr="00BB0515">
        <w:rPr>
          <w:rFonts w:cs="David"/>
          <w:rtl/>
        </w:rPr>
        <w:t>ערבות זו אינה ניתנת להעברה או להסבה.</w:t>
      </w:r>
    </w:p>
    <w:p w:rsidR="00FC1A9E" w:rsidRPr="00BB0515" w:rsidRDefault="00FC1A9E" w:rsidP="00FC1A9E">
      <w:pPr>
        <w:widowControl w:val="0"/>
        <w:spacing w:line="360" w:lineRule="auto"/>
        <w:jc w:val="both"/>
        <w:rPr>
          <w:rFonts w:cs="David"/>
          <w:rtl/>
        </w:rPr>
      </w:pPr>
      <w:r w:rsidRPr="00BB0515">
        <w:rPr>
          <w:rFonts w:cs="David"/>
          <w:rtl/>
        </w:rPr>
        <w:t xml:space="preserve">דרישה על פי ערבות זו יש להפנות לסניף הבנק/חברת הביטוח שכתובתו: </w:t>
      </w:r>
    </w:p>
    <w:p w:rsidR="00FC1A9E" w:rsidRPr="00BB0515" w:rsidRDefault="00FC1A9E" w:rsidP="00FC1A9E">
      <w:pPr>
        <w:widowControl w:val="0"/>
        <w:spacing w:line="360" w:lineRule="auto"/>
        <w:rPr>
          <w:rFonts w:cs="David"/>
          <w:sz w:val="20"/>
          <w:szCs w:val="20"/>
          <w:rtl/>
        </w:rPr>
      </w:pPr>
    </w:p>
    <w:p w:rsidR="00FC1A9E" w:rsidRPr="00BB0515" w:rsidRDefault="00FC1A9E" w:rsidP="00FC1A9E">
      <w:pPr>
        <w:widowControl w:val="0"/>
        <w:spacing w:line="360" w:lineRule="auto"/>
        <w:rPr>
          <w:rFonts w:cs="David"/>
          <w:sz w:val="20"/>
          <w:szCs w:val="20"/>
          <w:rtl/>
        </w:rPr>
      </w:pPr>
    </w:p>
    <w:tbl>
      <w:tblPr>
        <w:bidiVisual/>
        <w:tblW w:w="0" w:type="auto"/>
        <w:jc w:val="right"/>
        <w:tblLook w:val="0000" w:firstRow="0" w:lastRow="0" w:firstColumn="0" w:lastColumn="0" w:noHBand="0" w:noVBand="0"/>
      </w:tblPr>
      <w:tblGrid>
        <w:gridCol w:w="3665"/>
        <w:gridCol w:w="355"/>
        <w:gridCol w:w="4476"/>
      </w:tblGrid>
      <w:tr w:rsidR="00FC1A9E" w:rsidRPr="00BB0515" w:rsidTr="00367F13">
        <w:trPr>
          <w:jc w:val="right"/>
        </w:trPr>
        <w:tc>
          <w:tcPr>
            <w:tcW w:w="3752" w:type="dxa"/>
            <w:tcBorders>
              <w:top w:val="single" w:sz="4" w:space="0" w:color="auto"/>
              <w:left w:val="nil"/>
              <w:bottom w:val="nil"/>
              <w:right w:val="nil"/>
            </w:tcBorders>
          </w:tcPr>
          <w:p w:rsidR="00FC1A9E" w:rsidRPr="00BB0515" w:rsidRDefault="00FC1A9E" w:rsidP="00367F13">
            <w:pPr>
              <w:widowControl w:val="0"/>
              <w:spacing w:line="360" w:lineRule="auto"/>
              <w:jc w:val="center"/>
              <w:rPr>
                <w:rFonts w:cs="David"/>
                <w:rtl/>
              </w:rPr>
            </w:pPr>
            <w:r w:rsidRPr="00BB0515">
              <w:rPr>
                <w:rFonts w:cs="David"/>
                <w:rtl/>
              </w:rPr>
              <w:t>שם הבנק/חברת הביטוח</w:t>
            </w:r>
          </w:p>
        </w:tc>
        <w:tc>
          <w:tcPr>
            <w:tcW w:w="360" w:type="dxa"/>
            <w:tcBorders>
              <w:top w:val="nil"/>
              <w:left w:val="nil"/>
              <w:bottom w:val="nil"/>
              <w:right w:val="nil"/>
            </w:tcBorders>
          </w:tcPr>
          <w:p w:rsidR="00FC1A9E" w:rsidRPr="00BB0515" w:rsidRDefault="00FC1A9E" w:rsidP="00367F13">
            <w:pPr>
              <w:widowControl w:val="0"/>
              <w:spacing w:line="360" w:lineRule="auto"/>
              <w:jc w:val="center"/>
              <w:rPr>
                <w:rFonts w:cs="David"/>
                <w:rtl/>
              </w:rPr>
            </w:pPr>
          </w:p>
        </w:tc>
        <w:tc>
          <w:tcPr>
            <w:tcW w:w="4608" w:type="dxa"/>
            <w:tcBorders>
              <w:top w:val="single" w:sz="4" w:space="0" w:color="auto"/>
              <w:left w:val="nil"/>
              <w:bottom w:val="nil"/>
              <w:right w:val="nil"/>
            </w:tcBorders>
          </w:tcPr>
          <w:p w:rsidR="00FC1A9E" w:rsidRPr="00BB0515" w:rsidRDefault="00FC1A9E" w:rsidP="00367F13">
            <w:pPr>
              <w:widowControl w:val="0"/>
              <w:spacing w:line="360" w:lineRule="auto"/>
              <w:jc w:val="center"/>
              <w:rPr>
                <w:rFonts w:cs="David"/>
                <w:rtl/>
              </w:rPr>
            </w:pPr>
            <w:r w:rsidRPr="00BB0515">
              <w:rPr>
                <w:rFonts w:cs="David"/>
                <w:rtl/>
              </w:rPr>
              <w:t>מספר הבנק ומספר הסניף</w:t>
            </w:r>
          </w:p>
        </w:tc>
      </w:tr>
    </w:tbl>
    <w:p w:rsidR="00FC1A9E" w:rsidRPr="00BB0515" w:rsidRDefault="00FC1A9E" w:rsidP="00FC1A9E">
      <w:pPr>
        <w:widowControl w:val="0"/>
        <w:spacing w:line="360" w:lineRule="auto"/>
        <w:rPr>
          <w:rFonts w:cs="David"/>
          <w:sz w:val="20"/>
          <w:szCs w:val="20"/>
          <w:rtl/>
        </w:rPr>
      </w:pPr>
    </w:p>
    <w:p w:rsidR="00FC1A9E" w:rsidRPr="00BB0515" w:rsidRDefault="00FC1A9E" w:rsidP="00FC1A9E">
      <w:pPr>
        <w:widowControl w:val="0"/>
        <w:spacing w:line="360" w:lineRule="auto"/>
        <w:rPr>
          <w:rFonts w:cs="David"/>
          <w:sz w:val="20"/>
          <w:szCs w:val="20"/>
          <w:rtl/>
        </w:rPr>
      </w:pPr>
    </w:p>
    <w:tbl>
      <w:tblPr>
        <w:bidiVisual/>
        <w:tblW w:w="0" w:type="auto"/>
        <w:jc w:val="right"/>
        <w:tblBorders>
          <w:top w:val="single" w:sz="4" w:space="0" w:color="auto"/>
        </w:tblBorders>
        <w:tblLook w:val="0000" w:firstRow="0" w:lastRow="0" w:firstColumn="0" w:lastColumn="0" w:noHBand="0" w:noVBand="0"/>
      </w:tblPr>
      <w:tblGrid>
        <w:gridCol w:w="5012"/>
      </w:tblGrid>
      <w:tr w:rsidR="00FC1A9E" w:rsidRPr="00BB0515" w:rsidTr="00367F13">
        <w:trPr>
          <w:jc w:val="right"/>
        </w:trPr>
        <w:tc>
          <w:tcPr>
            <w:tcW w:w="5012" w:type="dxa"/>
            <w:tcBorders>
              <w:top w:val="single" w:sz="4" w:space="0" w:color="auto"/>
              <w:left w:val="nil"/>
              <w:bottom w:val="nil"/>
              <w:right w:val="nil"/>
            </w:tcBorders>
          </w:tcPr>
          <w:p w:rsidR="00FC1A9E" w:rsidRPr="00BB0515" w:rsidRDefault="00FC1A9E" w:rsidP="00367F13">
            <w:pPr>
              <w:widowControl w:val="0"/>
              <w:spacing w:line="360" w:lineRule="auto"/>
              <w:jc w:val="center"/>
              <w:rPr>
                <w:rFonts w:cs="David"/>
                <w:rtl/>
              </w:rPr>
            </w:pPr>
            <w:r w:rsidRPr="00BB0515">
              <w:rPr>
                <w:rFonts w:cs="David"/>
                <w:rtl/>
              </w:rPr>
              <w:t>כתובת סניף הבנק/חברת הביטוח</w:t>
            </w:r>
          </w:p>
        </w:tc>
      </w:tr>
    </w:tbl>
    <w:p w:rsidR="00FC1A9E" w:rsidRPr="00BB0515" w:rsidRDefault="00FC1A9E" w:rsidP="00FC1A9E">
      <w:pPr>
        <w:widowControl w:val="0"/>
        <w:spacing w:line="360" w:lineRule="auto"/>
        <w:rPr>
          <w:rFonts w:cs="David"/>
          <w:sz w:val="20"/>
          <w:szCs w:val="20"/>
          <w:rtl/>
        </w:rPr>
      </w:pPr>
    </w:p>
    <w:p w:rsidR="00FC1A9E" w:rsidRPr="00BB0515" w:rsidRDefault="00FC1A9E" w:rsidP="00FC1A9E">
      <w:pPr>
        <w:widowControl w:val="0"/>
        <w:spacing w:line="360" w:lineRule="auto"/>
        <w:rPr>
          <w:rFonts w:cs="David"/>
          <w:sz w:val="20"/>
          <w:szCs w:val="20"/>
          <w:rtl/>
        </w:rPr>
      </w:pPr>
    </w:p>
    <w:tbl>
      <w:tblPr>
        <w:bidiVisual/>
        <w:tblW w:w="0" w:type="auto"/>
        <w:jc w:val="right"/>
        <w:tblLook w:val="0000" w:firstRow="0" w:lastRow="0" w:firstColumn="0" w:lastColumn="0" w:noHBand="0" w:noVBand="0"/>
      </w:tblPr>
      <w:tblGrid>
        <w:gridCol w:w="2255"/>
        <w:gridCol w:w="355"/>
        <w:gridCol w:w="2794"/>
        <w:gridCol w:w="355"/>
        <w:gridCol w:w="2737"/>
      </w:tblGrid>
      <w:tr w:rsidR="00FC1A9E" w:rsidRPr="00BB0515" w:rsidTr="00367F13">
        <w:trPr>
          <w:jc w:val="right"/>
        </w:trPr>
        <w:tc>
          <w:tcPr>
            <w:tcW w:w="2312" w:type="dxa"/>
            <w:tcBorders>
              <w:top w:val="single" w:sz="4" w:space="0" w:color="auto"/>
              <w:left w:val="nil"/>
              <w:bottom w:val="nil"/>
              <w:right w:val="nil"/>
            </w:tcBorders>
          </w:tcPr>
          <w:p w:rsidR="00FC1A9E" w:rsidRPr="00BB0515" w:rsidRDefault="00FC1A9E" w:rsidP="00367F13">
            <w:pPr>
              <w:widowControl w:val="0"/>
              <w:spacing w:line="360" w:lineRule="auto"/>
              <w:jc w:val="center"/>
              <w:outlineLvl w:val="0"/>
              <w:rPr>
                <w:rFonts w:cs="David"/>
                <w:rtl/>
              </w:rPr>
            </w:pPr>
            <w:bookmarkStart w:id="565" w:name="_Toc201561630"/>
            <w:bookmarkStart w:id="566" w:name="_Toc201636757"/>
            <w:bookmarkStart w:id="567" w:name="_Toc201895068"/>
            <w:r w:rsidRPr="00BB0515">
              <w:rPr>
                <w:rFonts w:cs="David"/>
                <w:rtl/>
              </w:rPr>
              <w:t>תאריך</w:t>
            </w:r>
            <w:bookmarkEnd w:id="565"/>
            <w:bookmarkEnd w:id="566"/>
            <w:bookmarkEnd w:id="567"/>
          </w:p>
        </w:tc>
        <w:tc>
          <w:tcPr>
            <w:tcW w:w="360" w:type="dxa"/>
            <w:tcBorders>
              <w:top w:val="nil"/>
              <w:left w:val="nil"/>
              <w:bottom w:val="nil"/>
              <w:right w:val="nil"/>
            </w:tcBorders>
          </w:tcPr>
          <w:p w:rsidR="00FC1A9E" w:rsidRPr="00BB0515" w:rsidRDefault="00FC1A9E" w:rsidP="00367F13">
            <w:pPr>
              <w:widowControl w:val="0"/>
              <w:spacing w:line="360" w:lineRule="auto"/>
              <w:jc w:val="center"/>
              <w:outlineLvl w:val="0"/>
              <w:rPr>
                <w:rFonts w:cs="David"/>
                <w:rtl/>
              </w:rPr>
            </w:pPr>
          </w:p>
        </w:tc>
        <w:tc>
          <w:tcPr>
            <w:tcW w:w="2880" w:type="dxa"/>
            <w:tcBorders>
              <w:top w:val="single" w:sz="4" w:space="0" w:color="auto"/>
              <w:left w:val="nil"/>
              <w:bottom w:val="nil"/>
              <w:right w:val="nil"/>
            </w:tcBorders>
          </w:tcPr>
          <w:p w:rsidR="00FC1A9E" w:rsidRPr="00BB0515" w:rsidRDefault="00FC1A9E" w:rsidP="00367F13">
            <w:pPr>
              <w:widowControl w:val="0"/>
              <w:spacing w:line="360" w:lineRule="auto"/>
              <w:jc w:val="center"/>
              <w:outlineLvl w:val="0"/>
              <w:rPr>
                <w:rFonts w:cs="David"/>
                <w:rtl/>
              </w:rPr>
            </w:pPr>
            <w:bookmarkStart w:id="568" w:name="_Toc201561631"/>
            <w:bookmarkStart w:id="569" w:name="_Toc201636758"/>
            <w:bookmarkStart w:id="570" w:name="_Toc201895069"/>
            <w:r w:rsidRPr="00BB0515">
              <w:rPr>
                <w:rFonts w:cs="David"/>
                <w:rtl/>
              </w:rPr>
              <w:t>שם מלא</w:t>
            </w:r>
            <w:bookmarkEnd w:id="568"/>
            <w:bookmarkEnd w:id="569"/>
            <w:bookmarkEnd w:id="570"/>
          </w:p>
        </w:tc>
        <w:tc>
          <w:tcPr>
            <w:tcW w:w="360" w:type="dxa"/>
            <w:tcBorders>
              <w:top w:val="nil"/>
              <w:left w:val="nil"/>
              <w:bottom w:val="nil"/>
              <w:right w:val="nil"/>
            </w:tcBorders>
          </w:tcPr>
          <w:p w:rsidR="00FC1A9E" w:rsidRPr="00BB0515" w:rsidRDefault="00FC1A9E" w:rsidP="00367F13">
            <w:pPr>
              <w:widowControl w:val="0"/>
              <w:spacing w:line="360" w:lineRule="auto"/>
              <w:jc w:val="center"/>
              <w:outlineLvl w:val="0"/>
              <w:rPr>
                <w:rFonts w:cs="David"/>
                <w:rtl/>
              </w:rPr>
            </w:pPr>
          </w:p>
        </w:tc>
        <w:tc>
          <w:tcPr>
            <w:tcW w:w="2808" w:type="dxa"/>
            <w:tcBorders>
              <w:top w:val="single" w:sz="4" w:space="0" w:color="auto"/>
              <w:left w:val="nil"/>
              <w:bottom w:val="nil"/>
              <w:right w:val="nil"/>
            </w:tcBorders>
          </w:tcPr>
          <w:p w:rsidR="00FC1A9E" w:rsidRPr="00BB0515" w:rsidRDefault="00FC1A9E" w:rsidP="00367F13">
            <w:pPr>
              <w:widowControl w:val="0"/>
              <w:spacing w:line="360" w:lineRule="auto"/>
              <w:jc w:val="center"/>
              <w:outlineLvl w:val="0"/>
              <w:rPr>
                <w:rFonts w:cs="David"/>
                <w:rtl/>
              </w:rPr>
            </w:pPr>
            <w:bookmarkStart w:id="571" w:name="_Toc201561632"/>
            <w:bookmarkStart w:id="572" w:name="_Toc201636759"/>
            <w:bookmarkStart w:id="573" w:name="_Toc201895070"/>
            <w:r w:rsidRPr="00BB0515">
              <w:rPr>
                <w:rFonts w:cs="David"/>
                <w:rtl/>
              </w:rPr>
              <w:t>חתימה וחותמת</w:t>
            </w:r>
            <w:bookmarkEnd w:id="571"/>
            <w:bookmarkEnd w:id="572"/>
            <w:bookmarkEnd w:id="573"/>
          </w:p>
        </w:tc>
      </w:tr>
    </w:tbl>
    <w:p w:rsidR="00FC1A9E" w:rsidRPr="00BB0515" w:rsidRDefault="00FC1A9E" w:rsidP="00FC1A9E">
      <w:pPr>
        <w:pStyle w:val="affff9"/>
        <w:rPr>
          <w:sz w:val="20"/>
          <w:rtl/>
        </w:rPr>
      </w:pPr>
      <w:bookmarkStart w:id="574" w:name="_Toc61602138"/>
      <w:bookmarkStart w:id="575" w:name="_Toc78123023"/>
      <w:bookmarkStart w:id="576" w:name="_Toc78167944"/>
      <w:bookmarkStart w:id="577" w:name="_Toc185193114"/>
      <w:bookmarkStart w:id="578" w:name="_Toc330777756"/>
      <w:bookmarkEnd w:id="574"/>
      <w:bookmarkEnd w:id="575"/>
      <w:bookmarkEnd w:id="576"/>
      <w:bookmarkEnd w:id="577"/>
    </w:p>
    <w:p w:rsidR="00FC1A9E" w:rsidRPr="00BB0515" w:rsidRDefault="00FC1A9E" w:rsidP="00FC1A9E">
      <w:pPr>
        <w:bidi w:val="0"/>
        <w:rPr>
          <w:rFonts w:cs="David"/>
          <w:b/>
          <w:sz w:val="20"/>
          <w:szCs w:val="20"/>
          <w:lang w:eastAsia="he-IL"/>
        </w:rPr>
      </w:pPr>
      <w:r w:rsidRPr="00BB0515">
        <w:rPr>
          <w:rFonts w:cs="David"/>
          <w:sz w:val="20"/>
          <w:rtl/>
        </w:rPr>
        <w:br w:type="page"/>
      </w:r>
    </w:p>
    <w:p w:rsidR="00FC1A9E" w:rsidRPr="00BB0515" w:rsidRDefault="00FC1A9E" w:rsidP="00BB0515">
      <w:pPr>
        <w:pStyle w:val="affffb"/>
        <w:rPr>
          <w:rtl/>
        </w:rPr>
      </w:pPr>
      <w:bookmarkStart w:id="579" w:name="_Toc384712415"/>
      <w:r w:rsidRPr="00BB0515">
        <w:rPr>
          <w:rFonts w:hint="cs"/>
          <w:rtl/>
        </w:rPr>
        <w:lastRenderedPageBreak/>
        <w:t xml:space="preserve">נספח 2 </w:t>
      </w:r>
      <w:r w:rsidRPr="00BB0515">
        <w:rPr>
          <w:rtl/>
        </w:rPr>
        <w:t>–</w:t>
      </w:r>
      <w:r w:rsidRPr="00BB0515">
        <w:rPr>
          <w:rFonts w:hint="cs"/>
          <w:rtl/>
        </w:rPr>
        <w:t xml:space="preserve"> הצהרת והתחייבות יצרן</w:t>
      </w:r>
      <w:bookmarkStart w:id="580" w:name="_Toc359958320"/>
      <w:bookmarkEnd w:id="579"/>
    </w:p>
    <w:p w:rsidR="00FC1A9E" w:rsidRPr="00BB0515" w:rsidRDefault="00FC1A9E" w:rsidP="00FC1A9E">
      <w:pPr>
        <w:jc w:val="center"/>
        <w:rPr>
          <w:rFonts w:cs="David"/>
          <w:b/>
          <w:bCs/>
          <w:sz w:val="28"/>
          <w:szCs w:val="28"/>
          <w:u w:val="single"/>
          <w:rtl/>
        </w:rPr>
      </w:pPr>
    </w:p>
    <w:p w:rsidR="00FC1A9E" w:rsidRPr="00BB0515" w:rsidRDefault="00FC1A9E" w:rsidP="009A76C5">
      <w:pPr>
        <w:jc w:val="center"/>
        <w:rPr>
          <w:rFonts w:cs="David"/>
          <w:b/>
          <w:bCs/>
          <w:rtl/>
        </w:rPr>
      </w:pPr>
      <w:r w:rsidRPr="00BB0515">
        <w:rPr>
          <w:rFonts w:cs="David" w:hint="cs"/>
          <w:b/>
          <w:bCs/>
          <w:rtl/>
        </w:rPr>
        <w:t>ניתן לחתום על הצהרה זו בעברית או באנגלית</w:t>
      </w:r>
    </w:p>
    <w:bookmarkEnd w:id="580"/>
    <w:p w:rsidR="00FC1A9E" w:rsidRPr="00BB0515" w:rsidRDefault="00FC1A9E" w:rsidP="00FC1A9E">
      <w:pPr>
        <w:jc w:val="center"/>
        <w:rPr>
          <w:rtl/>
        </w:rPr>
      </w:pPr>
    </w:p>
    <w:p w:rsidR="00FC1A9E" w:rsidRPr="00BB0515" w:rsidRDefault="00FC1A9E" w:rsidP="00FC1A9E">
      <w:pPr>
        <w:jc w:val="both"/>
        <w:rPr>
          <w:rFonts w:cs="David"/>
          <w:b/>
          <w:bCs/>
          <w:rtl/>
        </w:rPr>
      </w:pPr>
    </w:p>
    <w:p w:rsidR="00FC1A9E" w:rsidRPr="00BB0515" w:rsidRDefault="00FC1A9E" w:rsidP="00FC1A9E">
      <w:pPr>
        <w:jc w:val="both"/>
        <w:rPr>
          <w:rFonts w:cs="David"/>
          <w:b/>
          <w:bCs/>
          <w:rtl/>
        </w:rPr>
      </w:pPr>
      <w:r w:rsidRPr="00BB0515">
        <w:rPr>
          <w:rFonts w:cs="David" w:hint="cs"/>
          <w:b/>
          <w:bCs/>
          <w:rtl/>
        </w:rPr>
        <w:t>לכבוד</w:t>
      </w:r>
    </w:p>
    <w:p w:rsidR="00FC1A9E" w:rsidRPr="00BB0515" w:rsidRDefault="00FC1A9E" w:rsidP="00FC1A9E">
      <w:pPr>
        <w:jc w:val="both"/>
        <w:rPr>
          <w:rFonts w:cs="David"/>
          <w:b/>
          <w:bCs/>
          <w:rtl/>
        </w:rPr>
      </w:pPr>
      <w:r w:rsidRPr="00BB0515">
        <w:rPr>
          <w:rFonts w:cs="David" w:hint="cs"/>
          <w:b/>
          <w:bCs/>
          <w:rtl/>
        </w:rPr>
        <w:t>מינהל הרכש הממשלתי, החשב הכללי משרד האוצר</w:t>
      </w:r>
      <w:r w:rsidRPr="00BB0515">
        <w:rPr>
          <w:rFonts w:cs="David"/>
          <w:b/>
          <w:bCs/>
          <w:rtl/>
        </w:rPr>
        <w:t xml:space="preserve"> </w:t>
      </w:r>
    </w:p>
    <w:p w:rsidR="00FC1A9E" w:rsidRPr="00BB0515" w:rsidRDefault="00FC1A9E" w:rsidP="00FC1A9E">
      <w:pPr>
        <w:jc w:val="both"/>
        <w:rPr>
          <w:rFonts w:cs="David"/>
          <w:b/>
          <w:bCs/>
          <w:rtl/>
        </w:rPr>
      </w:pPr>
    </w:p>
    <w:p w:rsidR="00FC1A9E" w:rsidRPr="00BB0515" w:rsidRDefault="00FC1A9E" w:rsidP="00FC1A9E">
      <w:pPr>
        <w:spacing w:before="40" w:after="40" w:line="360" w:lineRule="auto"/>
        <w:jc w:val="both"/>
        <w:rPr>
          <w:rFonts w:cs="David"/>
          <w:u w:val="single"/>
          <w:rtl/>
        </w:rPr>
      </w:pPr>
      <w:r w:rsidRPr="00BB0515">
        <w:rPr>
          <w:rFonts w:ascii="FrankRuehl" w:hAnsi="FrankRuehl" w:cs="David"/>
          <w:u w:val="single"/>
          <w:rtl/>
        </w:rPr>
        <w:t>הנדון: מכרז מרכזי</w:t>
      </w:r>
      <w:r w:rsidRPr="00BB0515">
        <w:rPr>
          <w:rFonts w:cs="David" w:hint="cs"/>
          <w:u w:val="single"/>
          <w:rtl/>
        </w:rPr>
        <w:t xml:space="preserve"> </w:t>
      </w:r>
      <w:proofErr w:type="spellStart"/>
      <w:r w:rsidRPr="00BB0515">
        <w:rPr>
          <w:rFonts w:cs="David"/>
          <w:u w:val="single"/>
          <w:rtl/>
        </w:rPr>
        <w:t>מממ</w:t>
      </w:r>
      <w:proofErr w:type="spellEnd"/>
      <w:r w:rsidRPr="00BB0515">
        <w:rPr>
          <w:rFonts w:cs="David"/>
          <w:u w:val="single"/>
          <w:rtl/>
        </w:rPr>
        <w:t xml:space="preserve"> </w:t>
      </w:r>
      <w:r w:rsidRPr="00BB0515">
        <w:rPr>
          <w:rFonts w:cs="David"/>
          <w:u w:val="single"/>
        </w:rPr>
        <w:t>0</w:t>
      </w:r>
      <w:r w:rsidR="00E30E4D" w:rsidRPr="00BB0515">
        <w:rPr>
          <w:rFonts w:cs="David"/>
          <w:u w:val="single"/>
        </w:rPr>
        <w:t>1-2014</w:t>
      </w:r>
      <w:r w:rsidRPr="00BB0515">
        <w:rPr>
          <w:rFonts w:cs="David"/>
          <w:u w:val="single"/>
          <w:rtl/>
        </w:rPr>
        <w:t xml:space="preserve">, </w:t>
      </w:r>
      <w:r w:rsidR="00E30E4D" w:rsidRPr="00BB0515">
        <w:rPr>
          <w:rFonts w:cs="David"/>
          <w:u w:val="single"/>
          <w:rtl/>
        </w:rPr>
        <w:t>לאספקת מחשבים בעבור משרדי הממשלה</w:t>
      </w:r>
      <w:r w:rsidRPr="00BB0515">
        <w:rPr>
          <w:rFonts w:cs="David"/>
          <w:u w:val="single"/>
          <w:rtl/>
        </w:rPr>
        <w:t xml:space="preserve"> למשרדי הממשלה</w:t>
      </w:r>
      <w:r w:rsidRPr="00BB0515">
        <w:rPr>
          <w:rFonts w:cs="David" w:hint="cs"/>
          <w:u w:val="single"/>
          <w:rtl/>
        </w:rPr>
        <w:t xml:space="preserve"> (להלן: "</w:t>
      </w:r>
      <w:r w:rsidRPr="00BB0515">
        <w:rPr>
          <w:rFonts w:cs="David" w:hint="cs"/>
          <w:b/>
          <w:bCs/>
          <w:u w:val="single"/>
          <w:rtl/>
        </w:rPr>
        <w:t>המכרז</w:t>
      </w:r>
      <w:r w:rsidRPr="00BB0515">
        <w:rPr>
          <w:rFonts w:cs="David" w:hint="cs"/>
          <w:u w:val="single"/>
          <w:rtl/>
        </w:rPr>
        <w:t>")</w:t>
      </w:r>
    </w:p>
    <w:p w:rsidR="000C36AD" w:rsidRPr="00BB0515" w:rsidRDefault="000B6EC2" w:rsidP="00BB0515">
      <w:pPr>
        <w:pBdr>
          <w:top w:val="single" w:sz="4" w:space="1" w:color="auto"/>
          <w:left w:val="single" w:sz="4" w:space="4" w:color="auto"/>
          <w:bottom w:val="single" w:sz="4" w:space="1" w:color="auto"/>
          <w:right w:val="single" w:sz="4" w:space="31" w:color="auto"/>
        </w:pBdr>
        <w:spacing w:before="120" w:line="360" w:lineRule="auto"/>
        <w:ind w:left="767" w:right="142"/>
        <w:jc w:val="center"/>
        <w:rPr>
          <w:rFonts w:cs="David"/>
          <w:b/>
          <w:bCs/>
          <w:rtl/>
        </w:rPr>
      </w:pPr>
      <w:r w:rsidRPr="00BB0515">
        <w:rPr>
          <w:rFonts w:cs="David" w:hint="eastAsia"/>
          <w:b/>
          <w:bCs/>
          <w:rtl/>
        </w:rPr>
        <w:t>ההצהרה</w:t>
      </w:r>
      <w:r w:rsidRPr="00BB0515">
        <w:rPr>
          <w:rFonts w:cs="David"/>
          <w:b/>
          <w:bCs/>
          <w:rtl/>
        </w:rPr>
        <w:t xml:space="preserve"> </w:t>
      </w:r>
      <w:r w:rsidRPr="00BB0515">
        <w:rPr>
          <w:rFonts w:cs="David" w:hint="eastAsia"/>
          <w:b/>
          <w:bCs/>
          <w:rtl/>
        </w:rPr>
        <w:t>הינה</w:t>
      </w:r>
      <w:r w:rsidRPr="00BB0515">
        <w:rPr>
          <w:rFonts w:cs="David"/>
          <w:b/>
          <w:bCs/>
          <w:rtl/>
        </w:rPr>
        <w:t xml:space="preserve"> </w:t>
      </w:r>
      <w:r w:rsidRPr="00BB0515">
        <w:rPr>
          <w:rFonts w:cs="David" w:hint="eastAsia"/>
          <w:b/>
          <w:bCs/>
          <w:rtl/>
        </w:rPr>
        <w:t>לסל</w:t>
      </w:r>
      <w:r w:rsidRPr="00BB0515">
        <w:rPr>
          <w:rFonts w:cs="David"/>
          <w:b/>
          <w:bCs/>
          <w:rtl/>
        </w:rPr>
        <w:t>: ___________</w:t>
      </w:r>
      <w:r w:rsidR="000C36AD" w:rsidRPr="00BB0515">
        <w:rPr>
          <w:rFonts w:cs="David" w:hint="cs"/>
          <w:b/>
          <w:bCs/>
          <w:rtl/>
        </w:rPr>
        <w:t>, יצרן: ____________________</w:t>
      </w:r>
    </w:p>
    <w:p w:rsidR="00FC1A9E" w:rsidRPr="00BB0515" w:rsidRDefault="000C36AD" w:rsidP="00BB0515">
      <w:pPr>
        <w:pBdr>
          <w:top w:val="single" w:sz="4" w:space="1" w:color="auto"/>
          <w:left w:val="single" w:sz="4" w:space="4" w:color="auto"/>
          <w:bottom w:val="single" w:sz="4" w:space="1" w:color="auto"/>
          <w:right w:val="single" w:sz="4" w:space="31" w:color="auto"/>
        </w:pBdr>
        <w:spacing w:before="120" w:line="360" w:lineRule="auto"/>
        <w:ind w:left="767" w:right="142"/>
        <w:jc w:val="center"/>
        <w:rPr>
          <w:rFonts w:cs="David"/>
          <w:b/>
          <w:bCs/>
          <w:rtl/>
        </w:rPr>
      </w:pPr>
      <w:r w:rsidRPr="00BB0515">
        <w:rPr>
          <w:rFonts w:cs="David" w:hint="cs"/>
          <w:b/>
          <w:bCs/>
          <w:rtl/>
        </w:rPr>
        <w:t>(יש למלא הצהרה נפרדת לכל יצרן מוצע)</w:t>
      </w:r>
    </w:p>
    <w:p w:rsidR="000B6EC2" w:rsidRPr="00BB0515" w:rsidRDefault="000B6EC2" w:rsidP="00FC1A9E">
      <w:pPr>
        <w:spacing w:line="360" w:lineRule="auto"/>
        <w:jc w:val="both"/>
        <w:rPr>
          <w:rFonts w:cs="David"/>
          <w:rtl/>
        </w:rPr>
      </w:pPr>
    </w:p>
    <w:p w:rsidR="00FC1A9E" w:rsidRPr="00BB0515" w:rsidRDefault="00FC1A9E" w:rsidP="00FC1A9E">
      <w:pPr>
        <w:spacing w:line="360" w:lineRule="auto"/>
        <w:jc w:val="both"/>
        <w:rPr>
          <w:rFonts w:cs="David"/>
          <w:rtl/>
        </w:rPr>
      </w:pPr>
      <w:r w:rsidRPr="00BB0515">
        <w:rPr>
          <w:rFonts w:cs="David"/>
          <w:rtl/>
        </w:rPr>
        <w:t>א</w:t>
      </w:r>
      <w:r w:rsidRPr="00BB0515">
        <w:rPr>
          <w:rFonts w:cs="David" w:hint="cs"/>
          <w:rtl/>
        </w:rPr>
        <w:t>ני הח"מ ________________ ת.ז. _______________ מחברת _______________, אשר הינה יצרן הציוד המוצע במכרז (להלן: "</w:t>
      </w:r>
      <w:r w:rsidRPr="00BB0515">
        <w:rPr>
          <w:rFonts w:cs="David" w:hint="cs"/>
          <w:b/>
          <w:bCs/>
          <w:rtl/>
        </w:rPr>
        <w:t>היצרן</w:t>
      </w:r>
      <w:r w:rsidRPr="00BB0515">
        <w:rPr>
          <w:rFonts w:cs="David" w:hint="cs"/>
          <w:rtl/>
        </w:rPr>
        <w:t>") על ידי המציע _________________ (להלן: "</w:t>
      </w:r>
      <w:r w:rsidRPr="00BB0515">
        <w:rPr>
          <w:rFonts w:cs="David" w:hint="cs"/>
          <w:b/>
          <w:bCs/>
          <w:rtl/>
        </w:rPr>
        <w:t>המציע</w:t>
      </w:r>
      <w:r w:rsidRPr="00BB0515">
        <w:rPr>
          <w:rFonts w:cs="David" w:hint="cs"/>
          <w:rtl/>
        </w:rPr>
        <w:t>") במכרז, לאחר שהוזהרתי כי עלי לומר את האמת וכי אהיה צפוי לעונשים הקבועים בחוק אם לא אעשה כן, מצהיר/ה בזה כדלקמן:</w:t>
      </w:r>
    </w:p>
    <w:p w:rsidR="00FC1A9E" w:rsidRPr="00BB0515" w:rsidRDefault="00FC1A9E" w:rsidP="00FC1A9E">
      <w:pPr>
        <w:spacing w:line="360" w:lineRule="auto"/>
        <w:jc w:val="both"/>
        <w:rPr>
          <w:rFonts w:cs="David"/>
          <w:rtl/>
        </w:rPr>
      </w:pPr>
    </w:p>
    <w:p w:rsidR="00FC1A9E" w:rsidRPr="00BB0515" w:rsidRDefault="00FC1A9E" w:rsidP="00FC1A9E">
      <w:pPr>
        <w:pStyle w:val="affff6"/>
        <w:spacing w:line="360" w:lineRule="auto"/>
        <w:ind w:hanging="360"/>
        <w:jc w:val="both"/>
        <w:rPr>
          <w:rFonts w:cs="David"/>
          <w:rtl/>
        </w:rPr>
      </w:pPr>
      <w:r w:rsidRPr="00BB0515">
        <w:rPr>
          <w:rFonts w:cs="David" w:hint="cs"/>
          <w:rtl/>
        </w:rPr>
        <w:t>1.</w:t>
      </w:r>
      <w:r w:rsidRPr="00BB0515">
        <w:rPr>
          <w:rFonts w:cs="David" w:hint="cs"/>
          <w:rtl/>
        </w:rPr>
        <w:tab/>
      </w:r>
      <w:r w:rsidRPr="00BB0515">
        <w:rPr>
          <w:rFonts w:cs="David"/>
          <w:rtl/>
        </w:rPr>
        <w:t>המציע</w:t>
      </w:r>
      <w:r w:rsidRPr="00BB0515">
        <w:rPr>
          <w:rFonts w:cs="David" w:hint="cs"/>
          <w:rtl/>
        </w:rPr>
        <w:t xml:space="preserve">, אשר מציע </w:t>
      </w:r>
      <w:r w:rsidRPr="00BB0515">
        <w:rPr>
          <w:rFonts w:cs="David"/>
          <w:rtl/>
        </w:rPr>
        <w:t>ציוד מתוצרתנו</w:t>
      </w:r>
      <w:r w:rsidRPr="00BB0515">
        <w:rPr>
          <w:rFonts w:cs="David" w:hint="cs"/>
          <w:rtl/>
        </w:rPr>
        <w:t xml:space="preserve"> למכרז,</w:t>
      </w:r>
      <w:r w:rsidRPr="00BB0515">
        <w:rPr>
          <w:rFonts w:cs="David"/>
          <w:rtl/>
        </w:rPr>
        <w:t xml:space="preserve"> משמש כנציג</w:t>
      </w:r>
      <w:r w:rsidRPr="00BB0515">
        <w:rPr>
          <w:rFonts w:cs="David" w:hint="cs"/>
          <w:rtl/>
        </w:rPr>
        <w:t xml:space="preserve"> </w:t>
      </w:r>
      <w:r w:rsidRPr="00BB0515">
        <w:rPr>
          <w:rFonts w:cs="David"/>
          <w:rtl/>
        </w:rPr>
        <w:t>היצרן במדינת ישראל למכירת מוצריו.</w:t>
      </w:r>
    </w:p>
    <w:p w:rsidR="00FC1A9E" w:rsidRPr="00BB0515" w:rsidRDefault="00FC1A9E" w:rsidP="00FC1A9E">
      <w:pPr>
        <w:spacing w:line="360" w:lineRule="auto"/>
        <w:ind w:firstLine="720"/>
        <w:jc w:val="both"/>
        <w:rPr>
          <w:rFonts w:cs="David"/>
        </w:rPr>
      </w:pPr>
      <w:r w:rsidRPr="00BB0515">
        <w:rPr>
          <w:rFonts w:cs="David" w:hint="cs"/>
          <w:rtl/>
        </w:rPr>
        <w:t>המציע</w:t>
      </w:r>
      <w:r w:rsidRPr="00BB0515">
        <w:rPr>
          <w:rFonts w:cs="David"/>
          <w:rtl/>
        </w:rPr>
        <w:t xml:space="preserve"> הינ</w:t>
      </w:r>
      <w:r w:rsidRPr="00BB0515">
        <w:rPr>
          <w:rFonts w:cs="David" w:hint="cs"/>
          <w:rtl/>
        </w:rPr>
        <w:t>ו:</w:t>
      </w:r>
    </w:p>
    <w:p w:rsidR="00FC1A9E" w:rsidRPr="00BB0515" w:rsidRDefault="00FC1A9E" w:rsidP="00FC1A9E">
      <w:pPr>
        <w:numPr>
          <w:ilvl w:val="12"/>
          <w:numId w:val="0"/>
        </w:numPr>
        <w:spacing w:line="360" w:lineRule="auto"/>
        <w:ind w:firstLine="720"/>
        <w:jc w:val="both"/>
        <w:rPr>
          <w:rFonts w:cs="David"/>
          <w:rtl/>
        </w:rPr>
      </w:pPr>
      <w:r w:rsidRPr="00BB0515">
        <w:rPr>
          <w:rFonts w:cs="David"/>
          <w:rtl/>
        </w:rPr>
        <w:fldChar w:fldCharType="begin">
          <w:ffData>
            <w:name w:val=""/>
            <w:enabled/>
            <w:calcOnExit w:val="0"/>
            <w:helpText w:type="text" w:val="Q6880B3_Xbox"/>
            <w:checkBox>
              <w:sizeAuto/>
              <w:default w:val="0"/>
            </w:checkBox>
          </w:ffData>
        </w:fldChar>
      </w:r>
      <w:r w:rsidRPr="00BB0515">
        <w:rPr>
          <w:rFonts w:cs="David"/>
          <w:rtl/>
        </w:rPr>
        <w:instrText xml:space="preserve"> </w:instrText>
      </w:r>
      <w:r w:rsidRPr="00BB0515">
        <w:rPr>
          <w:rFonts w:cs="David"/>
        </w:rPr>
        <w:instrText>FORMCHECKBOX</w:instrText>
      </w:r>
      <w:r w:rsidRPr="00BB0515">
        <w:rPr>
          <w:rFonts w:cs="David"/>
          <w:rtl/>
        </w:rPr>
        <w:instrText xml:space="preserve"> </w:instrText>
      </w:r>
      <w:r w:rsidR="00943D21">
        <w:rPr>
          <w:rFonts w:cs="David"/>
          <w:rtl/>
        </w:rPr>
      </w:r>
      <w:r w:rsidR="00943D21">
        <w:rPr>
          <w:rFonts w:cs="David"/>
          <w:rtl/>
        </w:rPr>
        <w:fldChar w:fldCharType="separate"/>
      </w:r>
      <w:r w:rsidRPr="00BB0515">
        <w:rPr>
          <w:rFonts w:cs="David"/>
          <w:rtl/>
        </w:rPr>
        <w:fldChar w:fldCharType="end"/>
      </w:r>
      <w:r w:rsidRPr="00BB0515">
        <w:rPr>
          <w:rFonts w:cs="David"/>
          <w:rtl/>
        </w:rPr>
        <w:t xml:space="preserve"> ספק מורשה שלנו </w:t>
      </w:r>
      <w:r w:rsidRPr="00BB0515">
        <w:rPr>
          <w:rFonts w:cs="David" w:hint="cs"/>
          <w:rtl/>
        </w:rPr>
        <w:t xml:space="preserve">בישראל </w:t>
      </w:r>
      <w:r w:rsidRPr="00BB0515">
        <w:rPr>
          <w:rFonts w:cs="David"/>
          <w:rtl/>
        </w:rPr>
        <w:t>לציוד המוצע</w:t>
      </w:r>
    </w:p>
    <w:p w:rsidR="00FC1A9E" w:rsidRPr="00BB0515" w:rsidRDefault="00FC1A9E" w:rsidP="00FC1A9E">
      <w:pPr>
        <w:pStyle w:val="affff6"/>
        <w:spacing w:line="360" w:lineRule="auto"/>
        <w:ind w:left="360" w:firstLine="360"/>
        <w:jc w:val="both"/>
        <w:rPr>
          <w:rFonts w:cs="David"/>
          <w:rtl/>
        </w:rPr>
      </w:pPr>
      <w:r w:rsidRPr="00BB0515">
        <w:rPr>
          <w:rFonts w:cs="David"/>
          <w:rtl/>
        </w:rPr>
        <w:fldChar w:fldCharType="begin">
          <w:ffData>
            <w:name w:val="Q6881B4_Xbox"/>
            <w:enabled/>
            <w:calcOnExit w:val="0"/>
            <w:helpText w:type="text" w:val="Q6881B4_Xbox"/>
            <w:checkBox>
              <w:sizeAuto/>
              <w:default w:val="0"/>
            </w:checkBox>
          </w:ffData>
        </w:fldChar>
      </w:r>
      <w:r w:rsidRPr="00BB0515">
        <w:rPr>
          <w:rFonts w:cs="David"/>
          <w:rtl/>
        </w:rPr>
        <w:instrText xml:space="preserve"> </w:instrText>
      </w:r>
      <w:r w:rsidRPr="00BB0515">
        <w:rPr>
          <w:rFonts w:cs="David"/>
        </w:rPr>
        <w:instrText>FORMCHECKBOX</w:instrText>
      </w:r>
      <w:r w:rsidRPr="00BB0515">
        <w:rPr>
          <w:rFonts w:cs="David"/>
          <w:rtl/>
        </w:rPr>
        <w:instrText xml:space="preserve"> </w:instrText>
      </w:r>
      <w:r w:rsidR="00943D21">
        <w:rPr>
          <w:rFonts w:cs="David"/>
          <w:rtl/>
        </w:rPr>
      </w:r>
      <w:r w:rsidR="00943D21">
        <w:rPr>
          <w:rFonts w:cs="David"/>
          <w:rtl/>
        </w:rPr>
        <w:fldChar w:fldCharType="separate"/>
      </w:r>
      <w:r w:rsidRPr="00BB0515">
        <w:rPr>
          <w:rFonts w:cs="David"/>
          <w:rtl/>
        </w:rPr>
        <w:fldChar w:fldCharType="end"/>
      </w:r>
      <w:r w:rsidRPr="00BB0515">
        <w:rPr>
          <w:rFonts w:cs="David"/>
          <w:rtl/>
        </w:rPr>
        <w:t xml:space="preserve"> חב' בת שלנו בישראל</w:t>
      </w:r>
    </w:p>
    <w:p w:rsidR="00567A0B" w:rsidRPr="00BB0515" w:rsidRDefault="00567A0B" w:rsidP="00567A0B">
      <w:pPr>
        <w:spacing w:line="360" w:lineRule="auto"/>
        <w:ind w:left="716" w:hanging="420"/>
        <w:jc w:val="both"/>
        <w:rPr>
          <w:rFonts w:cs="David"/>
          <w:rtl/>
        </w:rPr>
      </w:pPr>
    </w:p>
    <w:p w:rsidR="00567A0B" w:rsidRPr="00BB0515" w:rsidRDefault="00567A0B" w:rsidP="00523CF1">
      <w:pPr>
        <w:spacing w:line="360" w:lineRule="auto"/>
        <w:ind w:left="716" w:hanging="420"/>
        <w:jc w:val="both"/>
        <w:rPr>
          <w:rFonts w:cs="David"/>
          <w:rtl/>
        </w:rPr>
      </w:pPr>
      <w:r w:rsidRPr="00BB0515">
        <w:rPr>
          <w:rFonts w:cs="David" w:hint="cs"/>
          <w:rtl/>
        </w:rPr>
        <w:t>2.</w:t>
      </w:r>
      <w:r w:rsidRPr="00BB0515">
        <w:rPr>
          <w:rFonts w:cs="David" w:hint="cs"/>
          <w:rtl/>
        </w:rPr>
        <w:tab/>
        <w:t xml:space="preserve">המציע, אשר מציע ציוד מתוצרתנו למכרז, מוסמך מטעמינו לפחות שנה </w:t>
      </w:r>
      <w:r w:rsidRPr="00BB0515">
        <w:rPr>
          <w:rFonts w:cs="David" w:hint="eastAsia"/>
          <w:rtl/>
        </w:rPr>
        <w:t>למכור</w:t>
      </w:r>
      <w:r w:rsidRPr="00BB0515">
        <w:rPr>
          <w:rFonts w:cs="David"/>
          <w:rtl/>
        </w:rPr>
        <w:t xml:space="preserve"> </w:t>
      </w:r>
      <w:r w:rsidRPr="00BB0515">
        <w:rPr>
          <w:rFonts w:cs="David" w:hint="eastAsia"/>
          <w:rtl/>
        </w:rPr>
        <w:t>ולספק</w:t>
      </w:r>
      <w:r w:rsidRPr="00BB0515">
        <w:rPr>
          <w:rFonts w:cs="David"/>
          <w:rtl/>
        </w:rPr>
        <w:t xml:space="preserve"> </w:t>
      </w:r>
      <w:r w:rsidRPr="00BB0515">
        <w:rPr>
          <w:rFonts w:cs="David" w:hint="eastAsia"/>
          <w:rtl/>
        </w:rPr>
        <w:t>ציוד</w:t>
      </w:r>
      <w:r w:rsidRPr="00BB0515">
        <w:rPr>
          <w:rFonts w:cs="David"/>
          <w:rtl/>
        </w:rPr>
        <w:t xml:space="preserve"> </w:t>
      </w:r>
      <w:r w:rsidRPr="00BB0515">
        <w:rPr>
          <w:rFonts w:cs="David" w:hint="eastAsia"/>
          <w:rtl/>
        </w:rPr>
        <w:t>ושירותים</w:t>
      </w:r>
      <w:r w:rsidRPr="00BB0515">
        <w:rPr>
          <w:rFonts w:cs="David"/>
          <w:rtl/>
        </w:rPr>
        <w:t xml:space="preserve"> </w:t>
      </w:r>
      <w:r w:rsidRPr="00BB0515">
        <w:rPr>
          <w:rFonts w:cs="David" w:hint="eastAsia"/>
          <w:rtl/>
        </w:rPr>
        <w:t>כנדרש</w:t>
      </w:r>
      <w:r w:rsidRPr="00BB0515">
        <w:rPr>
          <w:rFonts w:cs="David"/>
          <w:rtl/>
        </w:rPr>
        <w:t xml:space="preserve"> </w:t>
      </w:r>
      <w:r w:rsidRPr="00BB0515">
        <w:rPr>
          <w:rFonts w:cs="David" w:hint="eastAsia"/>
          <w:rtl/>
        </w:rPr>
        <w:t>במכרז</w:t>
      </w:r>
      <w:r w:rsidRPr="00BB0515">
        <w:rPr>
          <w:rFonts w:cs="David" w:hint="cs"/>
          <w:rtl/>
        </w:rPr>
        <w:t>.</w:t>
      </w:r>
    </w:p>
    <w:p w:rsidR="00FC1A9E" w:rsidRPr="00BB0515" w:rsidRDefault="00FC1A9E" w:rsidP="00FC1A9E">
      <w:pPr>
        <w:pStyle w:val="affff6"/>
        <w:spacing w:line="360" w:lineRule="auto"/>
        <w:ind w:left="360"/>
        <w:jc w:val="both"/>
        <w:rPr>
          <w:rFonts w:cs="David"/>
          <w:rtl/>
        </w:rPr>
      </w:pPr>
    </w:p>
    <w:p w:rsidR="00FC1A9E" w:rsidRPr="00BB0515" w:rsidRDefault="00FC1A9E" w:rsidP="00682B0E">
      <w:pPr>
        <w:spacing w:line="360" w:lineRule="auto"/>
        <w:ind w:left="716" w:hanging="420"/>
        <w:jc w:val="both"/>
        <w:rPr>
          <w:rFonts w:cs="David"/>
          <w:rtl/>
        </w:rPr>
      </w:pPr>
      <w:r w:rsidRPr="00BB0515">
        <w:rPr>
          <w:rFonts w:cs="David" w:hint="cs"/>
          <w:rtl/>
        </w:rPr>
        <w:t>3.</w:t>
      </w:r>
      <w:r w:rsidRPr="00BB0515">
        <w:rPr>
          <w:rFonts w:cs="David" w:hint="cs"/>
          <w:rtl/>
        </w:rPr>
        <w:tab/>
      </w:r>
      <w:r w:rsidRPr="00BB0515">
        <w:rPr>
          <w:rFonts w:cs="David"/>
          <w:rtl/>
        </w:rPr>
        <w:t xml:space="preserve">היצרן מתחייב </w:t>
      </w:r>
      <w:r w:rsidR="00715EB0" w:rsidRPr="00BB0515">
        <w:rPr>
          <w:rFonts w:cs="David" w:hint="cs"/>
          <w:rtl/>
        </w:rPr>
        <w:t>כלפי</w:t>
      </w:r>
      <w:r w:rsidR="00682B0E" w:rsidRPr="00BB0515">
        <w:rPr>
          <w:rFonts w:cs="David" w:hint="cs"/>
          <w:rtl/>
        </w:rPr>
        <w:t>כם</w:t>
      </w:r>
      <w:r w:rsidR="00715EB0" w:rsidRPr="00BB0515">
        <w:rPr>
          <w:rFonts w:cs="David" w:hint="cs"/>
          <w:rtl/>
        </w:rPr>
        <w:t xml:space="preserve"> </w:t>
      </w:r>
      <w:r w:rsidRPr="00BB0515">
        <w:rPr>
          <w:rFonts w:cs="David"/>
          <w:rtl/>
        </w:rPr>
        <w:t>לתת את מלוא הגיבוי למציע בארץ</w:t>
      </w:r>
      <w:r w:rsidR="00F76BC9" w:rsidRPr="00BB0515">
        <w:rPr>
          <w:rFonts w:cs="David" w:hint="cs"/>
          <w:rtl/>
        </w:rPr>
        <w:t>,</w:t>
      </w:r>
      <w:r w:rsidRPr="00BB0515">
        <w:rPr>
          <w:rFonts w:cs="David"/>
          <w:rtl/>
        </w:rPr>
        <w:t xml:space="preserve"> לספק חלקי חילוף ועדכוני תוכנה במהלך כל תקופת הרכש והשירות, </w:t>
      </w:r>
      <w:r w:rsidR="00F76BC9" w:rsidRPr="00BB0515">
        <w:rPr>
          <w:rFonts w:cs="David" w:hint="cs"/>
          <w:rtl/>
        </w:rPr>
        <w:t>ו</w:t>
      </w:r>
      <w:r w:rsidR="00F76BC9" w:rsidRPr="00BB0515">
        <w:rPr>
          <w:rFonts w:cs="David"/>
          <w:rtl/>
        </w:rPr>
        <w:t>לרציפות במתן האחריות לציוד מתוצרתו</w:t>
      </w:r>
      <w:r w:rsidR="00F76BC9" w:rsidRPr="00BB0515">
        <w:rPr>
          <w:rFonts w:cs="David" w:hint="cs"/>
          <w:rtl/>
        </w:rPr>
        <w:t>.</w:t>
      </w:r>
      <w:r w:rsidR="00F76BC9" w:rsidRPr="00BB0515">
        <w:rPr>
          <w:rFonts w:cs="David"/>
          <w:rtl/>
        </w:rPr>
        <w:t xml:space="preserve"> </w:t>
      </w:r>
      <w:r w:rsidRPr="00BB0515">
        <w:rPr>
          <w:rFonts w:cs="David"/>
          <w:rtl/>
        </w:rPr>
        <w:t xml:space="preserve">במקרה בו יבצר </w:t>
      </w:r>
      <w:proofErr w:type="spellStart"/>
      <w:r w:rsidRPr="00BB0515">
        <w:rPr>
          <w:rFonts w:cs="David"/>
          <w:rtl/>
        </w:rPr>
        <w:t>מה</w:t>
      </w:r>
      <w:r w:rsidRPr="00BB0515">
        <w:rPr>
          <w:rFonts w:cs="David" w:hint="cs"/>
          <w:rtl/>
        </w:rPr>
        <w:t>מציע</w:t>
      </w:r>
      <w:proofErr w:type="spellEnd"/>
      <w:r w:rsidRPr="00BB0515">
        <w:rPr>
          <w:rFonts w:cs="David"/>
          <w:rtl/>
        </w:rPr>
        <w:t xml:space="preserve"> להמשיך לתת את השירותים - לשתף פעולה בהעברת השירותים לספק חדש שיבחר.</w:t>
      </w:r>
    </w:p>
    <w:p w:rsidR="00FC1A9E" w:rsidRPr="00BB0515" w:rsidRDefault="00FC1A9E" w:rsidP="00FC1A9E">
      <w:pPr>
        <w:spacing w:line="360" w:lineRule="auto"/>
        <w:jc w:val="both"/>
        <w:rPr>
          <w:rFonts w:cs="David"/>
          <w:rtl/>
        </w:rPr>
      </w:pPr>
    </w:p>
    <w:p w:rsidR="00FC1A9E" w:rsidRPr="00BB0515" w:rsidRDefault="00FC1A9E" w:rsidP="00523CF1">
      <w:pPr>
        <w:spacing w:line="360" w:lineRule="auto"/>
        <w:ind w:left="716" w:hanging="420"/>
        <w:jc w:val="both"/>
        <w:rPr>
          <w:rFonts w:cs="David"/>
          <w:rtl/>
        </w:rPr>
      </w:pPr>
      <w:r w:rsidRPr="00BB0515">
        <w:rPr>
          <w:rFonts w:cs="David" w:hint="cs"/>
          <w:rtl/>
        </w:rPr>
        <w:t xml:space="preserve">4. </w:t>
      </w:r>
      <w:r w:rsidRPr="00BB0515">
        <w:rPr>
          <w:rFonts w:cs="David" w:hint="cs"/>
          <w:rtl/>
        </w:rPr>
        <w:tab/>
      </w:r>
      <w:r w:rsidRPr="00BB0515">
        <w:rPr>
          <w:rFonts w:cs="David"/>
          <w:rtl/>
        </w:rPr>
        <w:t xml:space="preserve">היצרן </w:t>
      </w:r>
      <w:r w:rsidR="00567A0B" w:rsidRPr="00BB0515">
        <w:rPr>
          <w:rFonts w:cs="David" w:hint="cs"/>
          <w:rtl/>
        </w:rPr>
        <w:t xml:space="preserve">ייצר בשנת 2013 לפחות 30,000 יחידות ציוד כנדרש בסל </w:t>
      </w:r>
      <w:r w:rsidR="00A1271E" w:rsidRPr="00BB0515">
        <w:rPr>
          <w:rFonts w:cs="David"/>
          <w:rtl/>
        </w:rPr>
        <w:t>(לסל</w:t>
      </w:r>
      <w:r w:rsidR="00567A0B" w:rsidRPr="00BB0515">
        <w:rPr>
          <w:rFonts w:cs="David" w:hint="cs"/>
          <w:rtl/>
        </w:rPr>
        <w:t xml:space="preserve"> 1</w:t>
      </w:r>
      <w:r w:rsidR="00A1271E" w:rsidRPr="00BB0515">
        <w:rPr>
          <w:rFonts w:cs="David"/>
          <w:rtl/>
        </w:rPr>
        <w:t>)</w:t>
      </w:r>
      <w:r w:rsidR="00567A0B" w:rsidRPr="00BB0515">
        <w:rPr>
          <w:rFonts w:cs="David" w:hint="cs"/>
          <w:rtl/>
        </w:rPr>
        <w:t xml:space="preserve"> או 5,000 יחידות ציוד כנדרש בסל </w:t>
      </w:r>
      <w:r w:rsidR="00567A0B" w:rsidRPr="00BB0515">
        <w:rPr>
          <w:rFonts w:cs="David"/>
          <w:rtl/>
        </w:rPr>
        <w:t>(לסל</w:t>
      </w:r>
      <w:r w:rsidR="00567A0B" w:rsidRPr="00BB0515">
        <w:rPr>
          <w:rFonts w:cs="David" w:hint="cs"/>
          <w:rtl/>
        </w:rPr>
        <w:t xml:space="preserve"> 2</w:t>
      </w:r>
      <w:r w:rsidR="00567A0B" w:rsidRPr="00BB0515">
        <w:rPr>
          <w:rFonts w:cs="David"/>
          <w:rtl/>
        </w:rPr>
        <w:t>)</w:t>
      </w:r>
      <w:r w:rsidR="00567A0B" w:rsidRPr="00BB0515">
        <w:rPr>
          <w:rFonts w:cs="David" w:hint="cs"/>
          <w:rtl/>
        </w:rPr>
        <w:t>.</w:t>
      </w:r>
    </w:p>
    <w:p w:rsidR="00FC1A9E" w:rsidRPr="00BB0515" w:rsidRDefault="00FC1A9E" w:rsidP="00FC1A9E">
      <w:pPr>
        <w:spacing w:line="360" w:lineRule="auto"/>
        <w:ind w:left="716" w:hanging="420"/>
        <w:jc w:val="both"/>
        <w:rPr>
          <w:rFonts w:cs="David"/>
          <w:rtl/>
        </w:rPr>
      </w:pPr>
    </w:p>
    <w:p w:rsidR="00FC1A9E" w:rsidRPr="00BB0515" w:rsidRDefault="003C6A76" w:rsidP="00523CF1">
      <w:pPr>
        <w:spacing w:line="360" w:lineRule="auto"/>
        <w:ind w:left="716" w:hanging="420"/>
        <w:jc w:val="both"/>
        <w:rPr>
          <w:rFonts w:cs="David"/>
          <w:rtl/>
        </w:rPr>
      </w:pPr>
      <w:r>
        <w:rPr>
          <w:rFonts w:cs="David" w:hint="cs"/>
          <w:rtl/>
        </w:rPr>
        <w:t>5</w:t>
      </w:r>
      <w:r w:rsidR="00FC1A9E" w:rsidRPr="00BB0515">
        <w:rPr>
          <w:rFonts w:cs="David" w:hint="cs"/>
          <w:rtl/>
        </w:rPr>
        <w:t>.</w:t>
      </w:r>
      <w:r w:rsidR="00FC1A9E" w:rsidRPr="00BB0515">
        <w:rPr>
          <w:rFonts w:cs="David" w:hint="cs"/>
          <w:rtl/>
        </w:rPr>
        <w:tab/>
      </w:r>
      <w:r w:rsidR="00FC1A9E" w:rsidRPr="00BB0515">
        <w:rPr>
          <w:rFonts w:cs="David"/>
          <w:rtl/>
        </w:rPr>
        <w:t xml:space="preserve">היצרן </w:t>
      </w:r>
      <w:r w:rsidR="00567A0B" w:rsidRPr="00BB0515">
        <w:rPr>
          <w:rFonts w:cs="David" w:hint="cs"/>
          <w:rtl/>
        </w:rPr>
        <w:t xml:space="preserve">מוסמך לתקן </w:t>
      </w:r>
      <w:r w:rsidR="00567A0B" w:rsidRPr="00BB0515">
        <w:rPr>
          <w:rFonts w:cs="David"/>
        </w:rPr>
        <w:t>ISO9001</w:t>
      </w:r>
      <w:r w:rsidR="00FC1A9E" w:rsidRPr="00BB0515">
        <w:rPr>
          <w:rFonts w:cs="David"/>
          <w:rtl/>
        </w:rPr>
        <w:t>.</w:t>
      </w:r>
    </w:p>
    <w:p w:rsidR="00FC1A9E" w:rsidRPr="00BB0515" w:rsidRDefault="00FC1A9E" w:rsidP="00FC1A9E">
      <w:pPr>
        <w:spacing w:line="360" w:lineRule="auto"/>
        <w:ind w:left="716" w:hanging="420"/>
        <w:jc w:val="both"/>
        <w:rPr>
          <w:rFonts w:cs="David"/>
          <w:rtl/>
        </w:rPr>
      </w:pPr>
    </w:p>
    <w:p w:rsidR="00FC1A9E" w:rsidRPr="00BB0515" w:rsidRDefault="00FC1A9E" w:rsidP="00FC1A9E">
      <w:pPr>
        <w:spacing w:line="360" w:lineRule="auto"/>
        <w:ind w:left="716" w:hanging="420"/>
        <w:jc w:val="both"/>
        <w:rPr>
          <w:rFonts w:cs="David"/>
          <w:rtl/>
        </w:rPr>
      </w:pPr>
    </w:p>
    <w:p w:rsidR="00FC1A9E" w:rsidRPr="00BB0515" w:rsidRDefault="00FC1A9E" w:rsidP="00FC1A9E">
      <w:pPr>
        <w:spacing w:line="360" w:lineRule="auto"/>
        <w:ind w:left="716" w:hanging="420"/>
        <w:jc w:val="both"/>
        <w:rPr>
          <w:rFonts w:cs="David"/>
          <w:b/>
          <w:bCs/>
          <w:rtl/>
        </w:rPr>
      </w:pPr>
    </w:p>
    <w:p w:rsidR="00FC1A9E" w:rsidRPr="00BB0515" w:rsidRDefault="00FC1A9E" w:rsidP="00FC1A9E">
      <w:pPr>
        <w:spacing w:line="360" w:lineRule="auto"/>
        <w:ind w:left="716" w:hanging="420"/>
        <w:jc w:val="both"/>
        <w:rPr>
          <w:rFonts w:cs="David"/>
          <w:rtl/>
        </w:rPr>
      </w:pPr>
    </w:p>
    <w:p w:rsidR="00FC1A9E" w:rsidRPr="00BB0515" w:rsidRDefault="00FC1A9E" w:rsidP="00FC1A9E">
      <w:pPr>
        <w:jc w:val="both"/>
      </w:pPr>
    </w:p>
    <w:p w:rsidR="00FC1A9E" w:rsidRPr="00BB0515" w:rsidRDefault="00FC1A9E" w:rsidP="00FC1A9E">
      <w:pPr>
        <w:jc w:val="both"/>
        <w:rPr>
          <w:rFonts w:cs="David"/>
        </w:rPr>
      </w:pPr>
      <w:r w:rsidRPr="00BB0515">
        <w:t xml:space="preserve"> </w:t>
      </w:r>
      <w:r w:rsidRPr="00BB0515">
        <w:rPr>
          <w:rFonts w:cs="David" w:hint="cs"/>
          <w:rtl/>
        </w:rPr>
        <w:t xml:space="preserve">שם היצרן: </w:t>
      </w:r>
      <w:r w:rsidRPr="00BB0515">
        <w:rPr>
          <w:rFonts w:cs="David"/>
        </w:rPr>
        <w:t xml:space="preserve"> _______________</w:t>
      </w:r>
      <w:r w:rsidRPr="00BB0515">
        <w:rPr>
          <w:rFonts w:cs="David"/>
        </w:rPr>
        <w:tab/>
      </w:r>
      <w:r w:rsidRPr="00BB0515">
        <w:rPr>
          <w:rFonts w:cs="David" w:hint="cs"/>
          <w:rtl/>
        </w:rPr>
        <w:t xml:space="preserve">תפקיד </w:t>
      </w:r>
      <w:r w:rsidRPr="00BB0515">
        <w:rPr>
          <w:rFonts w:cs="David" w:hint="eastAsia"/>
          <w:rtl/>
        </w:rPr>
        <w:t>החותם</w:t>
      </w:r>
      <w:r w:rsidRPr="00BB0515">
        <w:rPr>
          <w:rFonts w:cs="David" w:hint="cs"/>
          <w:rtl/>
        </w:rPr>
        <w:t xml:space="preserve"> אצל היצרן: </w:t>
      </w:r>
      <w:r w:rsidRPr="00BB0515">
        <w:rPr>
          <w:rFonts w:cs="David"/>
        </w:rPr>
        <w:t xml:space="preserve"> __________________</w:t>
      </w:r>
    </w:p>
    <w:p w:rsidR="00FC1A9E" w:rsidRPr="00BB0515" w:rsidRDefault="00FC1A9E" w:rsidP="00FC1A9E">
      <w:pPr>
        <w:bidi w:val="0"/>
        <w:jc w:val="both"/>
      </w:pPr>
    </w:p>
    <w:p w:rsidR="00FC1A9E" w:rsidRPr="00BB0515" w:rsidRDefault="00FC1A9E" w:rsidP="00FC1A9E">
      <w:pPr>
        <w:jc w:val="both"/>
        <w:rPr>
          <w:rFonts w:cs="David"/>
          <w:rtl/>
        </w:rPr>
      </w:pPr>
      <w:r w:rsidRPr="00BB0515">
        <w:rPr>
          <w:rFonts w:cs="David" w:hint="cs"/>
          <w:rtl/>
        </w:rPr>
        <w:t xml:space="preserve"> תאריך: </w:t>
      </w:r>
      <w:r w:rsidRPr="00BB0515">
        <w:rPr>
          <w:rFonts w:cs="David"/>
        </w:rPr>
        <w:t xml:space="preserve"> __________________</w:t>
      </w:r>
      <w:r w:rsidRPr="00BB0515">
        <w:rPr>
          <w:rFonts w:cs="David"/>
        </w:rPr>
        <w:tab/>
      </w:r>
      <w:r w:rsidRPr="00BB0515">
        <w:rPr>
          <w:rFonts w:cs="David" w:hint="cs"/>
          <w:rtl/>
        </w:rPr>
        <w:t xml:space="preserve">חתימה וחותמת: </w:t>
      </w:r>
      <w:r w:rsidRPr="00BB0515">
        <w:rPr>
          <w:rFonts w:cs="David"/>
        </w:rPr>
        <w:t xml:space="preserve"> __________________</w:t>
      </w:r>
    </w:p>
    <w:p w:rsidR="004D080A" w:rsidRPr="00BB0515" w:rsidRDefault="004D080A">
      <w:pPr>
        <w:bidi w:val="0"/>
        <w:rPr>
          <w:rFonts w:cs="David"/>
          <w:b/>
          <w:bCs/>
          <w:sz w:val="28"/>
          <w:szCs w:val="28"/>
          <w:u w:val="single"/>
        </w:rPr>
      </w:pPr>
      <w:bookmarkStart w:id="581" w:name="_Toc359958321"/>
      <w:r w:rsidRPr="00BB0515">
        <w:rPr>
          <w:sz w:val="28"/>
          <w:szCs w:val="28"/>
          <w:u w:val="single"/>
        </w:rPr>
        <w:br w:type="page"/>
      </w:r>
    </w:p>
    <w:p w:rsidR="0062165E" w:rsidRPr="00BB0515" w:rsidRDefault="0062165E" w:rsidP="00BB0515">
      <w:pPr>
        <w:pStyle w:val="affffb"/>
        <w:bidi w:val="0"/>
      </w:pPr>
      <w:bookmarkStart w:id="582" w:name="_Toc384712416"/>
      <w:r w:rsidRPr="00BB0515">
        <w:lastRenderedPageBreak/>
        <w:t xml:space="preserve">Appendix </w:t>
      </w:r>
      <w:r w:rsidRPr="00BB0515">
        <w:rPr>
          <w:rFonts w:hint="cs"/>
          <w:rtl/>
        </w:rPr>
        <w:t>2</w:t>
      </w:r>
      <w:r w:rsidRPr="00BB0515">
        <w:t xml:space="preserve"> – Manufacturer's Declaration and Commitment</w:t>
      </w:r>
      <w:bookmarkEnd w:id="581"/>
      <w:bookmarkEnd w:id="582"/>
    </w:p>
    <w:p w:rsidR="0062165E" w:rsidRPr="00BB0515" w:rsidRDefault="0062165E" w:rsidP="0062165E">
      <w:pPr>
        <w:bidi w:val="0"/>
        <w:spacing w:before="240"/>
        <w:rPr>
          <w:b/>
          <w:bCs/>
        </w:rPr>
      </w:pPr>
      <w:r w:rsidRPr="00BB0515">
        <w:rPr>
          <w:b/>
          <w:bCs/>
        </w:rPr>
        <w:t xml:space="preserve">To: </w:t>
      </w:r>
    </w:p>
    <w:p w:rsidR="0062165E" w:rsidRPr="00BB0515" w:rsidRDefault="0062165E" w:rsidP="0062165E">
      <w:pPr>
        <w:bidi w:val="0"/>
        <w:rPr>
          <w:b/>
          <w:bCs/>
        </w:rPr>
      </w:pPr>
      <w:r w:rsidRPr="00BB0515">
        <w:rPr>
          <w:b/>
          <w:bCs/>
        </w:rPr>
        <w:t xml:space="preserve">Government Purchasing Administration, Accountant General, Ministry of Finance </w:t>
      </w:r>
    </w:p>
    <w:p w:rsidR="0062165E" w:rsidRDefault="0062165E" w:rsidP="0098491B">
      <w:pPr>
        <w:bidi w:val="0"/>
        <w:spacing w:before="360" w:line="360" w:lineRule="auto"/>
        <w:rPr>
          <w:u w:val="single"/>
        </w:rPr>
      </w:pPr>
      <w:r w:rsidRPr="00BB0515">
        <w:rPr>
          <w:u w:val="single"/>
        </w:rPr>
        <w:t>Re: Central Tender MMM-201</w:t>
      </w:r>
      <w:r w:rsidRPr="00BB0515">
        <w:rPr>
          <w:rFonts w:hint="cs"/>
          <w:u w:val="single"/>
          <w:rtl/>
        </w:rPr>
        <w:t>4</w:t>
      </w:r>
      <w:r w:rsidRPr="00BB0515">
        <w:rPr>
          <w:u w:val="single"/>
        </w:rPr>
        <w:t>-0</w:t>
      </w:r>
      <w:r w:rsidRPr="00BB0515">
        <w:rPr>
          <w:rFonts w:hint="cs"/>
          <w:u w:val="single"/>
          <w:rtl/>
        </w:rPr>
        <w:t>1</w:t>
      </w:r>
      <w:r w:rsidRPr="00BB0515">
        <w:rPr>
          <w:u w:val="single"/>
        </w:rPr>
        <w:t xml:space="preserve"> for the Supply of </w:t>
      </w:r>
      <w:r w:rsidR="003C6A76">
        <w:rPr>
          <w:u w:val="single"/>
        </w:rPr>
        <w:t>Personal Computers</w:t>
      </w:r>
      <w:r w:rsidRPr="00BB0515">
        <w:rPr>
          <w:u w:val="single"/>
        </w:rPr>
        <w:t xml:space="preserve"> to Government Ministries (hereinafter: the "</w:t>
      </w:r>
      <w:r w:rsidRPr="00BB0515">
        <w:rPr>
          <w:b/>
          <w:bCs/>
          <w:u w:val="single"/>
        </w:rPr>
        <w:t>Tender</w:t>
      </w:r>
      <w:r w:rsidRPr="00BB0515">
        <w:rPr>
          <w:u w:val="single"/>
        </w:rPr>
        <w:t xml:space="preserve">") </w:t>
      </w:r>
    </w:p>
    <w:p w:rsidR="003C6A76" w:rsidRDefault="003C6A76" w:rsidP="00C4790C">
      <w:pPr>
        <w:pBdr>
          <w:top w:val="single" w:sz="4" w:space="1" w:color="auto"/>
          <w:left w:val="single" w:sz="4" w:space="4" w:color="auto"/>
          <w:bottom w:val="single" w:sz="4" w:space="1" w:color="auto"/>
          <w:right w:val="single" w:sz="4" w:space="31" w:color="auto"/>
        </w:pBdr>
        <w:bidi w:val="0"/>
        <w:spacing w:before="120" w:line="360" w:lineRule="auto"/>
        <w:ind w:left="767" w:right="142"/>
        <w:jc w:val="center"/>
        <w:rPr>
          <w:rFonts w:cs="David"/>
          <w:b/>
          <w:bCs/>
        </w:rPr>
      </w:pPr>
      <w:proofErr w:type="spellStart"/>
      <w:r>
        <w:rPr>
          <w:rFonts w:cs="David"/>
          <w:b/>
          <w:bCs/>
        </w:rPr>
        <w:t>Decleration</w:t>
      </w:r>
      <w:proofErr w:type="spellEnd"/>
      <w:r>
        <w:rPr>
          <w:rFonts w:cs="David"/>
          <w:b/>
          <w:bCs/>
        </w:rPr>
        <w:t xml:space="preserve"> for Basket: ___________ Manufacture: ______________</w:t>
      </w:r>
    </w:p>
    <w:p w:rsidR="003C6A76" w:rsidRPr="00BB0515" w:rsidRDefault="003C6A76" w:rsidP="00C4790C">
      <w:pPr>
        <w:pBdr>
          <w:top w:val="single" w:sz="4" w:space="1" w:color="auto"/>
          <w:left w:val="single" w:sz="4" w:space="4" w:color="auto"/>
          <w:bottom w:val="single" w:sz="4" w:space="1" w:color="auto"/>
          <w:right w:val="single" w:sz="4" w:space="31" w:color="auto"/>
        </w:pBdr>
        <w:bidi w:val="0"/>
        <w:spacing w:before="120" w:line="360" w:lineRule="auto"/>
        <w:ind w:left="767" w:right="142"/>
        <w:jc w:val="center"/>
        <w:rPr>
          <w:rFonts w:cs="David"/>
          <w:b/>
          <w:bCs/>
        </w:rPr>
      </w:pPr>
      <w:r>
        <w:rPr>
          <w:rFonts w:cs="David"/>
          <w:b/>
          <w:bCs/>
        </w:rPr>
        <w:t>(The bidder should submit</w:t>
      </w:r>
      <w:r w:rsidR="00B0032C">
        <w:rPr>
          <w:rFonts w:cs="David"/>
          <w:b/>
          <w:bCs/>
        </w:rPr>
        <w:t xml:space="preserve"> a </w:t>
      </w:r>
      <w:proofErr w:type="spellStart"/>
      <w:r w:rsidR="00B0032C">
        <w:rPr>
          <w:rFonts w:cs="David"/>
          <w:b/>
          <w:bCs/>
        </w:rPr>
        <w:t>uniqe</w:t>
      </w:r>
      <w:proofErr w:type="spellEnd"/>
      <w:r>
        <w:rPr>
          <w:rFonts w:cs="David"/>
          <w:b/>
          <w:bCs/>
        </w:rPr>
        <w:t xml:space="preserve"> declaration for </w:t>
      </w:r>
      <w:r w:rsidR="00B0032C">
        <w:rPr>
          <w:rFonts w:cs="David"/>
          <w:b/>
          <w:bCs/>
        </w:rPr>
        <w:t xml:space="preserve">every </w:t>
      </w:r>
      <w:r>
        <w:rPr>
          <w:rFonts w:cs="David"/>
          <w:b/>
          <w:bCs/>
        </w:rPr>
        <w:t>Manufacture)</w:t>
      </w:r>
    </w:p>
    <w:p w:rsidR="0062165E" w:rsidRPr="00BB0515" w:rsidRDefault="0062165E" w:rsidP="00EF416A">
      <w:pPr>
        <w:bidi w:val="0"/>
        <w:spacing w:before="360" w:line="360" w:lineRule="auto"/>
        <w:jc w:val="both"/>
      </w:pPr>
      <w:r w:rsidRPr="00BB0515">
        <w:t>I the undersigned, _________________________, ID number _______________________, of the company ________________________, which is the manufacturer of the equipment offered in the Tender (hereinafter: the "</w:t>
      </w:r>
      <w:r w:rsidRPr="00BB0515">
        <w:rPr>
          <w:b/>
          <w:bCs/>
        </w:rPr>
        <w:t>Manufacturer</w:t>
      </w:r>
      <w:r w:rsidRPr="00BB0515">
        <w:t>") by the bidder _______________________ (hereinafter: the "</w:t>
      </w:r>
      <w:r w:rsidRPr="00BB0515">
        <w:rPr>
          <w:b/>
          <w:bCs/>
        </w:rPr>
        <w:t>Bidder</w:t>
      </w:r>
      <w:r w:rsidRPr="00BB0515">
        <w:t xml:space="preserve">"), having been advised that I must tell the truth and that I will be subject to the penalties stipulated by law if I fail to do so, hereby declare that: </w:t>
      </w:r>
    </w:p>
    <w:p w:rsidR="0062165E" w:rsidRPr="00BB0515" w:rsidRDefault="0062165E" w:rsidP="00EF416A">
      <w:pPr>
        <w:bidi w:val="0"/>
        <w:spacing w:before="240" w:line="360" w:lineRule="auto"/>
        <w:ind w:left="720" w:right="40" w:hanging="360"/>
        <w:jc w:val="both"/>
      </w:pPr>
      <w:r w:rsidRPr="00BB0515">
        <w:t xml:space="preserve">1. </w:t>
      </w:r>
      <w:r w:rsidRPr="00BB0515">
        <w:tab/>
        <w:t xml:space="preserve">The Bidder, offering the Equipment manufactured by us, in the Tender, is a representative of the Manufacturer in Israel for the sale of its products. The Bidder is </w:t>
      </w:r>
      <w:r w:rsidRPr="00BB0515">
        <w:rPr>
          <w:i/>
          <w:iCs/>
        </w:rPr>
        <w:t>[check appropriate box]</w:t>
      </w:r>
      <w:r w:rsidRPr="00BB0515">
        <w:t>:</w:t>
      </w:r>
    </w:p>
    <w:p w:rsidR="0062165E" w:rsidRPr="00BB0515" w:rsidRDefault="0062165E" w:rsidP="00EF416A">
      <w:pPr>
        <w:bidi w:val="0"/>
        <w:spacing w:before="240" w:line="360" w:lineRule="auto"/>
        <w:ind w:left="720"/>
        <w:jc w:val="both"/>
      </w:pPr>
      <w:r w:rsidRPr="00BB0515">
        <w:t xml:space="preserve">□ A licensed supplier of the Manufacturer for the equipment offered. </w:t>
      </w:r>
    </w:p>
    <w:p w:rsidR="0062165E" w:rsidRPr="00BB0515" w:rsidRDefault="0062165E" w:rsidP="00EF416A">
      <w:pPr>
        <w:bidi w:val="0"/>
        <w:spacing w:before="240" w:line="360" w:lineRule="auto"/>
        <w:ind w:left="720"/>
        <w:jc w:val="both"/>
      </w:pPr>
      <w:r w:rsidRPr="00BB0515">
        <w:t xml:space="preserve">□ A subsidiary of the Company in Israel. </w:t>
      </w:r>
    </w:p>
    <w:p w:rsidR="0062165E" w:rsidRPr="00BB0515" w:rsidRDefault="0062165E">
      <w:pPr>
        <w:bidi w:val="0"/>
        <w:spacing w:before="240" w:line="360" w:lineRule="auto"/>
        <w:ind w:left="720" w:right="40" w:hanging="360"/>
        <w:jc w:val="both"/>
      </w:pPr>
      <w:r w:rsidRPr="00BB0515">
        <w:t xml:space="preserve">2. </w:t>
      </w:r>
      <w:r w:rsidRPr="00BB0515">
        <w:tab/>
      </w:r>
      <w:r w:rsidR="00567A0B" w:rsidRPr="00BB0515">
        <w:t>The Bidder, offering the Equipment manufactured by us, in the Tender, is certified by us to sell and provide an equipment and services as required in the Tender.</w:t>
      </w:r>
      <w:r w:rsidR="00567A0B" w:rsidRPr="00BB0515" w:rsidDel="00567A0B">
        <w:t xml:space="preserve"> </w:t>
      </w:r>
    </w:p>
    <w:p w:rsidR="0062165E" w:rsidRPr="00BB0515" w:rsidRDefault="0062165E" w:rsidP="00EF416A">
      <w:pPr>
        <w:bidi w:val="0"/>
        <w:spacing w:before="240" w:line="360" w:lineRule="auto"/>
        <w:ind w:left="720" w:right="40" w:hanging="360"/>
        <w:jc w:val="both"/>
        <w:rPr>
          <w:i/>
          <w:iCs/>
        </w:rPr>
      </w:pPr>
      <w:r w:rsidRPr="00BB0515">
        <w:t xml:space="preserve">3. </w:t>
      </w:r>
      <w:r w:rsidRPr="00BB0515">
        <w:tab/>
        <w:t xml:space="preserve">The Manufacturer undertakes a commitment towards you to give full support to the Bidder in Israel, to supply warranty parts and software updates during the entire Purchase and Services Period, and to provide continuous Warranty for the equipment manufactured by it. In the event that the Bidder will be </w:t>
      </w:r>
      <w:r w:rsidRPr="00BB0515">
        <w:lastRenderedPageBreak/>
        <w:t>prevented from continuing to provide the Services – to cooperate with the transfer of the Services to another supplier.</w:t>
      </w:r>
    </w:p>
    <w:p w:rsidR="0062165E" w:rsidRPr="00BB0515" w:rsidRDefault="0062165E">
      <w:pPr>
        <w:bidi w:val="0"/>
        <w:spacing w:before="240" w:line="360" w:lineRule="auto"/>
        <w:ind w:left="720" w:right="40" w:hanging="360"/>
        <w:jc w:val="both"/>
      </w:pPr>
      <w:r w:rsidRPr="00BB0515">
        <w:t xml:space="preserve">4. </w:t>
      </w:r>
      <w:r w:rsidRPr="00BB0515">
        <w:tab/>
        <w:t xml:space="preserve">The Manufacturer </w:t>
      </w:r>
      <w:r w:rsidR="00567A0B" w:rsidRPr="00BB0515">
        <w:t>das manufactured at least 30,000 units of computers as required in the Tender (for basket 1) or at least 5,000 units of computers as required in the Tender (for basket 2).</w:t>
      </w:r>
    </w:p>
    <w:p w:rsidR="0062165E" w:rsidRPr="00BB0515" w:rsidRDefault="0062165E" w:rsidP="00BB0515">
      <w:pPr>
        <w:bidi w:val="0"/>
        <w:spacing w:before="240" w:line="360" w:lineRule="auto"/>
        <w:ind w:left="720" w:right="40" w:hanging="360"/>
        <w:jc w:val="both"/>
      </w:pPr>
      <w:r w:rsidRPr="00BB0515">
        <w:t>5.</w:t>
      </w:r>
      <w:r w:rsidRPr="00BB0515">
        <w:tab/>
        <w:t xml:space="preserve">The Manufacturer </w:t>
      </w:r>
      <w:r w:rsidR="00567A0B" w:rsidRPr="00BB0515">
        <w:t>hold a ISO 9001 Certification.</w:t>
      </w:r>
    </w:p>
    <w:p w:rsidR="00567A0B" w:rsidRPr="00BB0515" w:rsidRDefault="00567A0B" w:rsidP="0062165E">
      <w:pPr>
        <w:bidi w:val="0"/>
        <w:spacing w:before="240" w:line="360" w:lineRule="auto"/>
      </w:pPr>
      <w:r w:rsidRPr="00BB0515" w:rsidDel="00567A0B">
        <w:t xml:space="preserve"> </w:t>
      </w:r>
    </w:p>
    <w:p w:rsidR="00567A0B" w:rsidRPr="00BB0515" w:rsidRDefault="00567A0B" w:rsidP="0062165E">
      <w:pPr>
        <w:bidi w:val="0"/>
        <w:spacing w:before="240" w:line="360" w:lineRule="auto"/>
      </w:pPr>
    </w:p>
    <w:p w:rsidR="0062165E" w:rsidRPr="00BB0515" w:rsidRDefault="0062165E" w:rsidP="0062165E">
      <w:pPr>
        <w:bidi w:val="0"/>
        <w:spacing w:before="240" w:line="360" w:lineRule="auto"/>
      </w:pPr>
      <w:r w:rsidRPr="00BB0515">
        <w:rPr>
          <w:i/>
          <w:iCs/>
        </w:rPr>
        <w:t>[All terms – as defined in the Tender]</w:t>
      </w:r>
    </w:p>
    <w:p w:rsidR="0062165E" w:rsidRPr="00BB0515" w:rsidRDefault="0062165E" w:rsidP="0062165E">
      <w:pPr>
        <w:bidi w:val="0"/>
        <w:spacing w:before="240" w:line="360" w:lineRule="auto"/>
      </w:pPr>
      <w:r w:rsidRPr="00BB0515">
        <w:t>Name of manufacturer: _________________</w:t>
      </w:r>
      <w:r w:rsidRPr="00BB0515">
        <w:tab/>
      </w:r>
    </w:p>
    <w:p w:rsidR="0062165E" w:rsidRPr="00BB0515" w:rsidRDefault="0062165E" w:rsidP="0062165E">
      <w:pPr>
        <w:bidi w:val="0"/>
        <w:spacing w:before="240" w:line="360" w:lineRule="auto"/>
      </w:pPr>
      <w:r w:rsidRPr="00BB0515">
        <w:t>Position with manufacturer: ______________</w:t>
      </w:r>
    </w:p>
    <w:p w:rsidR="0062165E" w:rsidRPr="00BB0515" w:rsidRDefault="0062165E" w:rsidP="0062165E">
      <w:pPr>
        <w:bidi w:val="0"/>
        <w:spacing w:before="240" w:line="360" w:lineRule="auto"/>
      </w:pPr>
      <w:r w:rsidRPr="00BB0515">
        <w:t>Date: _____________________________</w:t>
      </w:r>
      <w:r w:rsidRPr="00BB0515">
        <w:tab/>
      </w:r>
    </w:p>
    <w:p w:rsidR="0062165E" w:rsidRPr="00BB0515" w:rsidRDefault="0062165E" w:rsidP="0062165E">
      <w:pPr>
        <w:bidi w:val="0"/>
      </w:pPr>
    </w:p>
    <w:p w:rsidR="00EF416A" w:rsidRPr="00BB0515" w:rsidRDefault="0062165E" w:rsidP="0062165E">
      <w:pPr>
        <w:bidi w:val="0"/>
      </w:pPr>
      <w:r w:rsidRPr="00BB0515">
        <w:t>Signature and seal: _____________________</w:t>
      </w:r>
    </w:p>
    <w:p w:rsidR="00EF416A" w:rsidRPr="00BB0515" w:rsidRDefault="00EF416A">
      <w:pPr>
        <w:bidi w:val="0"/>
      </w:pPr>
      <w:r w:rsidRPr="00BB0515">
        <w:br w:type="page"/>
      </w:r>
    </w:p>
    <w:p w:rsidR="00FC1A9E" w:rsidRPr="00BB0515" w:rsidRDefault="00FC1A9E" w:rsidP="00BB0515">
      <w:pPr>
        <w:pStyle w:val="affffb"/>
        <w:rPr>
          <w:rtl/>
        </w:rPr>
      </w:pPr>
      <w:bookmarkStart w:id="583" w:name="_Toc384712417"/>
      <w:r w:rsidRPr="00BB0515">
        <w:rPr>
          <w:rFonts w:hint="cs"/>
          <w:rtl/>
        </w:rPr>
        <w:lastRenderedPageBreak/>
        <w:t>נספח 3 - תצהיר המציע</w:t>
      </w:r>
      <w:bookmarkEnd w:id="583"/>
    </w:p>
    <w:p w:rsidR="00FC1A9E" w:rsidRPr="00BB0515" w:rsidRDefault="00FC1A9E" w:rsidP="00FC1A9E">
      <w:pPr>
        <w:jc w:val="center"/>
        <w:rPr>
          <w:rFonts w:cs="David"/>
          <w:b/>
          <w:bCs/>
          <w:u w:val="single"/>
          <w:rtl/>
        </w:rPr>
      </w:pPr>
    </w:p>
    <w:p w:rsidR="00FC1A9E" w:rsidRPr="00BB0515" w:rsidRDefault="00FC1A9E" w:rsidP="00FC1A9E">
      <w:pPr>
        <w:spacing w:before="60" w:after="60" w:line="276" w:lineRule="auto"/>
        <w:rPr>
          <w:rFonts w:cs="David"/>
          <w:b/>
          <w:bCs/>
          <w:rtl/>
        </w:rPr>
      </w:pPr>
      <w:r w:rsidRPr="00BB0515">
        <w:rPr>
          <w:rFonts w:cs="David" w:hint="cs"/>
          <w:b/>
          <w:bCs/>
          <w:rtl/>
        </w:rPr>
        <w:t>לכבוד</w:t>
      </w:r>
    </w:p>
    <w:p w:rsidR="00FC1A9E" w:rsidRPr="00BB0515" w:rsidRDefault="00FC1A9E" w:rsidP="00FC1A9E">
      <w:pPr>
        <w:spacing w:before="60" w:after="60" w:line="276" w:lineRule="auto"/>
        <w:rPr>
          <w:rFonts w:cs="David"/>
          <w:b/>
          <w:bCs/>
          <w:rtl/>
        </w:rPr>
      </w:pPr>
      <w:r w:rsidRPr="00BB0515">
        <w:rPr>
          <w:rFonts w:cs="David" w:hint="cs"/>
          <w:b/>
          <w:bCs/>
          <w:rtl/>
        </w:rPr>
        <w:t>מינהל הרכש הממשלתי</w:t>
      </w:r>
    </w:p>
    <w:p w:rsidR="00FC1A9E" w:rsidRPr="00BB0515" w:rsidRDefault="00FC1A9E" w:rsidP="00FC1A9E">
      <w:pPr>
        <w:spacing w:before="60" w:after="60" w:line="276" w:lineRule="auto"/>
        <w:rPr>
          <w:rFonts w:cs="David"/>
          <w:b/>
          <w:bCs/>
          <w:rtl/>
        </w:rPr>
      </w:pPr>
      <w:r w:rsidRPr="00BB0515">
        <w:rPr>
          <w:rFonts w:cs="David" w:hint="cs"/>
          <w:b/>
          <w:bCs/>
          <w:rtl/>
        </w:rPr>
        <w:t>החשב הכללי</w:t>
      </w:r>
    </w:p>
    <w:p w:rsidR="00FC1A9E" w:rsidRPr="00BB0515" w:rsidRDefault="00FC1A9E" w:rsidP="00FC1A9E">
      <w:pPr>
        <w:spacing w:before="60" w:after="60" w:line="276" w:lineRule="auto"/>
        <w:rPr>
          <w:rFonts w:cs="David"/>
          <w:b/>
          <w:bCs/>
          <w:rtl/>
        </w:rPr>
      </w:pPr>
      <w:r w:rsidRPr="00BB0515">
        <w:rPr>
          <w:rFonts w:cs="David" w:hint="cs"/>
          <w:b/>
          <w:bCs/>
          <w:rtl/>
        </w:rPr>
        <w:t>משרד האוצר</w:t>
      </w:r>
    </w:p>
    <w:p w:rsidR="00FC1A9E" w:rsidRPr="00BB0515" w:rsidRDefault="00FC1A9E" w:rsidP="00FC1A9E">
      <w:pPr>
        <w:spacing w:line="360" w:lineRule="auto"/>
        <w:ind w:left="-180" w:right="-180"/>
        <w:jc w:val="center"/>
        <w:rPr>
          <w:rFonts w:cs="David"/>
          <w:b/>
          <w:bCs/>
          <w:sz w:val="28"/>
          <w:szCs w:val="28"/>
          <w:u w:val="single"/>
          <w:rtl/>
        </w:rPr>
      </w:pPr>
      <w:r w:rsidRPr="00BB0515">
        <w:rPr>
          <w:rFonts w:cs="David" w:hint="cs"/>
          <w:b/>
          <w:bCs/>
          <w:sz w:val="28"/>
          <w:szCs w:val="28"/>
          <w:u w:val="single"/>
          <w:rtl/>
        </w:rPr>
        <w:t>תצהיר</w:t>
      </w:r>
    </w:p>
    <w:p w:rsidR="004C3305" w:rsidRPr="00BB0515" w:rsidRDefault="004C3305" w:rsidP="0024227F">
      <w:pPr>
        <w:pBdr>
          <w:top w:val="single" w:sz="4" w:space="1" w:color="auto"/>
          <w:left w:val="single" w:sz="4" w:space="4" w:color="auto"/>
          <w:bottom w:val="single" w:sz="4" w:space="1" w:color="auto"/>
          <w:right w:val="single" w:sz="4" w:space="4" w:color="auto"/>
        </w:pBdr>
        <w:spacing w:before="120" w:line="360" w:lineRule="auto"/>
        <w:ind w:left="2325" w:right="2410"/>
        <w:jc w:val="center"/>
        <w:rPr>
          <w:rFonts w:cs="David"/>
          <w:b/>
          <w:bCs/>
          <w:rtl/>
        </w:rPr>
      </w:pPr>
      <w:r w:rsidRPr="00BB0515">
        <w:rPr>
          <w:rFonts w:cs="David" w:hint="cs"/>
          <w:b/>
          <w:bCs/>
          <w:rtl/>
        </w:rPr>
        <w:t>התצהיר הינו לסל: ___________</w:t>
      </w:r>
    </w:p>
    <w:p w:rsidR="00FC1A9E" w:rsidRPr="00BB0515" w:rsidRDefault="00FC1A9E" w:rsidP="00FC1A9E">
      <w:pPr>
        <w:spacing w:line="360" w:lineRule="auto"/>
        <w:ind w:left="-180" w:right="-180"/>
        <w:jc w:val="center"/>
        <w:rPr>
          <w:rFonts w:cs="David"/>
          <w:rtl/>
        </w:rPr>
      </w:pPr>
    </w:p>
    <w:p w:rsidR="00FC1A9E" w:rsidRPr="00BB0515" w:rsidRDefault="00FC1A9E" w:rsidP="00FC1A9E">
      <w:pPr>
        <w:spacing w:line="360" w:lineRule="auto"/>
        <w:ind w:left="33"/>
        <w:jc w:val="both"/>
        <w:rPr>
          <w:rFonts w:cs="David"/>
          <w:rtl/>
        </w:rPr>
      </w:pPr>
      <w:r w:rsidRPr="00BB0515">
        <w:rPr>
          <w:rFonts w:cs="David"/>
          <w:rtl/>
        </w:rPr>
        <w:t>א</w:t>
      </w:r>
      <w:r w:rsidRPr="00BB0515">
        <w:rPr>
          <w:rFonts w:cs="David" w:hint="cs"/>
          <w:rtl/>
        </w:rPr>
        <w:t>ני הח"מ __________ ת.ז. _______________ לאחר שהוזהרתי כי עלי לומר את האמת וכי אהיה צפוי לעונשים הקבועים בחוק אם לא אעשה כן, מצהיר/ה בזה כדלקמן:</w:t>
      </w:r>
    </w:p>
    <w:p w:rsidR="00FC1A9E" w:rsidRPr="00BB0515" w:rsidRDefault="00FC1A9E" w:rsidP="00FC1A9E">
      <w:pPr>
        <w:spacing w:line="360" w:lineRule="auto"/>
        <w:ind w:left="33"/>
        <w:jc w:val="both"/>
        <w:rPr>
          <w:rFonts w:cs="David"/>
          <w:rtl/>
        </w:rPr>
      </w:pPr>
      <w:r w:rsidRPr="00BB0515">
        <w:rPr>
          <w:rFonts w:cs="David"/>
          <w:rtl/>
        </w:rPr>
        <w:t>ה</w:t>
      </w:r>
      <w:r w:rsidRPr="00BB0515">
        <w:rPr>
          <w:rFonts w:cs="David" w:hint="cs"/>
          <w:rtl/>
        </w:rPr>
        <w:t xml:space="preserve">נני נותן תצהיר זה בשם ___________________ שהוא מציע במכרז </w:t>
      </w:r>
      <w:proofErr w:type="spellStart"/>
      <w:r w:rsidRPr="00BB0515">
        <w:rPr>
          <w:rFonts w:cs="David"/>
          <w:rtl/>
        </w:rPr>
        <w:t>מממ</w:t>
      </w:r>
      <w:proofErr w:type="spellEnd"/>
      <w:r w:rsidRPr="00BB0515">
        <w:rPr>
          <w:rFonts w:cs="David"/>
          <w:rtl/>
        </w:rPr>
        <w:t xml:space="preserve"> </w:t>
      </w:r>
      <w:r w:rsidRPr="00BB0515">
        <w:rPr>
          <w:rFonts w:cs="David"/>
        </w:rPr>
        <w:t>0</w:t>
      </w:r>
      <w:r w:rsidR="00E30E4D" w:rsidRPr="00BB0515">
        <w:rPr>
          <w:rFonts w:cs="David"/>
        </w:rPr>
        <w:t>1-2014</w:t>
      </w:r>
      <w:r w:rsidRPr="00BB0515">
        <w:rPr>
          <w:rFonts w:cs="David"/>
          <w:rtl/>
        </w:rPr>
        <w:t xml:space="preserve">, </w:t>
      </w:r>
      <w:r w:rsidR="00E30E4D" w:rsidRPr="00BB0515">
        <w:rPr>
          <w:rFonts w:cs="David"/>
          <w:rtl/>
        </w:rPr>
        <w:t>לאספקת מחשבים בעבור משרדי הממשלה</w:t>
      </w:r>
      <w:r w:rsidRPr="00BB0515">
        <w:rPr>
          <w:rFonts w:cs="David"/>
          <w:rtl/>
        </w:rPr>
        <w:t xml:space="preserve"> למשרדי הממשלה</w:t>
      </w:r>
      <w:r w:rsidRPr="00BB0515">
        <w:rPr>
          <w:rFonts w:cs="David" w:hint="cs"/>
          <w:rtl/>
        </w:rPr>
        <w:t xml:space="preserve"> (להלן: "</w:t>
      </w:r>
      <w:r w:rsidRPr="00BB0515">
        <w:rPr>
          <w:rFonts w:cs="David" w:hint="cs"/>
          <w:b/>
          <w:bCs/>
          <w:rtl/>
        </w:rPr>
        <w:t>המכרז</w:t>
      </w:r>
      <w:r w:rsidRPr="00BB0515">
        <w:rPr>
          <w:rFonts w:cs="David" w:hint="cs"/>
          <w:rtl/>
        </w:rPr>
        <w:t>"), המבקש להתקשר עם עורך המכרז (להלן: "</w:t>
      </w:r>
      <w:r w:rsidRPr="00BB0515">
        <w:rPr>
          <w:rFonts w:cs="David" w:hint="cs"/>
          <w:b/>
          <w:bCs/>
          <w:rtl/>
        </w:rPr>
        <w:t>המציע</w:t>
      </w:r>
      <w:r w:rsidRPr="00BB0515">
        <w:rPr>
          <w:rFonts w:cs="David" w:hint="cs"/>
          <w:rtl/>
        </w:rPr>
        <w:t>")</w:t>
      </w:r>
      <w:r w:rsidRPr="00BB0515">
        <w:rPr>
          <w:rFonts w:cs="David"/>
          <w:rtl/>
        </w:rPr>
        <w:t xml:space="preserve">. </w:t>
      </w:r>
    </w:p>
    <w:p w:rsidR="00FC1A9E" w:rsidRPr="00BB0515" w:rsidRDefault="00FC1A9E" w:rsidP="00FC1A9E">
      <w:pPr>
        <w:spacing w:line="360" w:lineRule="auto"/>
        <w:ind w:left="33" w:right="-180"/>
        <w:rPr>
          <w:rFonts w:cs="David"/>
          <w:rtl/>
        </w:rPr>
      </w:pPr>
      <w:r w:rsidRPr="00BB0515">
        <w:rPr>
          <w:rFonts w:cs="David" w:hint="cs"/>
          <w:rtl/>
        </w:rPr>
        <w:t>תפקידי במציע: _____________________________________.</w:t>
      </w:r>
    </w:p>
    <w:p w:rsidR="00FC1A9E" w:rsidRPr="00BB0515" w:rsidRDefault="00FC1A9E" w:rsidP="00FC1A9E">
      <w:pPr>
        <w:spacing w:line="360" w:lineRule="auto"/>
        <w:ind w:left="33" w:right="-180"/>
        <w:rPr>
          <w:rFonts w:cs="David"/>
          <w:rtl/>
        </w:rPr>
      </w:pPr>
      <w:r w:rsidRPr="00BB0515">
        <w:rPr>
          <w:rFonts w:cs="David" w:hint="cs"/>
          <w:rtl/>
        </w:rPr>
        <w:t>אני מצהיר/ה כי הנני מוסמך/ת לתת תצהיר זה בשם המציע.</w:t>
      </w:r>
    </w:p>
    <w:p w:rsidR="00FC1A9E" w:rsidRPr="00BB0515" w:rsidRDefault="00FC1A9E" w:rsidP="00FC1A9E">
      <w:pPr>
        <w:spacing w:line="360" w:lineRule="auto"/>
        <w:ind w:left="33" w:right="-180"/>
        <w:rPr>
          <w:rFonts w:cs="David"/>
          <w:rtl/>
        </w:rPr>
      </w:pPr>
      <w:r w:rsidRPr="00BB0515">
        <w:rPr>
          <w:rFonts w:cs="David" w:hint="cs"/>
          <w:rtl/>
        </w:rPr>
        <w:t>האמור בתצהיר זה בלשון רבים נאמר בשמי ובשם המציע.</w:t>
      </w:r>
    </w:p>
    <w:p w:rsidR="00FC1A9E" w:rsidRPr="00BB0515" w:rsidRDefault="00FC1A9E" w:rsidP="00FC1A9E">
      <w:pPr>
        <w:spacing w:line="360" w:lineRule="auto"/>
        <w:ind w:left="-180" w:right="-180"/>
        <w:rPr>
          <w:rFonts w:cs="David"/>
          <w:rtl/>
        </w:rPr>
      </w:pPr>
    </w:p>
    <w:p w:rsidR="00FC1A9E" w:rsidRPr="00BB0515" w:rsidRDefault="00FC1A9E" w:rsidP="00FC1A9E">
      <w:pPr>
        <w:spacing w:line="360" w:lineRule="auto"/>
        <w:ind w:left="33" w:right="-180"/>
        <w:rPr>
          <w:rFonts w:cs="David"/>
          <w:u w:val="single"/>
          <w:rtl/>
        </w:rPr>
      </w:pPr>
      <w:r w:rsidRPr="00BB0515">
        <w:rPr>
          <w:rFonts w:cs="David" w:hint="cs"/>
          <w:u w:val="single"/>
          <w:rtl/>
        </w:rPr>
        <w:t xml:space="preserve">פרק 1 </w:t>
      </w:r>
      <w:r w:rsidRPr="00BB0515">
        <w:rPr>
          <w:rFonts w:cs="David"/>
          <w:u w:val="single"/>
          <w:rtl/>
        </w:rPr>
        <w:t>–</w:t>
      </w:r>
      <w:r w:rsidRPr="00BB0515">
        <w:rPr>
          <w:rFonts w:cs="David" w:hint="cs"/>
          <w:u w:val="single"/>
          <w:rtl/>
        </w:rPr>
        <w:t xml:space="preserve"> פרטים אודות המציע</w:t>
      </w:r>
    </w:p>
    <w:p w:rsidR="00FC1A9E" w:rsidRPr="00BB0515" w:rsidRDefault="00FC1A9E" w:rsidP="00FC1A9E">
      <w:pPr>
        <w:numPr>
          <w:ilvl w:val="0"/>
          <w:numId w:val="42"/>
        </w:numPr>
        <w:tabs>
          <w:tab w:val="clear" w:pos="720"/>
          <w:tab w:val="num" w:pos="360"/>
        </w:tabs>
        <w:spacing w:before="100" w:beforeAutospacing="1" w:after="100" w:afterAutospacing="1" w:line="360" w:lineRule="auto"/>
        <w:ind w:left="357" w:right="0"/>
        <w:rPr>
          <w:rFonts w:ascii="FrankRuehl" w:hAnsi="FrankRuehl" w:cs="David"/>
          <w:rtl/>
        </w:rPr>
      </w:pPr>
      <w:r w:rsidRPr="00BB0515">
        <w:rPr>
          <w:rFonts w:ascii="FrankRuehl" w:hAnsi="FrankRuehl" w:cs="David"/>
          <w:rtl/>
        </w:rPr>
        <w:t xml:space="preserve">שם </w:t>
      </w:r>
      <w:r w:rsidRPr="00BB0515">
        <w:rPr>
          <w:rFonts w:ascii="FrankRuehl" w:hAnsi="FrankRuehl" w:cs="David" w:hint="cs"/>
          <w:rtl/>
        </w:rPr>
        <w:t xml:space="preserve">המציע </w:t>
      </w:r>
      <w:r w:rsidRPr="00BB0515">
        <w:rPr>
          <w:rFonts w:ascii="FrankRuehl" w:hAnsi="FrankRuehl" w:cs="David"/>
          <w:rtl/>
        </w:rPr>
        <w:t>כפי שהוא רשום ב</w:t>
      </w:r>
      <w:r w:rsidRPr="00BB0515">
        <w:rPr>
          <w:rFonts w:ascii="FrankRuehl" w:hAnsi="FrankRuehl" w:cs="David" w:hint="cs"/>
          <w:rtl/>
        </w:rPr>
        <w:t>מ</w:t>
      </w:r>
      <w:r w:rsidRPr="00BB0515">
        <w:rPr>
          <w:rFonts w:ascii="FrankRuehl" w:hAnsi="FrankRuehl" w:cs="David"/>
          <w:rtl/>
        </w:rPr>
        <w:t>רשם</w:t>
      </w:r>
      <w:r w:rsidRPr="00BB0515">
        <w:rPr>
          <w:rFonts w:ascii="FrankRuehl" w:hAnsi="FrankRuehl" w:cs="David" w:hint="cs"/>
          <w:rtl/>
        </w:rPr>
        <w:t>:</w:t>
      </w:r>
      <w:r w:rsidRPr="00BB0515">
        <w:rPr>
          <w:rFonts w:ascii="FrankRuehl" w:hAnsi="FrankRuehl" w:cs="David" w:hint="cs"/>
          <w:rtl/>
        </w:rPr>
        <w:tab/>
      </w:r>
      <w:r w:rsidRPr="00BB0515">
        <w:rPr>
          <w:rFonts w:ascii="FrankRuehl" w:hAnsi="FrankRuehl" w:cs="David"/>
          <w:rtl/>
        </w:rPr>
        <w:t>_______</w:t>
      </w:r>
      <w:r w:rsidRPr="00BB0515">
        <w:rPr>
          <w:rFonts w:ascii="FrankRuehl" w:hAnsi="FrankRuehl" w:cs="David" w:hint="cs"/>
          <w:rtl/>
        </w:rPr>
        <w:t>____________</w:t>
      </w:r>
      <w:r w:rsidRPr="00BB0515">
        <w:rPr>
          <w:rFonts w:ascii="FrankRuehl" w:hAnsi="FrankRuehl" w:cs="David"/>
          <w:rtl/>
        </w:rPr>
        <w:t>_</w:t>
      </w:r>
      <w:r w:rsidRPr="00BB0515">
        <w:rPr>
          <w:rFonts w:ascii="FrankRuehl" w:hAnsi="FrankRuehl" w:cs="David" w:hint="cs"/>
          <w:rtl/>
        </w:rPr>
        <w:t>_</w:t>
      </w:r>
      <w:r w:rsidRPr="00BB0515">
        <w:rPr>
          <w:rFonts w:ascii="FrankRuehl" w:hAnsi="FrankRuehl" w:cs="David"/>
          <w:rtl/>
        </w:rPr>
        <w:t>_______</w:t>
      </w:r>
      <w:r w:rsidRPr="00BB0515">
        <w:rPr>
          <w:rFonts w:ascii="FrankRuehl" w:hAnsi="FrankRuehl" w:cs="David" w:hint="cs"/>
          <w:rtl/>
        </w:rPr>
        <w:t>____</w:t>
      </w:r>
      <w:r w:rsidRPr="00BB0515">
        <w:rPr>
          <w:rFonts w:ascii="FrankRuehl" w:hAnsi="FrankRuehl" w:cs="David"/>
          <w:rtl/>
        </w:rPr>
        <w:t>___</w:t>
      </w:r>
    </w:p>
    <w:p w:rsidR="00FC1A9E" w:rsidRPr="00BB0515" w:rsidRDefault="00FC1A9E" w:rsidP="00FC1A9E">
      <w:pPr>
        <w:numPr>
          <w:ilvl w:val="0"/>
          <w:numId w:val="42"/>
        </w:numPr>
        <w:tabs>
          <w:tab w:val="clear" w:pos="720"/>
          <w:tab w:val="num" w:pos="360"/>
        </w:tabs>
        <w:spacing w:before="100" w:beforeAutospacing="1" w:after="100" w:afterAutospacing="1" w:line="360" w:lineRule="auto"/>
        <w:ind w:left="357" w:right="0"/>
        <w:rPr>
          <w:rFonts w:ascii="FrankRuehl" w:hAnsi="FrankRuehl" w:cs="David"/>
          <w:rtl/>
        </w:rPr>
      </w:pPr>
      <w:r w:rsidRPr="00BB0515">
        <w:rPr>
          <w:rFonts w:ascii="FrankRuehl" w:hAnsi="FrankRuehl" w:cs="David"/>
          <w:rtl/>
        </w:rPr>
        <w:t>סוג התארגנות:</w:t>
      </w:r>
      <w:r w:rsidRPr="00BB0515">
        <w:rPr>
          <w:rFonts w:ascii="FrankRuehl" w:hAnsi="FrankRuehl" w:cs="David" w:hint="cs"/>
          <w:rtl/>
        </w:rPr>
        <w:tab/>
      </w:r>
      <w:r w:rsidRPr="00BB0515">
        <w:rPr>
          <w:rFonts w:ascii="FrankRuehl" w:hAnsi="FrankRuehl" w:cs="David" w:hint="cs"/>
          <w:rtl/>
        </w:rPr>
        <w:tab/>
      </w:r>
      <w:r w:rsidRPr="00BB0515">
        <w:rPr>
          <w:rFonts w:ascii="FrankRuehl" w:hAnsi="FrankRuehl" w:cs="David" w:hint="cs"/>
          <w:rtl/>
        </w:rPr>
        <w:tab/>
      </w:r>
      <w:r w:rsidRPr="00BB0515">
        <w:rPr>
          <w:rFonts w:ascii="FrankRuehl" w:hAnsi="FrankRuehl" w:cs="David"/>
          <w:rtl/>
        </w:rPr>
        <w:t>____</w:t>
      </w:r>
      <w:r w:rsidRPr="00BB0515">
        <w:rPr>
          <w:rFonts w:ascii="FrankRuehl" w:hAnsi="FrankRuehl" w:cs="David" w:hint="cs"/>
          <w:rtl/>
        </w:rPr>
        <w:t>___________</w:t>
      </w:r>
      <w:r w:rsidRPr="00BB0515">
        <w:rPr>
          <w:rFonts w:ascii="FrankRuehl" w:hAnsi="FrankRuehl" w:cs="David"/>
          <w:rtl/>
        </w:rPr>
        <w:t>____________________</w:t>
      </w:r>
    </w:p>
    <w:p w:rsidR="00FC1A9E" w:rsidRPr="00BB0515" w:rsidRDefault="00FC1A9E" w:rsidP="00FC1A9E">
      <w:pPr>
        <w:numPr>
          <w:ilvl w:val="0"/>
          <w:numId w:val="42"/>
        </w:numPr>
        <w:tabs>
          <w:tab w:val="clear" w:pos="720"/>
          <w:tab w:val="num" w:pos="360"/>
        </w:tabs>
        <w:spacing w:before="100" w:beforeAutospacing="1" w:after="100" w:afterAutospacing="1" w:line="360" w:lineRule="auto"/>
        <w:ind w:left="357" w:right="0"/>
        <w:rPr>
          <w:rFonts w:ascii="FrankRuehl" w:hAnsi="FrankRuehl" w:cs="David"/>
          <w:rtl/>
        </w:rPr>
      </w:pPr>
      <w:r w:rsidRPr="00BB0515">
        <w:rPr>
          <w:rFonts w:ascii="FrankRuehl" w:hAnsi="FrankRuehl" w:cs="David"/>
          <w:rtl/>
        </w:rPr>
        <w:t xml:space="preserve">תאריך </w:t>
      </w:r>
      <w:r w:rsidRPr="00BB0515">
        <w:rPr>
          <w:rFonts w:ascii="FrankRuehl" w:hAnsi="FrankRuehl" w:cs="David" w:hint="cs"/>
          <w:rtl/>
        </w:rPr>
        <w:t>ה</w:t>
      </w:r>
      <w:r w:rsidRPr="00BB0515">
        <w:rPr>
          <w:rFonts w:ascii="FrankRuehl" w:hAnsi="FrankRuehl" w:cs="David"/>
          <w:rtl/>
        </w:rPr>
        <w:t>רישום:</w:t>
      </w:r>
      <w:r w:rsidRPr="00BB0515">
        <w:rPr>
          <w:rFonts w:ascii="FrankRuehl" w:hAnsi="FrankRuehl" w:cs="David" w:hint="cs"/>
          <w:rtl/>
        </w:rPr>
        <w:tab/>
      </w:r>
      <w:r w:rsidRPr="00BB0515">
        <w:rPr>
          <w:rFonts w:ascii="FrankRuehl" w:hAnsi="FrankRuehl" w:cs="David" w:hint="cs"/>
          <w:rtl/>
        </w:rPr>
        <w:tab/>
      </w:r>
      <w:r w:rsidRPr="00BB0515">
        <w:rPr>
          <w:rFonts w:ascii="FrankRuehl" w:hAnsi="FrankRuehl" w:cs="David" w:hint="cs"/>
          <w:rtl/>
        </w:rPr>
        <w:tab/>
      </w:r>
      <w:r w:rsidRPr="00BB0515">
        <w:rPr>
          <w:rFonts w:ascii="FrankRuehl" w:hAnsi="FrankRuehl" w:cs="David"/>
          <w:rtl/>
        </w:rPr>
        <w:t>_______________</w:t>
      </w:r>
      <w:r w:rsidRPr="00BB0515">
        <w:rPr>
          <w:rFonts w:ascii="FrankRuehl" w:hAnsi="FrankRuehl" w:cs="David" w:hint="cs"/>
          <w:rtl/>
        </w:rPr>
        <w:t>___________</w:t>
      </w:r>
      <w:r w:rsidRPr="00BB0515">
        <w:rPr>
          <w:rFonts w:ascii="FrankRuehl" w:hAnsi="FrankRuehl" w:cs="David"/>
          <w:rtl/>
        </w:rPr>
        <w:t>_________</w:t>
      </w:r>
    </w:p>
    <w:p w:rsidR="00FC1A9E" w:rsidRPr="00BB0515" w:rsidRDefault="00FC1A9E" w:rsidP="00FC1A9E">
      <w:pPr>
        <w:numPr>
          <w:ilvl w:val="0"/>
          <w:numId w:val="42"/>
        </w:numPr>
        <w:tabs>
          <w:tab w:val="clear" w:pos="720"/>
          <w:tab w:val="num" w:pos="360"/>
        </w:tabs>
        <w:spacing w:before="100" w:beforeAutospacing="1" w:after="100" w:afterAutospacing="1" w:line="360" w:lineRule="auto"/>
        <w:ind w:left="357" w:right="0"/>
        <w:rPr>
          <w:rFonts w:ascii="FrankRuehl" w:hAnsi="FrankRuehl" w:cs="David"/>
        </w:rPr>
      </w:pPr>
      <w:r w:rsidRPr="00BB0515">
        <w:rPr>
          <w:rFonts w:ascii="FrankRuehl" w:hAnsi="FrankRuehl" w:cs="David"/>
          <w:rtl/>
        </w:rPr>
        <w:t>מספר מזהה:</w:t>
      </w:r>
      <w:r w:rsidRPr="00BB0515">
        <w:rPr>
          <w:rFonts w:ascii="FrankRuehl" w:hAnsi="FrankRuehl" w:cs="David"/>
          <w:rtl/>
        </w:rPr>
        <w:tab/>
      </w:r>
      <w:r w:rsidRPr="00BB0515">
        <w:rPr>
          <w:rFonts w:ascii="FrankRuehl" w:hAnsi="FrankRuehl" w:cs="David" w:hint="cs"/>
          <w:rtl/>
        </w:rPr>
        <w:tab/>
      </w:r>
      <w:r w:rsidRPr="00BB0515">
        <w:rPr>
          <w:rFonts w:ascii="FrankRuehl" w:hAnsi="FrankRuehl" w:cs="David" w:hint="cs"/>
          <w:rtl/>
        </w:rPr>
        <w:tab/>
        <w:t>_______</w:t>
      </w:r>
      <w:r w:rsidRPr="00BB0515">
        <w:rPr>
          <w:rFonts w:ascii="FrankRuehl" w:hAnsi="FrankRuehl" w:cs="David"/>
          <w:rtl/>
        </w:rPr>
        <w:t>_________________</w:t>
      </w:r>
      <w:r w:rsidRPr="00BB0515">
        <w:rPr>
          <w:rFonts w:ascii="FrankRuehl" w:hAnsi="FrankRuehl" w:cs="David" w:hint="cs"/>
          <w:rtl/>
        </w:rPr>
        <w:t>___________</w:t>
      </w:r>
    </w:p>
    <w:p w:rsidR="00FC1A9E" w:rsidRPr="00BB0515" w:rsidRDefault="00FC1A9E" w:rsidP="00FC1A9E">
      <w:pPr>
        <w:numPr>
          <w:ilvl w:val="0"/>
          <w:numId w:val="42"/>
        </w:numPr>
        <w:tabs>
          <w:tab w:val="clear" w:pos="720"/>
          <w:tab w:val="num" w:pos="360"/>
        </w:tabs>
        <w:spacing w:before="100" w:beforeAutospacing="1" w:after="100" w:afterAutospacing="1" w:line="360" w:lineRule="auto"/>
        <w:ind w:left="357" w:right="0"/>
        <w:rPr>
          <w:rFonts w:ascii="FrankRuehl" w:hAnsi="FrankRuehl" w:cs="David"/>
        </w:rPr>
      </w:pPr>
      <w:r w:rsidRPr="00BB0515">
        <w:rPr>
          <w:rFonts w:ascii="FrankRuehl" w:hAnsi="FrankRuehl" w:cs="David" w:hint="cs"/>
          <w:rtl/>
        </w:rPr>
        <w:t xml:space="preserve">מספר חשבון בנק: </w:t>
      </w:r>
      <w:r w:rsidRPr="00BB0515">
        <w:rPr>
          <w:rFonts w:ascii="FrankRuehl" w:hAnsi="FrankRuehl" w:cs="David" w:hint="cs"/>
          <w:rtl/>
        </w:rPr>
        <w:tab/>
      </w:r>
      <w:r w:rsidRPr="00BB0515">
        <w:rPr>
          <w:rFonts w:ascii="FrankRuehl" w:hAnsi="FrankRuehl" w:cs="David" w:hint="cs"/>
          <w:rtl/>
        </w:rPr>
        <w:tab/>
      </w:r>
      <w:r w:rsidRPr="00BB0515">
        <w:rPr>
          <w:rFonts w:ascii="FrankRuehl" w:hAnsi="FrankRuehl" w:cs="David" w:hint="cs"/>
          <w:rtl/>
        </w:rPr>
        <w:tab/>
        <w:t>___________________________________</w:t>
      </w:r>
    </w:p>
    <w:p w:rsidR="00FC1A9E" w:rsidRPr="00BB0515" w:rsidRDefault="00FC1A9E" w:rsidP="00FC1A9E">
      <w:pPr>
        <w:numPr>
          <w:ilvl w:val="0"/>
          <w:numId w:val="42"/>
        </w:numPr>
        <w:tabs>
          <w:tab w:val="clear" w:pos="720"/>
          <w:tab w:val="num" w:pos="360"/>
        </w:tabs>
        <w:spacing w:before="100" w:beforeAutospacing="1"/>
        <w:ind w:left="351" w:right="0" w:hanging="357"/>
        <w:rPr>
          <w:rFonts w:ascii="FrankRuehl" w:hAnsi="FrankRuehl" w:cs="David"/>
        </w:rPr>
      </w:pPr>
      <w:r w:rsidRPr="00BB0515">
        <w:rPr>
          <w:rFonts w:ascii="FrankRuehl" w:hAnsi="FrankRuehl" w:cs="David" w:hint="eastAsia"/>
          <w:rtl/>
        </w:rPr>
        <w:t>מנכ</w:t>
      </w:r>
      <w:r w:rsidRPr="00BB0515">
        <w:rPr>
          <w:rFonts w:ascii="FrankRuehl" w:hAnsi="FrankRuehl" w:cs="David"/>
          <w:rtl/>
        </w:rPr>
        <w:t xml:space="preserve">"ל </w:t>
      </w:r>
      <w:r w:rsidRPr="00BB0515">
        <w:rPr>
          <w:rFonts w:ascii="FrankRuehl" w:hAnsi="FrankRuehl" w:cs="David" w:hint="eastAsia"/>
          <w:rtl/>
        </w:rPr>
        <w:t>המציע</w:t>
      </w:r>
      <w:r w:rsidRPr="00BB0515">
        <w:rPr>
          <w:rFonts w:ascii="FrankRuehl" w:hAnsi="FrankRuehl" w:cs="David"/>
          <w:rtl/>
        </w:rPr>
        <w:t xml:space="preserve">- </w:t>
      </w:r>
      <w:r w:rsidRPr="00BB0515">
        <w:rPr>
          <w:rFonts w:ascii="FrankRuehl" w:hAnsi="FrankRuehl" w:cs="David" w:hint="eastAsia"/>
          <w:rtl/>
        </w:rPr>
        <w:t>שם</w:t>
      </w:r>
      <w:r w:rsidRPr="00BB0515">
        <w:rPr>
          <w:rFonts w:ascii="FrankRuehl" w:hAnsi="FrankRuehl" w:cs="David"/>
          <w:rtl/>
        </w:rPr>
        <w:t xml:space="preserve">, </w:t>
      </w:r>
      <w:r w:rsidRPr="00BB0515">
        <w:rPr>
          <w:rFonts w:ascii="FrankRuehl" w:hAnsi="FrankRuehl" w:cs="David" w:hint="eastAsia"/>
          <w:rtl/>
        </w:rPr>
        <w:t>מספר</w:t>
      </w:r>
      <w:r w:rsidRPr="00BB0515">
        <w:rPr>
          <w:rFonts w:ascii="FrankRuehl" w:hAnsi="FrankRuehl" w:cs="David"/>
          <w:rtl/>
        </w:rPr>
        <w:t xml:space="preserve"> </w:t>
      </w:r>
      <w:r w:rsidRPr="00BB0515">
        <w:rPr>
          <w:rFonts w:ascii="FrankRuehl" w:hAnsi="FrankRuehl" w:cs="David" w:hint="eastAsia"/>
          <w:rtl/>
        </w:rPr>
        <w:t>טלפון</w:t>
      </w:r>
      <w:r w:rsidRPr="00BB0515">
        <w:rPr>
          <w:rFonts w:ascii="FrankRuehl" w:hAnsi="FrankRuehl" w:cs="David"/>
          <w:rtl/>
        </w:rPr>
        <w:t xml:space="preserve"> </w:t>
      </w:r>
      <w:r w:rsidRPr="00BB0515">
        <w:rPr>
          <w:rFonts w:ascii="FrankRuehl" w:hAnsi="FrankRuehl" w:cs="David" w:hint="eastAsia"/>
          <w:rtl/>
        </w:rPr>
        <w:t>ודוא</w:t>
      </w:r>
      <w:r w:rsidRPr="00BB0515">
        <w:rPr>
          <w:rFonts w:ascii="FrankRuehl" w:hAnsi="FrankRuehl" w:cs="David"/>
          <w:rtl/>
        </w:rPr>
        <w:t>"ל:</w:t>
      </w:r>
      <w:r w:rsidRPr="00BB0515">
        <w:rPr>
          <w:rFonts w:ascii="FrankRuehl" w:hAnsi="FrankRuehl" w:cs="David" w:hint="cs"/>
          <w:rtl/>
        </w:rPr>
        <w:t xml:space="preserve"> ________________________________</w:t>
      </w:r>
    </w:p>
    <w:p w:rsidR="00FC1A9E" w:rsidRPr="00BB0515" w:rsidRDefault="00FC1A9E" w:rsidP="009A76C5">
      <w:pPr>
        <w:numPr>
          <w:ilvl w:val="0"/>
          <w:numId w:val="42"/>
        </w:numPr>
        <w:tabs>
          <w:tab w:val="clear" w:pos="720"/>
          <w:tab w:val="num" w:pos="360"/>
        </w:tabs>
        <w:spacing w:before="120" w:after="120"/>
        <w:ind w:left="360" w:right="0"/>
        <w:rPr>
          <w:rFonts w:ascii="FrankRuehl" w:hAnsi="FrankRuehl" w:cs="David"/>
        </w:rPr>
      </w:pPr>
      <w:r w:rsidRPr="00BB0515">
        <w:rPr>
          <w:rFonts w:ascii="FrankRuehl" w:hAnsi="FrankRuehl" w:cs="David" w:hint="cs"/>
          <w:rtl/>
        </w:rPr>
        <w:t>איש הקשר מטעם המציע:</w:t>
      </w:r>
    </w:p>
    <w:p w:rsidR="00FC1A9E" w:rsidRPr="00BB0515" w:rsidRDefault="00FC1A9E" w:rsidP="00FC1A9E">
      <w:pPr>
        <w:spacing w:before="120" w:after="100" w:afterAutospacing="1" w:line="360" w:lineRule="auto"/>
        <w:ind w:left="357"/>
        <w:rPr>
          <w:rFonts w:ascii="FrankRuehl" w:hAnsi="FrankRuehl" w:cs="David"/>
        </w:rPr>
      </w:pPr>
      <w:r w:rsidRPr="00BB0515">
        <w:rPr>
          <w:rFonts w:ascii="FrankRuehl" w:hAnsi="FrankRuehl" w:cs="David" w:hint="cs"/>
          <w:rtl/>
        </w:rPr>
        <w:t>שם</w:t>
      </w:r>
      <w:r w:rsidRPr="00BB0515">
        <w:rPr>
          <w:rFonts w:ascii="FrankRuehl" w:hAnsi="FrankRuehl" w:cs="David" w:hint="cs"/>
          <w:rtl/>
        </w:rPr>
        <w:tab/>
        <w:t xml:space="preserve">  _____________________________________________________________ </w:t>
      </w:r>
      <w:r w:rsidRPr="00BB0515">
        <w:rPr>
          <w:rFonts w:ascii="FrankRuehl" w:hAnsi="FrankRuehl" w:cs="David"/>
          <w:rtl/>
        </w:rPr>
        <w:br/>
      </w:r>
      <w:r w:rsidRPr="00BB0515">
        <w:rPr>
          <w:rFonts w:ascii="FrankRuehl" w:hAnsi="FrankRuehl" w:cs="David" w:hint="cs"/>
          <w:rtl/>
        </w:rPr>
        <w:t xml:space="preserve">כתובת ___________________________________________________________ </w:t>
      </w:r>
      <w:r w:rsidRPr="00BB0515">
        <w:rPr>
          <w:rFonts w:ascii="FrankRuehl" w:hAnsi="FrankRuehl" w:cs="David"/>
          <w:rtl/>
        </w:rPr>
        <w:br/>
      </w:r>
      <w:r w:rsidRPr="00BB0515">
        <w:rPr>
          <w:rFonts w:ascii="FrankRuehl" w:hAnsi="FrankRuehl" w:cs="David" w:hint="cs"/>
          <w:rtl/>
        </w:rPr>
        <w:t xml:space="preserve">טלפון  ___________________________________________________________ </w:t>
      </w:r>
      <w:r w:rsidRPr="00BB0515">
        <w:rPr>
          <w:rFonts w:ascii="FrankRuehl" w:hAnsi="FrankRuehl" w:cs="David"/>
          <w:rtl/>
        </w:rPr>
        <w:br/>
      </w:r>
      <w:r w:rsidRPr="00BB0515">
        <w:rPr>
          <w:rFonts w:ascii="FrankRuehl" w:hAnsi="FrankRuehl" w:cs="David" w:hint="cs"/>
          <w:rtl/>
        </w:rPr>
        <w:t>פקס    ___________________________________________________________</w:t>
      </w:r>
      <w:r w:rsidRPr="00BB0515">
        <w:rPr>
          <w:rFonts w:ascii="FrankRuehl" w:hAnsi="FrankRuehl" w:cs="David"/>
          <w:rtl/>
        </w:rPr>
        <w:br/>
      </w:r>
      <w:r w:rsidRPr="00BB0515">
        <w:rPr>
          <w:rFonts w:ascii="FrankRuehl" w:hAnsi="FrankRuehl" w:cs="David" w:hint="cs"/>
          <w:rtl/>
        </w:rPr>
        <w:t>דוא"ל  ____________________________________________________________</w:t>
      </w:r>
    </w:p>
    <w:p w:rsidR="00FC1A9E" w:rsidRPr="00BB0515" w:rsidRDefault="00FC1A9E" w:rsidP="00FC1A9E">
      <w:pPr>
        <w:numPr>
          <w:ilvl w:val="0"/>
          <w:numId w:val="42"/>
        </w:numPr>
        <w:tabs>
          <w:tab w:val="clear" w:pos="720"/>
          <w:tab w:val="num" w:pos="360"/>
        </w:tabs>
        <w:spacing w:before="100" w:beforeAutospacing="1" w:after="100" w:afterAutospacing="1" w:line="360" w:lineRule="auto"/>
        <w:ind w:left="357" w:right="0"/>
        <w:rPr>
          <w:rFonts w:ascii="FrankRuehl" w:hAnsi="FrankRuehl" w:cs="David"/>
        </w:rPr>
      </w:pPr>
      <w:r w:rsidRPr="00BB0515">
        <w:rPr>
          <w:rFonts w:ascii="FrankRuehl" w:hAnsi="FrankRuehl" w:cs="David" w:hint="cs"/>
          <w:rtl/>
        </w:rPr>
        <w:t xml:space="preserve">פרטי </w:t>
      </w:r>
      <w:r w:rsidRPr="00BB0515">
        <w:rPr>
          <w:rFonts w:ascii="FrankRuehl" w:hAnsi="FrankRuehl" w:cs="David"/>
          <w:rtl/>
        </w:rPr>
        <w:t xml:space="preserve">המוסמכים לחתום ולהתחייב בשם המציע ודרישות נוספות כמו חותמת, אם </w:t>
      </w:r>
      <w:r w:rsidRPr="00BB0515">
        <w:rPr>
          <w:rFonts w:ascii="FrankRuehl" w:hAnsi="FrankRuehl" w:cs="David" w:hint="cs"/>
          <w:rtl/>
        </w:rPr>
        <w:t>ישנן:</w:t>
      </w:r>
    </w:p>
    <w:p w:rsidR="00FC1A9E" w:rsidRPr="00BB0515" w:rsidRDefault="00FC1A9E" w:rsidP="00FC1A9E">
      <w:pPr>
        <w:spacing w:before="100" w:beforeAutospacing="1" w:after="100" w:afterAutospacing="1"/>
        <w:ind w:left="357" w:firstLine="45"/>
        <w:rPr>
          <w:rFonts w:ascii="FrankRuehl" w:hAnsi="FrankRuehl" w:cs="David"/>
          <w:rtl/>
        </w:rPr>
      </w:pPr>
      <w:r w:rsidRPr="00BB0515">
        <w:rPr>
          <w:rFonts w:ascii="FrankRuehl" w:hAnsi="FrankRuehl" w:cs="David" w:hint="cs"/>
          <w:rtl/>
        </w:rPr>
        <w:t xml:space="preserve">שם: </w:t>
      </w:r>
      <w:r w:rsidRPr="00BB0515">
        <w:rPr>
          <w:rFonts w:ascii="FrankRuehl" w:hAnsi="FrankRuehl" w:cs="David"/>
        </w:rPr>
        <w:t xml:space="preserve"> </w:t>
      </w:r>
      <w:r w:rsidRPr="00BB0515">
        <w:rPr>
          <w:rFonts w:ascii="FrankRuehl" w:hAnsi="FrankRuehl" w:cs="David"/>
          <w:rtl/>
        </w:rPr>
        <w:t>_______</w:t>
      </w:r>
      <w:r w:rsidRPr="00BB0515">
        <w:rPr>
          <w:rFonts w:ascii="FrankRuehl" w:hAnsi="FrankRuehl" w:cs="David" w:hint="cs"/>
          <w:rtl/>
        </w:rPr>
        <w:t>___</w:t>
      </w:r>
      <w:r w:rsidRPr="00BB0515">
        <w:rPr>
          <w:rFonts w:ascii="FrankRuehl" w:hAnsi="FrankRuehl" w:cs="David"/>
          <w:rtl/>
        </w:rPr>
        <w:t>______</w:t>
      </w:r>
      <w:r w:rsidRPr="00BB0515">
        <w:rPr>
          <w:rFonts w:ascii="FrankRuehl" w:hAnsi="FrankRuehl" w:cs="David" w:hint="cs"/>
          <w:rtl/>
        </w:rPr>
        <w:t xml:space="preserve">  ת"</w:t>
      </w:r>
      <w:r w:rsidRPr="00BB0515">
        <w:rPr>
          <w:rFonts w:cs="David" w:hint="cs"/>
          <w:rtl/>
        </w:rPr>
        <w:t xml:space="preserve">ז: </w:t>
      </w:r>
      <w:r w:rsidRPr="00BB0515">
        <w:rPr>
          <w:rFonts w:ascii="FrankRuehl" w:hAnsi="FrankRuehl" w:cs="David"/>
          <w:rtl/>
        </w:rPr>
        <w:t>_____________</w:t>
      </w:r>
      <w:r w:rsidRPr="00BB0515">
        <w:rPr>
          <w:rFonts w:ascii="FrankRuehl" w:hAnsi="FrankRuehl" w:cs="David" w:hint="cs"/>
          <w:rtl/>
        </w:rPr>
        <w:t xml:space="preserve">  דוגמת חתימה: _______________</w:t>
      </w:r>
    </w:p>
    <w:p w:rsidR="00FC1A9E" w:rsidRPr="00BB0515" w:rsidRDefault="00FC1A9E" w:rsidP="00FC1A9E">
      <w:pPr>
        <w:spacing w:before="100" w:beforeAutospacing="1" w:after="100" w:afterAutospacing="1"/>
        <w:ind w:left="357" w:firstLine="45"/>
        <w:rPr>
          <w:rFonts w:ascii="FrankRuehl" w:hAnsi="FrankRuehl" w:cs="David"/>
          <w:rtl/>
        </w:rPr>
      </w:pPr>
      <w:r w:rsidRPr="00BB0515">
        <w:rPr>
          <w:rFonts w:ascii="FrankRuehl" w:hAnsi="FrankRuehl" w:cs="David" w:hint="cs"/>
          <w:rtl/>
        </w:rPr>
        <w:lastRenderedPageBreak/>
        <w:t xml:space="preserve">שם: </w:t>
      </w:r>
      <w:r w:rsidRPr="00BB0515">
        <w:rPr>
          <w:rFonts w:ascii="FrankRuehl" w:hAnsi="FrankRuehl" w:cs="David"/>
        </w:rPr>
        <w:t xml:space="preserve"> </w:t>
      </w:r>
      <w:r w:rsidRPr="00BB0515">
        <w:rPr>
          <w:rFonts w:ascii="FrankRuehl" w:hAnsi="FrankRuehl" w:cs="David"/>
          <w:rtl/>
        </w:rPr>
        <w:t>_______</w:t>
      </w:r>
      <w:r w:rsidRPr="00BB0515">
        <w:rPr>
          <w:rFonts w:ascii="FrankRuehl" w:hAnsi="FrankRuehl" w:cs="David" w:hint="cs"/>
          <w:rtl/>
        </w:rPr>
        <w:t>___</w:t>
      </w:r>
      <w:r w:rsidRPr="00BB0515">
        <w:rPr>
          <w:rFonts w:ascii="FrankRuehl" w:hAnsi="FrankRuehl" w:cs="David"/>
          <w:rtl/>
        </w:rPr>
        <w:t>______</w:t>
      </w:r>
      <w:r w:rsidRPr="00BB0515">
        <w:rPr>
          <w:rFonts w:ascii="FrankRuehl" w:hAnsi="FrankRuehl" w:cs="David" w:hint="cs"/>
          <w:rtl/>
        </w:rPr>
        <w:t xml:space="preserve">  ת"</w:t>
      </w:r>
      <w:r w:rsidRPr="00BB0515">
        <w:rPr>
          <w:rFonts w:cs="David" w:hint="cs"/>
          <w:rtl/>
        </w:rPr>
        <w:t xml:space="preserve">ז: </w:t>
      </w:r>
      <w:r w:rsidRPr="00BB0515">
        <w:rPr>
          <w:rFonts w:ascii="FrankRuehl" w:hAnsi="FrankRuehl" w:cs="David"/>
          <w:rtl/>
        </w:rPr>
        <w:t>_____________</w:t>
      </w:r>
      <w:r w:rsidRPr="00BB0515">
        <w:rPr>
          <w:rFonts w:ascii="FrankRuehl" w:hAnsi="FrankRuehl" w:cs="David" w:hint="cs"/>
          <w:rtl/>
        </w:rPr>
        <w:t xml:space="preserve">  דוגמת חתימה: _______________</w:t>
      </w:r>
    </w:p>
    <w:p w:rsidR="00FC1A9E" w:rsidRPr="00BB0515" w:rsidRDefault="00FC1A9E" w:rsidP="00FC1A9E">
      <w:pPr>
        <w:spacing w:line="360" w:lineRule="auto"/>
        <w:ind w:left="393" w:right="-180" w:hanging="573"/>
        <w:rPr>
          <w:rFonts w:cs="David"/>
          <w:u w:val="single"/>
          <w:rtl/>
        </w:rPr>
      </w:pPr>
      <w:r w:rsidRPr="00BB0515">
        <w:rPr>
          <w:rFonts w:ascii="FrankRuehl" w:hAnsi="FrankRuehl" w:cs="David" w:hint="cs"/>
          <w:rtl/>
        </w:rPr>
        <w:t xml:space="preserve"> </w:t>
      </w:r>
      <w:r w:rsidRPr="00BB0515">
        <w:rPr>
          <w:rFonts w:ascii="FrankRuehl" w:hAnsi="FrankRuehl" w:cs="David" w:hint="cs"/>
          <w:rtl/>
        </w:rPr>
        <w:tab/>
        <w:t xml:space="preserve">הנ"ל מוסמכים להתחייב בשם המציע  </w:t>
      </w:r>
      <w:r w:rsidRPr="00BB0515">
        <w:rPr>
          <w:rFonts w:ascii="FrankRuehl" w:hAnsi="FrankRuehl" w:cs="David" w:hint="cs"/>
          <w:b/>
          <w:bCs/>
          <w:rtl/>
        </w:rPr>
        <w:t xml:space="preserve">ביחד / לחוד  </w:t>
      </w:r>
      <w:r w:rsidRPr="00BB0515">
        <w:rPr>
          <w:rFonts w:ascii="FrankRuehl" w:hAnsi="FrankRuehl" w:cs="David" w:hint="cs"/>
          <w:rtl/>
        </w:rPr>
        <w:t>(</w:t>
      </w:r>
      <w:r w:rsidRPr="00BB0515">
        <w:rPr>
          <w:rFonts w:ascii="FrankRuehl" w:hAnsi="FrankRuehl" w:cs="David" w:hint="cs"/>
          <w:u w:val="single"/>
          <w:rtl/>
        </w:rPr>
        <w:t>יש להקיף בעיגול</w:t>
      </w:r>
      <w:r w:rsidRPr="00BB0515">
        <w:rPr>
          <w:rFonts w:ascii="FrankRuehl" w:hAnsi="FrankRuehl" w:cs="David" w:hint="cs"/>
          <w:rtl/>
        </w:rPr>
        <w:t>).</w:t>
      </w:r>
    </w:p>
    <w:p w:rsidR="00FC1A9E" w:rsidRPr="00BB0515" w:rsidRDefault="00FC1A9E" w:rsidP="00FC1A9E">
      <w:pPr>
        <w:spacing w:line="360" w:lineRule="auto"/>
        <w:ind w:left="-180" w:right="-180"/>
        <w:rPr>
          <w:rFonts w:cs="David"/>
          <w:rtl/>
        </w:rPr>
      </w:pPr>
    </w:p>
    <w:p w:rsidR="00FC1A9E" w:rsidRPr="00BB0515" w:rsidRDefault="00FC1A9E" w:rsidP="00FC1A9E">
      <w:pPr>
        <w:spacing w:line="360" w:lineRule="auto"/>
        <w:ind w:left="-180" w:right="-180" w:firstLine="180"/>
        <w:rPr>
          <w:rFonts w:cs="David"/>
          <w:u w:val="single"/>
          <w:rtl/>
        </w:rPr>
      </w:pPr>
      <w:r w:rsidRPr="00BB0515">
        <w:rPr>
          <w:rFonts w:cs="David" w:hint="cs"/>
          <w:u w:val="single"/>
          <w:rtl/>
        </w:rPr>
        <w:t xml:space="preserve">פרק 2 </w:t>
      </w:r>
      <w:r w:rsidRPr="00BB0515">
        <w:rPr>
          <w:rFonts w:cs="David"/>
          <w:u w:val="single"/>
          <w:rtl/>
        </w:rPr>
        <w:t>–</w:t>
      </w:r>
      <w:r w:rsidRPr="00BB0515">
        <w:rPr>
          <w:rFonts w:cs="David" w:hint="cs"/>
          <w:u w:val="single"/>
          <w:rtl/>
        </w:rPr>
        <w:t xml:space="preserve"> הצהרות המציע בגין מסמכי המכרז וההצעה</w:t>
      </w:r>
    </w:p>
    <w:p w:rsidR="00FC1A9E" w:rsidRPr="00BB0515" w:rsidRDefault="00FC1A9E" w:rsidP="00FC1A9E">
      <w:pPr>
        <w:numPr>
          <w:ilvl w:val="0"/>
          <w:numId w:val="43"/>
        </w:numPr>
        <w:spacing w:before="60" w:after="60" w:line="360" w:lineRule="auto"/>
        <w:ind w:right="0"/>
        <w:jc w:val="both"/>
        <w:rPr>
          <w:rFonts w:cs="David"/>
        </w:rPr>
      </w:pPr>
      <w:r w:rsidRPr="00BB0515">
        <w:rPr>
          <w:rFonts w:cs="David" w:hint="cs"/>
          <w:rtl/>
        </w:rPr>
        <w:t>קראנו בעיון רב את מסמכי המכרז על כל נספחיו, תנאיו וחלקיו, הבנו את כל האמור בו וקבלנו הבהרות לגבי כל נושא שבספק.</w:t>
      </w:r>
    </w:p>
    <w:p w:rsidR="00FC1A9E" w:rsidRPr="00BB0515" w:rsidRDefault="00FC1A9E" w:rsidP="00C4790C">
      <w:pPr>
        <w:numPr>
          <w:ilvl w:val="0"/>
          <w:numId w:val="43"/>
        </w:numPr>
        <w:spacing w:before="60" w:after="60" w:line="360" w:lineRule="auto"/>
        <w:ind w:right="0"/>
        <w:jc w:val="both"/>
        <w:rPr>
          <w:rFonts w:cs="David"/>
        </w:rPr>
      </w:pPr>
      <w:r w:rsidRPr="00BB0515">
        <w:rPr>
          <w:rFonts w:cs="David" w:hint="cs"/>
          <w:rtl/>
        </w:rPr>
        <w:t xml:space="preserve">מבלי לגרוע מכלליות האמור לעיל, אנו </w:t>
      </w:r>
      <w:r w:rsidRPr="00BB0515">
        <w:rPr>
          <w:rFonts w:cs="David"/>
          <w:rtl/>
        </w:rPr>
        <w:t>מאשר</w:t>
      </w:r>
      <w:r w:rsidRPr="00BB0515">
        <w:rPr>
          <w:rFonts w:cs="David" w:hint="cs"/>
          <w:rtl/>
        </w:rPr>
        <w:t>ים</w:t>
      </w:r>
      <w:r w:rsidRPr="00BB0515">
        <w:rPr>
          <w:rFonts w:cs="David"/>
          <w:rtl/>
        </w:rPr>
        <w:t xml:space="preserve"> לגבי כל הרכיבים המסווגים </w:t>
      </w:r>
      <w:r w:rsidRPr="00BB0515">
        <w:rPr>
          <w:rFonts w:cs="David"/>
        </w:rPr>
        <w:t>I</w:t>
      </w:r>
      <w:r w:rsidRPr="00BB0515">
        <w:rPr>
          <w:rFonts w:cs="David" w:hint="cs"/>
          <w:rtl/>
        </w:rPr>
        <w:t xml:space="preserve"> כי</w:t>
      </w:r>
      <w:r w:rsidRPr="00BB0515">
        <w:rPr>
          <w:rFonts w:cs="David"/>
          <w:rtl/>
        </w:rPr>
        <w:t>: "קראנו, הבנו, והאמור מקובל עלינו</w:t>
      </w:r>
      <w:r w:rsidR="00026B13" w:rsidRPr="00BB0515">
        <w:rPr>
          <w:rFonts w:cs="David" w:hint="cs"/>
          <w:rtl/>
        </w:rPr>
        <w:t>, ונפעל בהתאם</w:t>
      </w:r>
      <w:r w:rsidRPr="00BB0515">
        <w:rPr>
          <w:rFonts w:cs="David"/>
          <w:rtl/>
        </w:rPr>
        <w:t>"</w:t>
      </w:r>
      <w:r w:rsidRPr="00BB0515">
        <w:rPr>
          <w:rFonts w:cs="David" w:hint="cs"/>
          <w:rtl/>
        </w:rPr>
        <w:t xml:space="preserve">, ולגבי כל הרכיבים המסווגים </w:t>
      </w:r>
      <w:r w:rsidRPr="00BB0515">
        <w:rPr>
          <w:rFonts w:cs="David"/>
        </w:rPr>
        <w:t>M</w:t>
      </w:r>
      <w:r w:rsidRPr="00BB0515">
        <w:rPr>
          <w:rFonts w:cs="David" w:hint="cs"/>
          <w:rtl/>
        </w:rPr>
        <w:t xml:space="preserve"> בפרק</w:t>
      </w:r>
      <w:r w:rsidR="005E5108">
        <w:rPr>
          <w:rFonts w:cs="David" w:hint="cs"/>
          <w:rtl/>
        </w:rPr>
        <w:t>י המכרז</w:t>
      </w:r>
      <w:r w:rsidRPr="00BB0515">
        <w:rPr>
          <w:rFonts w:cs="David" w:hint="cs"/>
          <w:rtl/>
        </w:rPr>
        <w:t xml:space="preserve"> (פרק</w:t>
      </w:r>
      <w:r w:rsidR="005E5108">
        <w:rPr>
          <w:rFonts w:cs="David" w:hint="cs"/>
          <w:rtl/>
        </w:rPr>
        <w:t>ים 0-5</w:t>
      </w:r>
      <w:r w:rsidRPr="00BB0515">
        <w:rPr>
          <w:rFonts w:cs="David" w:hint="cs"/>
          <w:rtl/>
        </w:rPr>
        <w:t xml:space="preserve">) כי: </w:t>
      </w:r>
      <w:r w:rsidRPr="00BB0515">
        <w:rPr>
          <w:rFonts w:cs="David"/>
          <w:rtl/>
        </w:rPr>
        <w:t xml:space="preserve">"קראנו, הבנו, </w:t>
      </w:r>
      <w:r w:rsidRPr="00BB0515">
        <w:rPr>
          <w:rFonts w:cs="David" w:hint="cs"/>
          <w:rtl/>
        </w:rPr>
        <w:t xml:space="preserve">מקובל עלינו </w:t>
      </w:r>
      <w:r w:rsidRPr="00BB0515">
        <w:rPr>
          <w:rFonts w:cs="David"/>
          <w:rtl/>
        </w:rPr>
        <w:t>והצעתנו עונה על דרישות סעיף זה".</w:t>
      </w:r>
    </w:p>
    <w:p w:rsidR="005172FD" w:rsidRPr="00BB0515" w:rsidRDefault="005172FD" w:rsidP="0024227F">
      <w:pPr>
        <w:numPr>
          <w:ilvl w:val="0"/>
          <w:numId w:val="43"/>
        </w:numPr>
        <w:spacing w:before="60" w:after="60" w:line="360" w:lineRule="auto"/>
        <w:ind w:right="0"/>
        <w:jc w:val="both"/>
        <w:rPr>
          <w:rFonts w:cs="David"/>
        </w:rPr>
      </w:pPr>
      <w:r w:rsidRPr="00BB0515">
        <w:rPr>
          <w:rFonts w:cs="David" w:hint="cs"/>
          <w:rtl/>
        </w:rPr>
        <w:t>אנו מציעים ______ הצעות לסל, המבוססות על היצרנים הבאים:____________________________________________________________________________________________________________________________ (פירוט זה יתאם את הצהרות היצרנים כנדרש בנספח 2)</w:t>
      </w:r>
    </w:p>
    <w:p w:rsidR="00FC1A9E" w:rsidRPr="00BB0515" w:rsidRDefault="00FC1A9E" w:rsidP="00FC1A9E">
      <w:pPr>
        <w:numPr>
          <w:ilvl w:val="0"/>
          <w:numId w:val="43"/>
        </w:numPr>
        <w:spacing w:before="60" w:after="60" w:line="360" w:lineRule="auto"/>
        <w:ind w:right="0"/>
        <w:jc w:val="both"/>
        <w:rPr>
          <w:rFonts w:cs="David"/>
        </w:rPr>
      </w:pPr>
      <w:r w:rsidRPr="00BB0515">
        <w:rPr>
          <w:rFonts w:cs="David" w:hint="cs"/>
          <w:sz w:val="22"/>
          <w:rtl/>
        </w:rPr>
        <w:t>אנו</w:t>
      </w:r>
      <w:r w:rsidRPr="00BB0515">
        <w:rPr>
          <w:rFonts w:cs="David"/>
          <w:sz w:val="22"/>
          <w:rtl/>
        </w:rPr>
        <w:t xml:space="preserve"> </w:t>
      </w:r>
      <w:r w:rsidRPr="00BB0515">
        <w:rPr>
          <w:rFonts w:cs="David" w:hint="eastAsia"/>
          <w:sz w:val="22"/>
          <w:rtl/>
        </w:rPr>
        <w:t>מצהיר</w:t>
      </w:r>
      <w:r w:rsidRPr="00BB0515">
        <w:rPr>
          <w:rFonts w:cs="David" w:hint="cs"/>
          <w:sz w:val="22"/>
          <w:rtl/>
        </w:rPr>
        <w:t>ים</w:t>
      </w:r>
      <w:r w:rsidRPr="00BB0515">
        <w:rPr>
          <w:rFonts w:cs="David"/>
          <w:sz w:val="22"/>
          <w:rtl/>
        </w:rPr>
        <w:t xml:space="preserve"> ומאשר</w:t>
      </w:r>
      <w:r w:rsidRPr="00BB0515">
        <w:rPr>
          <w:rFonts w:cs="David" w:hint="cs"/>
          <w:sz w:val="22"/>
          <w:rtl/>
        </w:rPr>
        <w:t>ים</w:t>
      </w:r>
      <w:r w:rsidRPr="00BB0515">
        <w:rPr>
          <w:rFonts w:cs="David"/>
          <w:sz w:val="22"/>
          <w:rtl/>
        </w:rPr>
        <w:t xml:space="preserve"> שנושא ה</w:t>
      </w:r>
      <w:r w:rsidRPr="00BB0515">
        <w:rPr>
          <w:rFonts w:cs="David" w:hint="cs"/>
          <w:sz w:val="22"/>
          <w:rtl/>
        </w:rPr>
        <w:t>צעה</w:t>
      </w:r>
      <w:r w:rsidRPr="00BB0515">
        <w:rPr>
          <w:rFonts w:cs="David"/>
          <w:sz w:val="22"/>
          <w:rtl/>
        </w:rPr>
        <w:t xml:space="preserve"> זה והתנאים לביצוע</w:t>
      </w:r>
      <w:r w:rsidRPr="00BB0515">
        <w:rPr>
          <w:rFonts w:cs="David" w:hint="cs"/>
          <w:sz w:val="22"/>
          <w:rtl/>
        </w:rPr>
        <w:t>ה</w:t>
      </w:r>
      <w:r w:rsidRPr="00BB0515">
        <w:rPr>
          <w:rFonts w:cs="David"/>
          <w:sz w:val="22"/>
          <w:rtl/>
        </w:rPr>
        <w:t xml:space="preserve"> ובכללם כל הגורמים המשפיעים ו/או </w:t>
      </w:r>
      <w:r w:rsidRPr="00BB0515">
        <w:rPr>
          <w:rFonts w:cs="David" w:hint="eastAsia"/>
          <w:sz w:val="22"/>
          <w:rtl/>
        </w:rPr>
        <w:t>העשויים</w:t>
      </w:r>
      <w:r w:rsidRPr="00BB0515">
        <w:rPr>
          <w:rFonts w:cs="David"/>
          <w:sz w:val="22"/>
          <w:rtl/>
        </w:rPr>
        <w:t xml:space="preserve"> להשפיע על העבודות מוכרים לי </w:t>
      </w:r>
      <w:r w:rsidRPr="00BB0515">
        <w:rPr>
          <w:rFonts w:cs="David" w:hint="cs"/>
          <w:sz w:val="22"/>
          <w:rtl/>
        </w:rPr>
        <w:t xml:space="preserve">ולמציע </w:t>
      </w:r>
      <w:r w:rsidRPr="00BB0515">
        <w:rPr>
          <w:rFonts w:cs="David"/>
          <w:sz w:val="22"/>
          <w:rtl/>
        </w:rPr>
        <w:t xml:space="preserve">ולא יהיו </w:t>
      </w:r>
      <w:r w:rsidRPr="00BB0515">
        <w:rPr>
          <w:rFonts w:cs="David" w:hint="cs"/>
          <w:sz w:val="22"/>
          <w:rtl/>
        </w:rPr>
        <w:t xml:space="preserve">לנו </w:t>
      </w:r>
      <w:r w:rsidRPr="00BB0515">
        <w:rPr>
          <w:rFonts w:cs="David"/>
          <w:sz w:val="22"/>
          <w:rtl/>
        </w:rPr>
        <w:t xml:space="preserve">כל תביעות או דרישות או טענות </w:t>
      </w:r>
      <w:r w:rsidRPr="00BB0515">
        <w:rPr>
          <w:rFonts w:cs="David" w:hint="eastAsia"/>
          <w:sz w:val="22"/>
          <w:rtl/>
        </w:rPr>
        <w:t>הנובעות</w:t>
      </w:r>
      <w:r w:rsidRPr="00BB0515">
        <w:rPr>
          <w:rFonts w:cs="David"/>
          <w:sz w:val="22"/>
          <w:rtl/>
        </w:rPr>
        <w:t xml:space="preserve"> מאי הבנה ו/או אי ידיעה כלשהן של איזשהו פרט או תנאי הכלול במסמכי הה</w:t>
      </w:r>
      <w:r w:rsidRPr="00BB0515">
        <w:rPr>
          <w:rFonts w:cs="David" w:hint="cs"/>
          <w:sz w:val="22"/>
          <w:rtl/>
        </w:rPr>
        <w:t>צעה</w:t>
      </w:r>
      <w:r w:rsidRPr="00BB0515">
        <w:rPr>
          <w:rFonts w:cs="David"/>
          <w:sz w:val="22"/>
          <w:rtl/>
        </w:rPr>
        <w:t xml:space="preserve"> </w:t>
      </w:r>
      <w:r w:rsidRPr="00BB0515">
        <w:rPr>
          <w:rFonts w:cs="David" w:hint="eastAsia"/>
          <w:sz w:val="22"/>
          <w:rtl/>
        </w:rPr>
        <w:t>או</w:t>
      </w:r>
      <w:r w:rsidRPr="00BB0515">
        <w:rPr>
          <w:rFonts w:cs="David"/>
          <w:sz w:val="22"/>
          <w:rtl/>
        </w:rPr>
        <w:t xml:space="preserve"> בהבהרות שניתנו ל</w:t>
      </w:r>
      <w:r w:rsidRPr="00BB0515">
        <w:rPr>
          <w:rFonts w:cs="David" w:hint="cs"/>
          <w:sz w:val="22"/>
          <w:rtl/>
        </w:rPr>
        <w:t>נו.</w:t>
      </w:r>
    </w:p>
    <w:p w:rsidR="00FC1A9E" w:rsidRPr="00BB0515" w:rsidRDefault="00FC1A9E" w:rsidP="00FC1A9E">
      <w:pPr>
        <w:numPr>
          <w:ilvl w:val="0"/>
          <w:numId w:val="43"/>
        </w:numPr>
        <w:spacing w:before="60" w:after="60" w:line="360" w:lineRule="auto"/>
        <w:ind w:right="0"/>
        <w:jc w:val="both"/>
        <w:rPr>
          <w:rFonts w:cs="David"/>
        </w:rPr>
      </w:pPr>
      <w:r w:rsidRPr="00BB0515">
        <w:rPr>
          <w:rFonts w:cs="David" w:hint="cs"/>
          <w:rtl/>
        </w:rPr>
        <w:t>אנו מסכימים לכל תנאי המכרז לרבות נוסח הסכם ההתקשרות (ככל שנזכה), ומתחייבים למלא את כל דרישות המכרז, ההצעה וההסכם בדייקנות, ביעילות, במומחיות ובמיומנות, לשביעות רצון עורך המכרז, ובמועדים אשר ייקבעו על ידו, והכל בכפוף להוראות המכרז והסכם ההתקשרות.</w:t>
      </w:r>
    </w:p>
    <w:p w:rsidR="00FC1A9E" w:rsidRPr="00BB0515" w:rsidRDefault="00FC1A9E" w:rsidP="00FC1A9E">
      <w:pPr>
        <w:numPr>
          <w:ilvl w:val="0"/>
          <w:numId w:val="43"/>
        </w:numPr>
        <w:spacing w:before="60" w:after="60" w:line="360" w:lineRule="auto"/>
        <w:ind w:right="0"/>
        <w:jc w:val="both"/>
        <w:rPr>
          <w:rFonts w:cs="David"/>
        </w:rPr>
      </w:pPr>
      <w:r w:rsidRPr="00BB0515">
        <w:rPr>
          <w:rFonts w:cs="David" w:hint="cs"/>
          <w:rtl/>
        </w:rPr>
        <w:t xml:space="preserve">אנו מתחייבים להחזיק בעת בחירתנו כספק זוכה, מלאי רכיבים וחלקי חילוף של הציוד לצורך מתן השירותים באתרי המזמינים איתם נתקשר, בזמני תגובה ובאיכות הנדרשים. </w:t>
      </w:r>
      <w:r w:rsidRPr="00BB0515">
        <w:rPr>
          <w:rFonts w:cs="David" w:hint="cs"/>
          <w:sz w:val="22"/>
          <w:rtl/>
        </w:rPr>
        <w:t xml:space="preserve">הננו </w:t>
      </w:r>
      <w:r w:rsidRPr="00BB0515">
        <w:rPr>
          <w:rFonts w:cs="David"/>
          <w:color w:val="000000"/>
          <w:rtl/>
        </w:rPr>
        <w:t>מתחייב</w:t>
      </w:r>
      <w:r w:rsidRPr="00BB0515">
        <w:rPr>
          <w:rFonts w:cs="David" w:hint="cs"/>
          <w:color w:val="000000"/>
          <w:rtl/>
        </w:rPr>
        <w:t>ים</w:t>
      </w:r>
      <w:r w:rsidRPr="00BB0515">
        <w:rPr>
          <w:rFonts w:cs="David"/>
          <w:color w:val="000000"/>
          <w:rtl/>
        </w:rPr>
        <w:t xml:space="preserve"> לספק את השירות</w:t>
      </w:r>
      <w:r w:rsidRPr="00BB0515">
        <w:rPr>
          <w:rFonts w:cs="David" w:hint="cs"/>
          <w:color w:val="000000"/>
          <w:rtl/>
        </w:rPr>
        <w:t xml:space="preserve">ים נשוא המכרז </w:t>
      </w:r>
      <w:r w:rsidRPr="00BB0515">
        <w:rPr>
          <w:rFonts w:cs="David"/>
          <w:color w:val="000000"/>
          <w:rtl/>
        </w:rPr>
        <w:t>בכל עת, לרבות בשעת חירום</w:t>
      </w:r>
      <w:r w:rsidRPr="00BB0515">
        <w:rPr>
          <w:rFonts w:cs="David" w:hint="cs"/>
          <w:color w:val="000000"/>
          <w:rtl/>
        </w:rPr>
        <w:t>.</w:t>
      </w:r>
    </w:p>
    <w:p w:rsidR="00FC1A9E" w:rsidRPr="00BB0515" w:rsidRDefault="00FC1A9E" w:rsidP="00FC1A9E">
      <w:pPr>
        <w:numPr>
          <w:ilvl w:val="0"/>
          <w:numId w:val="43"/>
        </w:numPr>
        <w:spacing w:before="60" w:after="60" w:line="360" w:lineRule="auto"/>
        <w:ind w:right="0"/>
        <w:jc w:val="both"/>
        <w:rPr>
          <w:rFonts w:cs="David"/>
        </w:rPr>
      </w:pPr>
      <w:r w:rsidRPr="00BB0515">
        <w:rPr>
          <w:rFonts w:cs="David"/>
          <w:rtl/>
        </w:rPr>
        <w:t xml:space="preserve">נכון ליום מתן תצהירי זה לא מתנהלות תביעות </w:t>
      </w:r>
      <w:r w:rsidRPr="00BB0515">
        <w:rPr>
          <w:rFonts w:cs="David" w:hint="cs"/>
          <w:rtl/>
        </w:rPr>
        <w:t xml:space="preserve">מהותיות </w:t>
      </w:r>
      <w:r w:rsidRPr="00BB0515">
        <w:rPr>
          <w:rFonts w:cs="David"/>
          <w:rtl/>
        </w:rPr>
        <w:t>נגד המציע</w:t>
      </w:r>
      <w:r w:rsidRPr="00BB0515">
        <w:rPr>
          <w:rFonts w:cs="David" w:hint="cs"/>
          <w:rtl/>
        </w:rPr>
        <w:t xml:space="preserve"> (למעט כמפורט בנספח לתצהירי זה)</w:t>
      </w:r>
      <w:r w:rsidRPr="00BB0515">
        <w:rPr>
          <w:rFonts w:cs="David"/>
          <w:rtl/>
        </w:rPr>
        <w:t xml:space="preserve"> והוא אינו נמצא בהליכי פשיטת רגל ו/או פירוק שעלולים לפגוע בתפקודו ככל שיזכה במכרז.</w:t>
      </w:r>
    </w:p>
    <w:p w:rsidR="00AE738F" w:rsidRPr="00BB0515" w:rsidRDefault="00AE738F" w:rsidP="00FC1A9E">
      <w:pPr>
        <w:numPr>
          <w:ilvl w:val="0"/>
          <w:numId w:val="43"/>
        </w:numPr>
        <w:spacing w:before="60" w:after="60" w:line="360" w:lineRule="auto"/>
        <w:ind w:right="0"/>
        <w:jc w:val="both"/>
        <w:rPr>
          <w:rFonts w:cs="David"/>
          <w:rtl/>
        </w:rPr>
      </w:pPr>
      <w:r w:rsidRPr="00BB0515">
        <w:rPr>
          <w:rFonts w:cs="David" w:hint="eastAsia"/>
          <w:rtl/>
        </w:rPr>
        <w:t>אין</w:t>
      </w:r>
      <w:r w:rsidRPr="00BB0515">
        <w:rPr>
          <w:rFonts w:cs="David"/>
          <w:rtl/>
        </w:rPr>
        <w:t xml:space="preserve"> </w:t>
      </w:r>
      <w:r w:rsidRPr="00BB0515">
        <w:rPr>
          <w:rFonts w:cs="David" w:hint="eastAsia"/>
          <w:rtl/>
        </w:rPr>
        <w:t>מניעה</w:t>
      </w:r>
      <w:r w:rsidRPr="00BB0515">
        <w:rPr>
          <w:rFonts w:cs="David"/>
          <w:rtl/>
        </w:rPr>
        <w:t xml:space="preserve"> </w:t>
      </w:r>
      <w:r w:rsidRPr="00BB0515">
        <w:rPr>
          <w:rFonts w:cs="David" w:hint="eastAsia"/>
          <w:rtl/>
        </w:rPr>
        <w:t>לפי</w:t>
      </w:r>
      <w:r w:rsidRPr="00BB0515">
        <w:rPr>
          <w:rFonts w:cs="David"/>
          <w:rtl/>
        </w:rPr>
        <w:t xml:space="preserve"> </w:t>
      </w:r>
      <w:r w:rsidRPr="00BB0515">
        <w:rPr>
          <w:rFonts w:cs="David" w:hint="eastAsia"/>
          <w:rtl/>
        </w:rPr>
        <w:t>כל</w:t>
      </w:r>
      <w:r w:rsidRPr="00BB0515">
        <w:rPr>
          <w:rFonts w:cs="David"/>
          <w:rtl/>
        </w:rPr>
        <w:t xml:space="preserve"> </w:t>
      </w:r>
      <w:r w:rsidRPr="00BB0515">
        <w:rPr>
          <w:rFonts w:cs="David" w:hint="eastAsia"/>
          <w:rtl/>
        </w:rPr>
        <w:t>דין</w:t>
      </w:r>
      <w:r w:rsidRPr="00BB0515">
        <w:rPr>
          <w:rFonts w:cs="David"/>
          <w:rtl/>
        </w:rPr>
        <w:t xml:space="preserve"> </w:t>
      </w:r>
      <w:r w:rsidRPr="00BB0515">
        <w:rPr>
          <w:rFonts w:cs="David" w:hint="eastAsia"/>
          <w:rtl/>
        </w:rPr>
        <w:t>להשתתפות</w:t>
      </w:r>
      <w:r w:rsidRPr="00BB0515">
        <w:rPr>
          <w:rFonts w:cs="David"/>
          <w:rtl/>
        </w:rPr>
        <w:t xml:space="preserve"> </w:t>
      </w:r>
      <w:r w:rsidRPr="00BB0515">
        <w:rPr>
          <w:rFonts w:cs="David" w:hint="eastAsia"/>
          <w:rtl/>
        </w:rPr>
        <w:t>המציע</w:t>
      </w:r>
      <w:r w:rsidRPr="00BB0515">
        <w:rPr>
          <w:rFonts w:cs="David"/>
          <w:rtl/>
        </w:rPr>
        <w:t xml:space="preserve"> </w:t>
      </w:r>
      <w:r w:rsidRPr="00BB0515">
        <w:rPr>
          <w:rFonts w:cs="David" w:hint="eastAsia"/>
          <w:rtl/>
        </w:rPr>
        <w:t>במכרז</w:t>
      </w:r>
      <w:r w:rsidRPr="00BB0515">
        <w:rPr>
          <w:rFonts w:cs="David"/>
          <w:rtl/>
        </w:rPr>
        <w:t xml:space="preserve">, </w:t>
      </w:r>
      <w:r w:rsidRPr="00BB0515">
        <w:rPr>
          <w:rFonts w:cs="David" w:hint="eastAsia"/>
          <w:rtl/>
        </w:rPr>
        <w:t>ואין</w:t>
      </w:r>
      <w:r w:rsidRPr="00BB0515">
        <w:rPr>
          <w:rFonts w:cs="David"/>
          <w:rtl/>
        </w:rPr>
        <w:t xml:space="preserve"> </w:t>
      </w:r>
      <w:r w:rsidRPr="00BB0515">
        <w:rPr>
          <w:rFonts w:cs="David" w:hint="eastAsia"/>
          <w:rtl/>
        </w:rPr>
        <w:t>בביצוע</w:t>
      </w:r>
      <w:r w:rsidRPr="00BB0515">
        <w:rPr>
          <w:rFonts w:cs="David"/>
          <w:rtl/>
        </w:rPr>
        <w:t xml:space="preserve"> האמור בה</w:t>
      </w:r>
      <w:r w:rsidRPr="00BB0515">
        <w:rPr>
          <w:rFonts w:cs="David" w:hint="eastAsia"/>
          <w:rtl/>
        </w:rPr>
        <w:t>צע</w:t>
      </w:r>
      <w:r w:rsidRPr="00BB0515">
        <w:rPr>
          <w:rFonts w:cs="David"/>
          <w:rtl/>
        </w:rPr>
        <w:t xml:space="preserve">ה על ידי </w:t>
      </w:r>
      <w:r w:rsidRPr="00BB0515">
        <w:rPr>
          <w:rFonts w:cs="David" w:hint="eastAsia"/>
          <w:rtl/>
        </w:rPr>
        <w:t>או</w:t>
      </w:r>
      <w:r w:rsidRPr="00BB0515">
        <w:rPr>
          <w:rFonts w:cs="David"/>
          <w:rtl/>
        </w:rPr>
        <w:t xml:space="preserve"> על ידי המציע כדי ליצור ניגוד אינטרסים כלשהו, בין במישרין ובין </w:t>
      </w:r>
      <w:r w:rsidRPr="00BB0515">
        <w:rPr>
          <w:rFonts w:cs="David" w:hint="eastAsia"/>
          <w:rtl/>
        </w:rPr>
        <w:t>בעקיפין</w:t>
      </w:r>
      <w:r w:rsidRPr="00BB0515">
        <w:rPr>
          <w:rFonts w:cs="David"/>
          <w:rtl/>
        </w:rPr>
        <w:t xml:space="preserve">, בין מקצועי ובין עסקי שלי או של המציע, לבין </w:t>
      </w:r>
      <w:r w:rsidRPr="00BB0515">
        <w:rPr>
          <w:rFonts w:cs="David" w:hint="eastAsia"/>
          <w:rtl/>
        </w:rPr>
        <w:t>עורך</w:t>
      </w:r>
      <w:r w:rsidRPr="00BB0515">
        <w:rPr>
          <w:rFonts w:cs="David"/>
          <w:rtl/>
        </w:rPr>
        <w:t xml:space="preserve"> </w:t>
      </w:r>
      <w:r w:rsidRPr="00BB0515">
        <w:rPr>
          <w:rFonts w:cs="David" w:hint="eastAsia"/>
          <w:rtl/>
        </w:rPr>
        <w:t>המכרז</w:t>
      </w:r>
      <w:r w:rsidRPr="00BB0515">
        <w:rPr>
          <w:rFonts w:cs="David"/>
          <w:rtl/>
        </w:rPr>
        <w:t xml:space="preserve"> וכי בכל מקרה </w:t>
      </w:r>
      <w:proofErr w:type="spellStart"/>
      <w:r w:rsidRPr="00BB0515">
        <w:rPr>
          <w:rFonts w:cs="David"/>
          <w:rtl/>
        </w:rPr>
        <w:t>שי</w:t>
      </w:r>
      <w:r w:rsidRPr="00BB0515">
        <w:rPr>
          <w:rFonts w:cs="David" w:hint="eastAsia"/>
          <w:rtl/>
        </w:rPr>
        <w:t>ו</w:t>
      </w:r>
      <w:r w:rsidRPr="00BB0515">
        <w:rPr>
          <w:rFonts w:cs="David"/>
          <w:rtl/>
        </w:rPr>
        <w:t>וצר</w:t>
      </w:r>
      <w:proofErr w:type="spellEnd"/>
      <w:r w:rsidRPr="00BB0515">
        <w:rPr>
          <w:rFonts w:cs="David"/>
          <w:rtl/>
        </w:rPr>
        <w:t xml:space="preserve"> חשש כלשהו </w:t>
      </w:r>
      <w:r w:rsidRPr="00BB0515">
        <w:rPr>
          <w:rFonts w:cs="David" w:hint="eastAsia"/>
          <w:rtl/>
        </w:rPr>
        <w:t>לניגוד</w:t>
      </w:r>
      <w:r w:rsidRPr="00BB0515">
        <w:rPr>
          <w:rFonts w:cs="David"/>
          <w:rtl/>
        </w:rPr>
        <w:t xml:space="preserve"> אינטרסים כזה יהיה עלי</w:t>
      </w:r>
      <w:r w:rsidRPr="00BB0515">
        <w:rPr>
          <w:rFonts w:cs="David" w:hint="eastAsia"/>
          <w:rtl/>
        </w:rPr>
        <w:t>נו</w:t>
      </w:r>
      <w:r w:rsidRPr="00BB0515">
        <w:rPr>
          <w:rFonts w:cs="David"/>
          <w:rtl/>
        </w:rPr>
        <w:t xml:space="preserve"> להודיע על כך ל</w:t>
      </w:r>
      <w:r w:rsidRPr="00BB0515">
        <w:rPr>
          <w:rFonts w:cs="David" w:hint="eastAsia"/>
          <w:rtl/>
        </w:rPr>
        <w:t>עורך</w:t>
      </w:r>
      <w:r w:rsidRPr="00BB0515">
        <w:rPr>
          <w:rFonts w:cs="David"/>
          <w:rtl/>
        </w:rPr>
        <w:t xml:space="preserve"> </w:t>
      </w:r>
      <w:r w:rsidRPr="00BB0515">
        <w:rPr>
          <w:rFonts w:cs="David" w:hint="eastAsia"/>
          <w:rtl/>
        </w:rPr>
        <w:t>המכרז</w:t>
      </w:r>
      <w:r w:rsidRPr="00BB0515">
        <w:rPr>
          <w:rFonts w:cs="David"/>
          <w:rtl/>
        </w:rPr>
        <w:t>, ללא כל שיהוי ו</w:t>
      </w:r>
      <w:r w:rsidRPr="00BB0515">
        <w:rPr>
          <w:rFonts w:cs="David" w:hint="eastAsia"/>
          <w:rtl/>
        </w:rPr>
        <w:t>נ</w:t>
      </w:r>
      <w:r w:rsidRPr="00BB0515">
        <w:rPr>
          <w:rFonts w:cs="David"/>
          <w:rtl/>
        </w:rPr>
        <w:t xml:space="preserve">דאג </w:t>
      </w:r>
      <w:proofErr w:type="spellStart"/>
      <w:r w:rsidRPr="00BB0515">
        <w:rPr>
          <w:rFonts w:cs="David"/>
          <w:rtl/>
        </w:rPr>
        <w:t>מיידית</w:t>
      </w:r>
      <w:proofErr w:type="spellEnd"/>
      <w:r w:rsidRPr="00BB0515">
        <w:rPr>
          <w:rFonts w:cs="David"/>
          <w:rtl/>
        </w:rPr>
        <w:t xml:space="preserve"> להסרת </w:t>
      </w:r>
      <w:r w:rsidRPr="00BB0515">
        <w:rPr>
          <w:rFonts w:cs="David" w:hint="eastAsia"/>
          <w:rtl/>
        </w:rPr>
        <w:t>ניגוד</w:t>
      </w:r>
      <w:r w:rsidRPr="00BB0515">
        <w:rPr>
          <w:rFonts w:cs="David"/>
          <w:rtl/>
        </w:rPr>
        <w:t xml:space="preserve"> האינטרסים האמור.</w:t>
      </w:r>
    </w:p>
    <w:p w:rsidR="00AE738F" w:rsidRPr="00BB0515" w:rsidRDefault="00AE738F" w:rsidP="00682B0E">
      <w:pPr>
        <w:numPr>
          <w:ilvl w:val="0"/>
          <w:numId w:val="43"/>
        </w:numPr>
        <w:spacing w:before="60" w:after="60" w:line="360" w:lineRule="auto"/>
        <w:ind w:right="0"/>
        <w:jc w:val="both"/>
        <w:rPr>
          <w:rFonts w:cs="David"/>
        </w:rPr>
      </w:pPr>
      <w:r w:rsidRPr="00BB0515">
        <w:rPr>
          <w:rFonts w:cs="David" w:hint="eastAsia"/>
          <w:rtl/>
        </w:rPr>
        <w:lastRenderedPageBreak/>
        <w:t>המציע</w:t>
      </w:r>
      <w:r w:rsidRPr="00BB0515">
        <w:rPr>
          <w:rFonts w:cs="David"/>
          <w:rtl/>
        </w:rPr>
        <w:t xml:space="preserve"> אינו מחזיק או מוחזק על ידי מציע אחר במכרז (החזקה לעניין זה – החזקה במישרין או בעקיפין ב-25% או יותר מאמצעי שליטה, כהגדרתו בחוק ניירות ערך), וגורם אחד אינו מחזיק ב-25% או יותר בשני מציעים. כמו כן, המציע אינו קבלן משנה של מציע אחר במכרז, בקשר עם ביצוע השירותים במכרז זה (עם זאת, </w:t>
      </w:r>
      <w:r w:rsidRPr="00BB0515">
        <w:rPr>
          <w:rFonts w:cs="David" w:hint="cs"/>
          <w:rtl/>
        </w:rPr>
        <w:t>ידוע לנו שלפי כ</w:t>
      </w:r>
      <w:r w:rsidR="00682B0E" w:rsidRPr="00BB0515">
        <w:rPr>
          <w:rFonts w:cs="David" w:hint="cs"/>
          <w:rtl/>
        </w:rPr>
        <w:t>ל</w:t>
      </w:r>
      <w:r w:rsidRPr="00BB0515">
        <w:rPr>
          <w:rFonts w:cs="David" w:hint="cs"/>
          <w:rtl/>
        </w:rPr>
        <w:t xml:space="preserve">לי המכרז </w:t>
      </w:r>
      <w:r w:rsidR="00682B0E" w:rsidRPr="00BB0515">
        <w:rPr>
          <w:rFonts w:cs="David" w:hint="cs"/>
          <w:rtl/>
        </w:rPr>
        <w:t xml:space="preserve">לאחר הזכייה </w:t>
      </w:r>
      <w:r w:rsidRPr="00BB0515">
        <w:rPr>
          <w:rFonts w:cs="David" w:hint="eastAsia"/>
          <w:rtl/>
        </w:rPr>
        <w:t>מציע</w:t>
      </w:r>
      <w:r w:rsidRPr="00BB0515">
        <w:rPr>
          <w:rFonts w:cs="David"/>
          <w:rtl/>
        </w:rPr>
        <w:t xml:space="preserve"> </w:t>
      </w:r>
      <w:r w:rsidRPr="00BB0515">
        <w:rPr>
          <w:rFonts w:cs="David" w:hint="eastAsia"/>
          <w:rtl/>
        </w:rPr>
        <w:t>זוכה</w:t>
      </w:r>
      <w:r w:rsidRPr="00BB0515">
        <w:rPr>
          <w:rFonts w:cs="David"/>
          <w:rtl/>
        </w:rPr>
        <w:t xml:space="preserve"> </w:t>
      </w:r>
      <w:r w:rsidRPr="00BB0515">
        <w:rPr>
          <w:rFonts w:cs="David" w:hint="eastAsia"/>
          <w:rtl/>
        </w:rPr>
        <w:t>יוכל</w:t>
      </w:r>
      <w:r w:rsidRPr="00BB0515">
        <w:rPr>
          <w:rFonts w:cs="David"/>
          <w:rtl/>
        </w:rPr>
        <w:t xml:space="preserve"> </w:t>
      </w:r>
      <w:r w:rsidRPr="00BB0515">
        <w:rPr>
          <w:rFonts w:cs="David" w:hint="eastAsia"/>
          <w:rtl/>
        </w:rPr>
        <w:t>להתקשר</w:t>
      </w:r>
      <w:r w:rsidRPr="00BB0515">
        <w:rPr>
          <w:rFonts w:cs="David"/>
          <w:rtl/>
        </w:rPr>
        <w:t xml:space="preserve"> </w:t>
      </w:r>
      <w:r w:rsidRPr="00BB0515">
        <w:rPr>
          <w:rFonts w:cs="David" w:hint="eastAsia"/>
          <w:rtl/>
        </w:rPr>
        <w:t>עם</w:t>
      </w:r>
      <w:r w:rsidRPr="00BB0515">
        <w:rPr>
          <w:rFonts w:cs="David"/>
          <w:rtl/>
        </w:rPr>
        <w:t xml:space="preserve"> </w:t>
      </w:r>
      <w:r w:rsidRPr="00BB0515">
        <w:rPr>
          <w:rFonts w:cs="David" w:hint="eastAsia"/>
          <w:rtl/>
        </w:rPr>
        <w:t>מציע</w:t>
      </w:r>
      <w:r w:rsidRPr="00BB0515">
        <w:rPr>
          <w:rFonts w:cs="David"/>
          <w:rtl/>
        </w:rPr>
        <w:t xml:space="preserve"> </w:t>
      </w:r>
      <w:r w:rsidRPr="00BB0515">
        <w:rPr>
          <w:rFonts w:cs="David" w:hint="eastAsia"/>
          <w:rtl/>
        </w:rPr>
        <w:t>שלא</w:t>
      </w:r>
      <w:r w:rsidRPr="00BB0515">
        <w:rPr>
          <w:rFonts w:cs="David"/>
          <w:rtl/>
        </w:rPr>
        <w:t xml:space="preserve"> </w:t>
      </w:r>
      <w:r w:rsidRPr="00BB0515">
        <w:rPr>
          <w:rFonts w:cs="David" w:hint="eastAsia"/>
          <w:rtl/>
        </w:rPr>
        <w:t>זכה</w:t>
      </w:r>
      <w:r w:rsidRPr="00BB0515">
        <w:rPr>
          <w:rFonts w:cs="David"/>
          <w:rtl/>
        </w:rPr>
        <w:t xml:space="preserve"> </w:t>
      </w:r>
      <w:r w:rsidRPr="00BB0515">
        <w:rPr>
          <w:rFonts w:cs="David" w:hint="eastAsia"/>
          <w:rtl/>
        </w:rPr>
        <w:t>לצורך</w:t>
      </w:r>
      <w:r w:rsidRPr="00BB0515">
        <w:rPr>
          <w:rFonts w:cs="David"/>
          <w:rtl/>
        </w:rPr>
        <w:t xml:space="preserve"> </w:t>
      </w:r>
      <w:r w:rsidRPr="00BB0515">
        <w:rPr>
          <w:rFonts w:cs="David" w:hint="eastAsia"/>
          <w:rtl/>
        </w:rPr>
        <w:t>שירותי</w:t>
      </w:r>
      <w:r w:rsidRPr="00BB0515">
        <w:rPr>
          <w:rFonts w:cs="David"/>
          <w:rtl/>
        </w:rPr>
        <w:t xml:space="preserve"> </w:t>
      </w:r>
      <w:r w:rsidRPr="00BB0515">
        <w:rPr>
          <w:rFonts w:cs="David" w:hint="eastAsia"/>
          <w:rtl/>
        </w:rPr>
        <w:t>קבלנות</w:t>
      </w:r>
      <w:r w:rsidRPr="00BB0515">
        <w:rPr>
          <w:rFonts w:cs="David"/>
          <w:rtl/>
        </w:rPr>
        <w:t xml:space="preserve"> </w:t>
      </w:r>
      <w:r w:rsidRPr="00BB0515">
        <w:rPr>
          <w:rFonts w:cs="David" w:hint="eastAsia"/>
          <w:rtl/>
        </w:rPr>
        <w:t>משנה</w:t>
      </w:r>
      <w:r w:rsidRPr="00BB0515">
        <w:rPr>
          <w:rFonts w:cs="David"/>
          <w:rtl/>
        </w:rPr>
        <w:t>).</w:t>
      </w:r>
    </w:p>
    <w:p w:rsidR="00FC1A9E" w:rsidRPr="00BB0515" w:rsidRDefault="004F4A0D" w:rsidP="00FC1A9E">
      <w:pPr>
        <w:spacing w:before="60" w:after="60" w:line="360" w:lineRule="auto"/>
        <w:rPr>
          <w:rFonts w:cs="David"/>
        </w:rPr>
      </w:pPr>
      <w:r w:rsidRPr="00BB0515" w:rsidDel="004F4A0D">
        <w:rPr>
          <w:rFonts w:cs="David" w:hint="cs"/>
          <w:rtl/>
        </w:rPr>
        <w:t xml:space="preserve"> </w:t>
      </w:r>
    </w:p>
    <w:p w:rsidR="00FC1A9E" w:rsidRPr="00BB0515" w:rsidRDefault="00FC1A9E" w:rsidP="00FC1A9E">
      <w:pPr>
        <w:spacing w:line="360" w:lineRule="auto"/>
        <w:ind w:left="33"/>
        <w:rPr>
          <w:rFonts w:cs="David"/>
          <w:u w:val="single"/>
          <w:rtl/>
        </w:rPr>
      </w:pPr>
      <w:r w:rsidRPr="00BB0515">
        <w:rPr>
          <w:rFonts w:cs="David" w:hint="cs"/>
          <w:u w:val="single"/>
          <w:rtl/>
        </w:rPr>
        <w:t>פרק 3 - אישורים לפי חוק עסקאות גופים ציבוריים</w:t>
      </w:r>
    </w:p>
    <w:p w:rsidR="00FC1A9E" w:rsidRPr="00BB0515" w:rsidRDefault="00FC1A9E" w:rsidP="00FC1A9E">
      <w:pPr>
        <w:spacing w:line="360" w:lineRule="auto"/>
        <w:ind w:left="33"/>
        <w:jc w:val="both"/>
        <w:rPr>
          <w:rFonts w:cs="David"/>
          <w:rtl/>
        </w:rPr>
      </w:pPr>
      <w:r w:rsidRPr="00BB0515">
        <w:rPr>
          <w:rFonts w:cs="David"/>
          <w:rtl/>
        </w:rPr>
        <w:t>ב</w:t>
      </w:r>
      <w:r w:rsidRPr="00BB0515">
        <w:rPr>
          <w:rFonts w:cs="David" w:hint="cs"/>
          <w:rtl/>
        </w:rPr>
        <w:t xml:space="preserve">פרק זה לתצהירי, </w:t>
      </w:r>
      <w:r w:rsidRPr="00BB0515">
        <w:rPr>
          <w:rFonts w:cs="David"/>
          <w:rtl/>
        </w:rPr>
        <w:t>מ</w:t>
      </w:r>
      <w:r w:rsidRPr="00BB0515">
        <w:rPr>
          <w:rFonts w:cs="David" w:hint="cs"/>
          <w:rtl/>
        </w:rPr>
        <w:t xml:space="preserve">שמעותו של </w:t>
      </w:r>
      <w:r w:rsidRPr="00BB0515">
        <w:rPr>
          <w:rFonts w:cs="David"/>
          <w:rtl/>
        </w:rPr>
        <w:t>ה</w:t>
      </w:r>
      <w:r w:rsidRPr="00BB0515">
        <w:rPr>
          <w:rFonts w:cs="David" w:hint="cs"/>
          <w:rtl/>
        </w:rPr>
        <w:t>מונח</w:t>
      </w:r>
      <w:r w:rsidRPr="00BB0515">
        <w:rPr>
          <w:rFonts w:cs="David" w:hint="cs"/>
          <w:b/>
          <w:bCs/>
          <w:rtl/>
        </w:rPr>
        <w:t xml:space="preserve"> </w:t>
      </w:r>
      <w:r w:rsidRPr="00BB0515">
        <w:rPr>
          <w:rFonts w:cs="David"/>
          <w:b/>
          <w:bCs/>
          <w:rtl/>
        </w:rPr>
        <w:t>"</w:t>
      </w:r>
      <w:r w:rsidRPr="00BB0515">
        <w:rPr>
          <w:rFonts w:cs="David" w:hint="cs"/>
          <w:b/>
          <w:bCs/>
          <w:rtl/>
        </w:rPr>
        <w:t>בעל זיקה"</w:t>
      </w:r>
      <w:r w:rsidRPr="00BB0515">
        <w:rPr>
          <w:rFonts w:cs="David"/>
          <w:rtl/>
        </w:rPr>
        <w:t xml:space="preserve"> כ</w:t>
      </w:r>
      <w:r w:rsidRPr="00BB0515">
        <w:rPr>
          <w:rFonts w:cs="David" w:hint="cs"/>
          <w:rtl/>
        </w:rPr>
        <w:t xml:space="preserve">הגדרתו בחוק עסקאות גופים ציבוריים התשל"ו-1976 </w:t>
      </w:r>
      <w:r w:rsidRPr="00BB0515">
        <w:rPr>
          <w:rFonts w:cs="David"/>
          <w:rtl/>
        </w:rPr>
        <w:t>(</w:t>
      </w:r>
      <w:r w:rsidRPr="00BB0515">
        <w:rPr>
          <w:rFonts w:cs="David" w:hint="cs"/>
          <w:rtl/>
        </w:rPr>
        <w:t>להלן:</w:t>
      </w:r>
      <w:r w:rsidRPr="00BB0515">
        <w:rPr>
          <w:rFonts w:cs="David"/>
          <w:rtl/>
        </w:rPr>
        <w:t xml:space="preserve"> </w:t>
      </w:r>
      <w:r w:rsidRPr="00BB0515">
        <w:rPr>
          <w:rFonts w:cs="David"/>
          <w:b/>
          <w:bCs/>
          <w:rtl/>
        </w:rPr>
        <w:t>"</w:t>
      </w:r>
      <w:r w:rsidRPr="00BB0515">
        <w:rPr>
          <w:rFonts w:cs="David" w:hint="cs"/>
          <w:b/>
          <w:bCs/>
          <w:rtl/>
        </w:rPr>
        <w:t>חוק עסקאות גופים ציבוריים"</w:t>
      </w:r>
      <w:r w:rsidRPr="00BB0515">
        <w:rPr>
          <w:rFonts w:cs="David"/>
          <w:rtl/>
        </w:rPr>
        <w:t xml:space="preserve">). </w:t>
      </w:r>
      <w:r w:rsidRPr="00BB0515">
        <w:rPr>
          <w:rFonts w:cs="David" w:hint="cs"/>
          <w:rtl/>
        </w:rPr>
        <w:t xml:space="preserve">אני מאשר/ת כי הוסברה לי משמעותם של מונחים אלה וכי אני מבין/ה אותם. </w:t>
      </w:r>
    </w:p>
    <w:p w:rsidR="00FC1A9E" w:rsidRPr="00BB0515" w:rsidRDefault="00FC1A9E" w:rsidP="00FC1A9E">
      <w:pPr>
        <w:spacing w:line="360" w:lineRule="auto"/>
        <w:ind w:left="33"/>
        <w:rPr>
          <w:rFonts w:cs="David"/>
          <w:rtl/>
        </w:rPr>
      </w:pPr>
      <w:r w:rsidRPr="00BB0515">
        <w:rPr>
          <w:rFonts w:cs="David" w:hint="cs"/>
          <w:rtl/>
        </w:rPr>
        <w:t xml:space="preserve">המציע הינו תאגיד הרשום בישראל. </w:t>
      </w:r>
    </w:p>
    <w:p w:rsidR="00FC1A9E" w:rsidRPr="00BB0515" w:rsidRDefault="00FC1A9E" w:rsidP="009862F7">
      <w:pPr>
        <w:numPr>
          <w:ilvl w:val="0"/>
          <w:numId w:val="41"/>
        </w:numPr>
        <w:tabs>
          <w:tab w:val="clear" w:pos="397"/>
          <w:tab w:val="num" w:pos="180"/>
          <w:tab w:val="left" w:pos="270"/>
          <w:tab w:val="left" w:pos="2699"/>
          <w:tab w:val="left" w:pos="8460"/>
          <w:tab w:val="left" w:pos="8490"/>
        </w:tabs>
        <w:spacing w:before="40" w:after="40" w:line="360" w:lineRule="auto"/>
        <w:ind w:left="270" w:right="0" w:hanging="270"/>
        <w:jc w:val="both"/>
        <w:rPr>
          <w:rFonts w:cs="David"/>
        </w:rPr>
      </w:pPr>
      <w:r w:rsidRPr="00BB0515">
        <w:rPr>
          <w:rFonts w:cs="David" w:hint="cs"/>
          <w:rtl/>
        </w:rPr>
        <w:t>רצ"ב כ</w:t>
      </w:r>
      <w:r w:rsidR="00EF416A" w:rsidRPr="00BB0515">
        <w:rPr>
          <w:rFonts w:cs="David" w:hint="cs"/>
          <w:u w:val="single"/>
          <w:rtl/>
        </w:rPr>
        <w:t>נספח 3.1</w:t>
      </w:r>
      <w:r w:rsidR="00EF416A" w:rsidRPr="00BB0515">
        <w:rPr>
          <w:rFonts w:cs="David" w:hint="cs"/>
          <w:rtl/>
        </w:rPr>
        <w:t xml:space="preserve"> לתצהירי,</w:t>
      </w:r>
      <w:r w:rsidRPr="00BB0515">
        <w:rPr>
          <w:rFonts w:cs="David" w:hint="cs"/>
          <w:rtl/>
        </w:rPr>
        <w:t xml:space="preserve"> אישור תקף על ניהול פנקסי חשבונות, מע"מ ורשימות על פי חוק עסקאות גופים ציבוריים, וכן אישור על ניכוי מס במקור כפי שניתן על ידי שלטונות מס הכנסה ומע"מ (ניתן להמציא אישור כנ"ל מ"פקיד מורשה" על פי חוק עסקאות גופים ציבוריים, מרואה חשבון, או מיועץ מס).</w:t>
      </w:r>
    </w:p>
    <w:p w:rsidR="00FC1A9E" w:rsidRPr="00BB0515" w:rsidRDefault="00FC1A9E" w:rsidP="009862F7">
      <w:pPr>
        <w:numPr>
          <w:ilvl w:val="0"/>
          <w:numId w:val="41"/>
        </w:numPr>
        <w:tabs>
          <w:tab w:val="clear" w:pos="397"/>
          <w:tab w:val="num" w:pos="180"/>
          <w:tab w:val="left" w:pos="270"/>
          <w:tab w:val="left" w:pos="2699"/>
          <w:tab w:val="left" w:pos="8460"/>
          <w:tab w:val="left" w:pos="8490"/>
        </w:tabs>
        <w:spacing w:before="40" w:after="40" w:line="360" w:lineRule="auto"/>
        <w:ind w:left="270" w:right="0" w:hanging="270"/>
        <w:jc w:val="both"/>
        <w:rPr>
          <w:rFonts w:cs="David"/>
        </w:rPr>
      </w:pPr>
      <w:r w:rsidRPr="00BB0515">
        <w:rPr>
          <w:rFonts w:cs="David"/>
          <w:rtl/>
        </w:rPr>
        <w:t>ה</w:t>
      </w:r>
      <w:r w:rsidRPr="00BB0515">
        <w:rPr>
          <w:rFonts w:cs="David" w:hint="cs"/>
          <w:rtl/>
        </w:rPr>
        <w:t>מציע ו"בעל זיקה" אל</w:t>
      </w:r>
      <w:r w:rsidRPr="00BB0515">
        <w:rPr>
          <w:rFonts w:cs="David"/>
          <w:rtl/>
        </w:rPr>
        <w:t>י</w:t>
      </w:r>
      <w:r w:rsidRPr="00BB0515">
        <w:rPr>
          <w:rFonts w:cs="David" w:hint="cs"/>
          <w:rtl/>
        </w:rPr>
        <w:t xml:space="preserve">ו </w:t>
      </w:r>
      <w:r w:rsidRPr="00BB0515">
        <w:rPr>
          <w:rFonts w:cs="David"/>
          <w:u w:val="single"/>
          <w:rtl/>
        </w:rPr>
        <w:t>ל</w:t>
      </w:r>
      <w:r w:rsidRPr="00BB0515">
        <w:rPr>
          <w:rFonts w:cs="David" w:hint="cs"/>
          <w:u w:val="single"/>
          <w:rtl/>
        </w:rPr>
        <w:t>א הורשעו</w:t>
      </w:r>
      <w:r w:rsidRPr="00BB0515">
        <w:rPr>
          <w:rFonts w:cs="David"/>
          <w:rtl/>
        </w:rPr>
        <w:t xml:space="preserve"> </w:t>
      </w:r>
      <w:r w:rsidRPr="00BB0515">
        <w:rPr>
          <w:rFonts w:cs="David" w:hint="cs"/>
          <w:rtl/>
        </w:rPr>
        <w:t xml:space="preserve">ביותר משתי עבירות לפי חוק עובדים זרים </w:t>
      </w:r>
      <w:proofErr w:type="spellStart"/>
      <w:r w:rsidRPr="00BB0515">
        <w:rPr>
          <w:rFonts w:cs="David" w:hint="cs"/>
          <w:rtl/>
        </w:rPr>
        <w:t>התשנ"א</w:t>
      </w:r>
      <w:proofErr w:type="spellEnd"/>
      <w:r w:rsidRPr="00BB0515">
        <w:rPr>
          <w:rFonts w:cs="David" w:hint="cs"/>
          <w:rtl/>
        </w:rPr>
        <w:t xml:space="preserve">  - 1991 (להלן: "</w:t>
      </w:r>
      <w:r w:rsidRPr="00BB0515">
        <w:rPr>
          <w:rFonts w:cs="David" w:hint="cs"/>
          <w:b/>
          <w:bCs/>
          <w:rtl/>
        </w:rPr>
        <w:t>חוק עובדים זרים</w:t>
      </w:r>
      <w:r w:rsidRPr="00BB0515">
        <w:rPr>
          <w:rFonts w:cs="David" w:hint="cs"/>
          <w:rtl/>
        </w:rPr>
        <w:t xml:space="preserve">") וחוק שכר מינימום, </w:t>
      </w:r>
      <w:proofErr w:type="spellStart"/>
      <w:r w:rsidRPr="00BB0515">
        <w:rPr>
          <w:rFonts w:cs="David" w:hint="cs"/>
          <w:rtl/>
        </w:rPr>
        <w:t>התשמ"ז</w:t>
      </w:r>
      <w:proofErr w:type="spellEnd"/>
      <w:r w:rsidRPr="00BB0515">
        <w:rPr>
          <w:rFonts w:cs="David" w:hint="cs"/>
          <w:rtl/>
        </w:rPr>
        <w:t xml:space="preserve"> </w:t>
      </w:r>
      <w:r w:rsidRPr="00BB0515">
        <w:rPr>
          <w:rFonts w:cs="David"/>
          <w:rtl/>
        </w:rPr>
        <w:t>–</w:t>
      </w:r>
      <w:r w:rsidRPr="00BB0515">
        <w:rPr>
          <w:rFonts w:cs="David" w:hint="cs"/>
          <w:rtl/>
        </w:rPr>
        <w:t xml:space="preserve"> 1987 (להלן: "</w:t>
      </w:r>
      <w:r w:rsidRPr="00BB0515">
        <w:rPr>
          <w:rFonts w:cs="David" w:hint="cs"/>
          <w:b/>
          <w:bCs/>
          <w:rtl/>
        </w:rPr>
        <w:t>חוק שכר מינימום</w:t>
      </w:r>
      <w:r w:rsidRPr="00BB0515">
        <w:rPr>
          <w:rFonts w:cs="David" w:hint="cs"/>
          <w:rtl/>
        </w:rPr>
        <w:t>") עד למועד האחרון להגשת ההצעות (להל</w:t>
      </w:r>
      <w:r w:rsidRPr="00BB0515">
        <w:rPr>
          <w:rFonts w:cs="David"/>
          <w:rtl/>
        </w:rPr>
        <w:t>ן</w:t>
      </w:r>
      <w:r w:rsidRPr="00BB0515">
        <w:rPr>
          <w:rFonts w:cs="David" w:hint="cs"/>
          <w:rtl/>
        </w:rPr>
        <w:t>: "</w:t>
      </w:r>
      <w:r w:rsidRPr="00BB0515">
        <w:rPr>
          <w:rFonts w:cs="David"/>
          <w:b/>
          <w:bCs/>
          <w:rtl/>
        </w:rPr>
        <w:t>מ</w:t>
      </w:r>
      <w:r w:rsidRPr="00BB0515">
        <w:rPr>
          <w:rFonts w:cs="David" w:hint="cs"/>
          <w:b/>
          <w:bCs/>
          <w:rtl/>
        </w:rPr>
        <w:t>ועד להגשה</w:t>
      </w:r>
      <w:r w:rsidRPr="00BB0515">
        <w:rPr>
          <w:rFonts w:cs="David" w:hint="cs"/>
          <w:rtl/>
        </w:rPr>
        <w:t>"</w:t>
      </w:r>
      <w:r w:rsidRPr="00BB0515">
        <w:rPr>
          <w:rFonts w:cs="David"/>
          <w:rtl/>
        </w:rPr>
        <w:t>)</w:t>
      </w:r>
      <w:r w:rsidRPr="00BB0515">
        <w:rPr>
          <w:rFonts w:cs="David" w:hint="cs"/>
          <w:rtl/>
        </w:rPr>
        <w:t xml:space="preserve"> מטעם המציע במכרז, או ש</w:t>
      </w:r>
      <w:r w:rsidRPr="00BB0515">
        <w:rPr>
          <w:rFonts w:cs="David" w:hint="cs"/>
          <w:u w:val="single"/>
          <w:rtl/>
        </w:rPr>
        <w:t>הורשעו</w:t>
      </w:r>
      <w:r w:rsidRPr="00BB0515">
        <w:rPr>
          <w:rFonts w:cs="David" w:hint="cs"/>
          <w:rtl/>
        </w:rPr>
        <w:t xml:space="preserve"> כאמור </w:t>
      </w:r>
      <w:r w:rsidRPr="00BB0515">
        <w:rPr>
          <w:rFonts w:cs="David" w:hint="cs"/>
          <w:u w:val="single"/>
          <w:rtl/>
        </w:rPr>
        <w:t>אך כבר חלפה שנה אחת</w:t>
      </w:r>
      <w:r w:rsidRPr="00BB0515">
        <w:rPr>
          <w:rFonts w:cs="David" w:hint="cs"/>
          <w:rtl/>
        </w:rPr>
        <w:t xml:space="preserve"> לפחות ממועד ההרשעה האחרונה ועד למועד ההגשה. </w:t>
      </w:r>
      <w:r w:rsidRPr="00BB0515">
        <w:rPr>
          <w:rFonts w:cs="David" w:hint="cs"/>
          <w:b/>
          <w:bCs/>
          <w:rtl/>
        </w:rPr>
        <w:t xml:space="preserve">ככל שהיו הרשעות, </w:t>
      </w:r>
      <w:r w:rsidR="0075750F" w:rsidRPr="00BB0515">
        <w:rPr>
          <w:rFonts w:cs="David" w:hint="cs"/>
          <w:b/>
          <w:bCs/>
          <w:rtl/>
        </w:rPr>
        <w:t>הן</w:t>
      </w:r>
      <w:r w:rsidRPr="00BB0515">
        <w:rPr>
          <w:rFonts w:cs="David" w:hint="cs"/>
          <w:b/>
          <w:bCs/>
          <w:rtl/>
        </w:rPr>
        <w:t xml:space="preserve"> </w:t>
      </w:r>
      <w:r w:rsidR="0075750F" w:rsidRPr="00BB0515">
        <w:rPr>
          <w:rFonts w:cs="David" w:hint="cs"/>
          <w:b/>
          <w:bCs/>
          <w:rtl/>
        </w:rPr>
        <w:t>מפורטות</w:t>
      </w:r>
      <w:r w:rsidRPr="00BB0515">
        <w:rPr>
          <w:rFonts w:cs="David" w:hint="cs"/>
          <w:b/>
          <w:bCs/>
          <w:rtl/>
        </w:rPr>
        <w:t xml:space="preserve"> ב</w:t>
      </w:r>
      <w:r w:rsidRPr="00BB0515">
        <w:rPr>
          <w:rFonts w:cs="David" w:hint="cs"/>
          <w:b/>
          <w:bCs/>
          <w:u w:val="single"/>
          <w:rtl/>
        </w:rPr>
        <w:t>נספח</w:t>
      </w:r>
      <w:r w:rsidR="0075750F" w:rsidRPr="00BB0515">
        <w:rPr>
          <w:rFonts w:cs="David" w:hint="cs"/>
          <w:b/>
          <w:bCs/>
          <w:u w:val="single"/>
          <w:rtl/>
        </w:rPr>
        <w:t xml:space="preserve"> </w:t>
      </w:r>
      <w:r w:rsidR="009862F7" w:rsidRPr="00BB0515">
        <w:rPr>
          <w:rFonts w:cs="David" w:hint="cs"/>
          <w:b/>
          <w:bCs/>
          <w:u w:val="single"/>
          <w:rtl/>
        </w:rPr>
        <w:t>3.2</w:t>
      </w:r>
      <w:r w:rsidR="009862F7" w:rsidRPr="00BB0515">
        <w:rPr>
          <w:rFonts w:cs="David" w:hint="cs"/>
          <w:b/>
          <w:bCs/>
          <w:rtl/>
        </w:rPr>
        <w:t xml:space="preserve"> </w:t>
      </w:r>
      <w:r w:rsidR="0075750F" w:rsidRPr="00BB0515">
        <w:rPr>
          <w:rFonts w:cs="David" w:hint="cs"/>
          <w:b/>
          <w:bCs/>
          <w:rtl/>
        </w:rPr>
        <w:t>לתצהירי זה</w:t>
      </w:r>
      <w:r w:rsidR="0075750F" w:rsidRPr="00BB0515">
        <w:rPr>
          <w:rFonts w:cs="David" w:hint="cs"/>
          <w:rtl/>
        </w:rPr>
        <w:t xml:space="preserve"> </w:t>
      </w:r>
      <w:r w:rsidR="0075750F" w:rsidRPr="00BB0515">
        <w:rPr>
          <w:rFonts w:cs="David" w:hint="cs"/>
          <w:i/>
          <w:iCs/>
          <w:rtl/>
        </w:rPr>
        <w:t>[אי צירוף נספח כאמור מהווה הצהרה שאין הרשעות]</w:t>
      </w:r>
      <w:r w:rsidRPr="00BB0515">
        <w:rPr>
          <w:rFonts w:cs="David" w:hint="cs"/>
          <w:rtl/>
        </w:rPr>
        <w:t>.</w:t>
      </w:r>
    </w:p>
    <w:p w:rsidR="0075750F" w:rsidRPr="00BB0515" w:rsidRDefault="0075750F" w:rsidP="0075750F">
      <w:pPr>
        <w:tabs>
          <w:tab w:val="left" w:pos="483"/>
          <w:tab w:val="left" w:pos="2699"/>
          <w:tab w:val="left" w:pos="8460"/>
          <w:tab w:val="left" w:pos="8490"/>
        </w:tabs>
        <w:spacing w:before="40" w:after="40" w:line="360" w:lineRule="auto"/>
        <w:ind w:left="180" w:right="397"/>
        <w:jc w:val="both"/>
        <w:rPr>
          <w:rFonts w:cs="David"/>
          <w:rtl/>
        </w:rPr>
      </w:pPr>
    </w:p>
    <w:p w:rsidR="00FC1A9E" w:rsidRPr="00BB0515" w:rsidRDefault="00FC1A9E" w:rsidP="00FC1A9E">
      <w:pPr>
        <w:spacing w:line="360" w:lineRule="auto"/>
        <w:ind w:left="33"/>
        <w:rPr>
          <w:rFonts w:cs="David"/>
          <w:u w:val="single"/>
          <w:rtl/>
        </w:rPr>
      </w:pPr>
      <w:r w:rsidRPr="00BB0515">
        <w:rPr>
          <w:rFonts w:cs="David" w:hint="cs"/>
          <w:u w:val="single"/>
          <w:rtl/>
        </w:rPr>
        <w:t xml:space="preserve">פרק 4 </w:t>
      </w:r>
      <w:r w:rsidRPr="00BB0515">
        <w:rPr>
          <w:rFonts w:cs="David"/>
          <w:u w:val="single"/>
          <w:rtl/>
        </w:rPr>
        <w:t>–</w:t>
      </w:r>
      <w:r w:rsidRPr="00BB0515">
        <w:rPr>
          <w:rFonts w:cs="David" w:hint="cs"/>
          <w:u w:val="single"/>
          <w:rtl/>
        </w:rPr>
        <w:t xml:space="preserve"> אישור והתחייבות לתשלום תנאים סוציאליים</w:t>
      </w:r>
    </w:p>
    <w:p w:rsidR="00FC1A9E" w:rsidRPr="00BB0515" w:rsidRDefault="00FC1A9E" w:rsidP="00FC1A9E">
      <w:pPr>
        <w:tabs>
          <w:tab w:val="left" w:pos="8551"/>
        </w:tabs>
        <w:spacing w:line="360" w:lineRule="auto"/>
        <w:ind w:left="33"/>
        <w:rPr>
          <w:rFonts w:cs="David"/>
          <w:rtl/>
        </w:rPr>
      </w:pPr>
      <w:r w:rsidRPr="00BB0515">
        <w:rPr>
          <w:rFonts w:cs="David"/>
          <w:rtl/>
        </w:rPr>
        <w:t>הנני מאשר בזאת כי המציע עומד בדרישות לתשלומים סוציאליים ושכר מינימום לעובדיו.</w:t>
      </w:r>
    </w:p>
    <w:p w:rsidR="00FC1A9E" w:rsidRPr="00BB0515" w:rsidRDefault="00F8269E" w:rsidP="00F8269E">
      <w:pPr>
        <w:spacing w:line="360" w:lineRule="auto"/>
        <w:ind w:left="33"/>
        <w:jc w:val="both"/>
        <w:rPr>
          <w:rFonts w:cs="David"/>
          <w:rtl/>
        </w:rPr>
      </w:pPr>
      <w:r w:rsidRPr="00BB0515">
        <w:rPr>
          <w:rFonts w:cs="David" w:hint="cs"/>
          <w:rtl/>
        </w:rPr>
        <w:t xml:space="preserve">המציע </w:t>
      </w:r>
      <w:r w:rsidR="00FC1A9E" w:rsidRPr="00BB0515">
        <w:rPr>
          <w:rFonts w:cs="David"/>
          <w:rtl/>
        </w:rPr>
        <w:t>מתחייב בזאת לקיים בכל תקופת ההסכם שייחתם בעקבות זכיית</w:t>
      </w:r>
      <w:r w:rsidR="00FC1A9E" w:rsidRPr="00BB0515">
        <w:rPr>
          <w:rFonts w:cs="David" w:hint="cs"/>
          <w:rtl/>
        </w:rPr>
        <w:t xml:space="preserve"> המציע</w:t>
      </w:r>
      <w:r w:rsidR="00FC1A9E" w:rsidRPr="00BB0515">
        <w:rPr>
          <w:rFonts w:cs="David"/>
          <w:rtl/>
        </w:rPr>
        <w:t xml:space="preserve"> במכרז, לגבי העובדים שיועסקו על יד</w:t>
      </w:r>
      <w:r w:rsidRPr="00BB0515">
        <w:rPr>
          <w:rFonts w:cs="David" w:hint="cs"/>
          <w:rtl/>
        </w:rPr>
        <w:t>ו</w:t>
      </w:r>
      <w:r w:rsidR="00FC1A9E" w:rsidRPr="00BB0515">
        <w:rPr>
          <w:rFonts w:cs="David" w:hint="cs"/>
          <w:rtl/>
        </w:rPr>
        <w:t xml:space="preserve">, </w:t>
      </w:r>
      <w:r w:rsidR="00FC1A9E" w:rsidRPr="00BB0515">
        <w:rPr>
          <w:rFonts w:cs="David"/>
          <w:rtl/>
        </w:rPr>
        <w:t>את האמור בחוקי העבודה המפורטים בהמשך לזה:</w:t>
      </w:r>
    </w:p>
    <w:p w:rsidR="00FC1A9E" w:rsidRPr="00BB0515" w:rsidRDefault="00FC1A9E" w:rsidP="009C65E4">
      <w:pPr>
        <w:numPr>
          <w:ilvl w:val="0"/>
          <w:numId w:val="70"/>
        </w:numPr>
        <w:spacing w:line="360" w:lineRule="auto"/>
        <w:jc w:val="both"/>
        <w:rPr>
          <w:rFonts w:cs="David"/>
          <w:rtl/>
        </w:rPr>
      </w:pPr>
      <w:r w:rsidRPr="00BB0515">
        <w:rPr>
          <w:rFonts w:cs="David"/>
          <w:rtl/>
        </w:rPr>
        <w:t xml:space="preserve">חוק שירות התעסוקה, </w:t>
      </w:r>
      <w:proofErr w:type="spellStart"/>
      <w:r w:rsidRPr="00BB0515">
        <w:rPr>
          <w:rFonts w:cs="David"/>
          <w:rtl/>
        </w:rPr>
        <w:t>התשי"ט</w:t>
      </w:r>
      <w:proofErr w:type="spellEnd"/>
      <w:r w:rsidRPr="00BB0515">
        <w:rPr>
          <w:rFonts w:cs="David"/>
          <w:rtl/>
        </w:rPr>
        <w:t>- 1959</w:t>
      </w:r>
    </w:p>
    <w:p w:rsidR="00FC1A9E" w:rsidRPr="00BB0515" w:rsidRDefault="00FC1A9E" w:rsidP="009C65E4">
      <w:pPr>
        <w:numPr>
          <w:ilvl w:val="0"/>
          <w:numId w:val="70"/>
        </w:numPr>
        <w:spacing w:line="360" w:lineRule="auto"/>
        <w:jc w:val="both"/>
        <w:rPr>
          <w:rFonts w:cs="David"/>
          <w:rtl/>
        </w:rPr>
      </w:pPr>
      <w:r w:rsidRPr="00BB0515">
        <w:rPr>
          <w:rFonts w:cs="David"/>
          <w:rtl/>
        </w:rPr>
        <w:t xml:space="preserve">חוק שעות העבודה והמנוחה, </w:t>
      </w:r>
      <w:proofErr w:type="spellStart"/>
      <w:r w:rsidRPr="00BB0515">
        <w:rPr>
          <w:rFonts w:cs="David"/>
          <w:rtl/>
        </w:rPr>
        <w:t>התשי"א</w:t>
      </w:r>
      <w:proofErr w:type="spellEnd"/>
      <w:r w:rsidRPr="00BB0515">
        <w:rPr>
          <w:rFonts w:cs="David"/>
          <w:rtl/>
        </w:rPr>
        <w:t>- 1951</w:t>
      </w:r>
    </w:p>
    <w:p w:rsidR="00FC1A9E" w:rsidRPr="00BB0515" w:rsidRDefault="00FC1A9E" w:rsidP="009C65E4">
      <w:pPr>
        <w:numPr>
          <w:ilvl w:val="0"/>
          <w:numId w:val="70"/>
        </w:numPr>
        <w:spacing w:line="360" w:lineRule="auto"/>
        <w:jc w:val="both"/>
        <w:rPr>
          <w:rFonts w:cs="David"/>
          <w:rtl/>
        </w:rPr>
      </w:pPr>
      <w:r w:rsidRPr="00BB0515">
        <w:rPr>
          <w:rFonts w:cs="David"/>
          <w:rtl/>
        </w:rPr>
        <w:t xml:space="preserve">חוק דמי מחלה, </w:t>
      </w:r>
      <w:proofErr w:type="spellStart"/>
      <w:r w:rsidRPr="00BB0515">
        <w:rPr>
          <w:rFonts w:cs="David"/>
          <w:rtl/>
        </w:rPr>
        <w:t>התשל"ו</w:t>
      </w:r>
      <w:proofErr w:type="spellEnd"/>
      <w:r w:rsidRPr="00BB0515">
        <w:rPr>
          <w:rFonts w:cs="David"/>
          <w:rtl/>
        </w:rPr>
        <w:t>- 1976</w:t>
      </w:r>
    </w:p>
    <w:p w:rsidR="00FC1A9E" w:rsidRPr="00BB0515" w:rsidRDefault="00FC1A9E" w:rsidP="009C65E4">
      <w:pPr>
        <w:numPr>
          <w:ilvl w:val="0"/>
          <w:numId w:val="70"/>
        </w:numPr>
        <w:spacing w:line="360" w:lineRule="auto"/>
        <w:jc w:val="both"/>
        <w:rPr>
          <w:rFonts w:cs="David"/>
          <w:rtl/>
        </w:rPr>
      </w:pPr>
      <w:r w:rsidRPr="00BB0515">
        <w:rPr>
          <w:rFonts w:cs="David"/>
          <w:rtl/>
        </w:rPr>
        <w:t xml:space="preserve">חוק חופשה שנתית, </w:t>
      </w:r>
      <w:proofErr w:type="spellStart"/>
      <w:r w:rsidRPr="00BB0515">
        <w:rPr>
          <w:rFonts w:cs="David"/>
          <w:rtl/>
        </w:rPr>
        <w:t>התשי"א</w:t>
      </w:r>
      <w:proofErr w:type="spellEnd"/>
      <w:r w:rsidRPr="00BB0515">
        <w:rPr>
          <w:rFonts w:cs="David"/>
          <w:rtl/>
        </w:rPr>
        <w:t>- 1951</w:t>
      </w:r>
    </w:p>
    <w:p w:rsidR="00FC1A9E" w:rsidRPr="00BB0515" w:rsidRDefault="00FC1A9E" w:rsidP="009C65E4">
      <w:pPr>
        <w:numPr>
          <w:ilvl w:val="0"/>
          <w:numId w:val="70"/>
        </w:numPr>
        <w:spacing w:line="360" w:lineRule="auto"/>
        <w:jc w:val="both"/>
        <w:rPr>
          <w:rFonts w:cs="David"/>
          <w:rtl/>
        </w:rPr>
      </w:pPr>
      <w:r w:rsidRPr="00BB0515">
        <w:rPr>
          <w:rFonts w:cs="David"/>
          <w:rtl/>
        </w:rPr>
        <w:t xml:space="preserve">חוק עבודת נשים, </w:t>
      </w:r>
      <w:proofErr w:type="spellStart"/>
      <w:r w:rsidRPr="00BB0515">
        <w:rPr>
          <w:rFonts w:cs="David"/>
          <w:rtl/>
        </w:rPr>
        <w:t>התשי"ד</w:t>
      </w:r>
      <w:proofErr w:type="spellEnd"/>
      <w:r w:rsidRPr="00BB0515">
        <w:rPr>
          <w:rFonts w:cs="David"/>
          <w:rtl/>
        </w:rPr>
        <w:t>- 1954</w:t>
      </w:r>
    </w:p>
    <w:p w:rsidR="00FC1A9E" w:rsidRPr="00BB0515" w:rsidRDefault="00FC1A9E" w:rsidP="009C65E4">
      <w:pPr>
        <w:numPr>
          <w:ilvl w:val="0"/>
          <w:numId w:val="70"/>
        </w:numPr>
        <w:spacing w:line="360" w:lineRule="auto"/>
        <w:jc w:val="both"/>
        <w:rPr>
          <w:rFonts w:cs="David"/>
          <w:rtl/>
        </w:rPr>
      </w:pPr>
      <w:r w:rsidRPr="00BB0515">
        <w:rPr>
          <w:rFonts w:cs="David"/>
          <w:rtl/>
        </w:rPr>
        <w:t xml:space="preserve">חוק שכר שווה לעובדת ולעובד, </w:t>
      </w:r>
      <w:proofErr w:type="spellStart"/>
      <w:r w:rsidRPr="00BB0515">
        <w:rPr>
          <w:rFonts w:cs="David"/>
          <w:rtl/>
        </w:rPr>
        <w:t>התשנ"ו</w:t>
      </w:r>
      <w:proofErr w:type="spellEnd"/>
      <w:r w:rsidRPr="00BB0515">
        <w:rPr>
          <w:rFonts w:cs="David"/>
          <w:rtl/>
        </w:rPr>
        <w:t>- 1996</w:t>
      </w:r>
    </w:p>
    <w:p w:rsidR="00FC1A9E" w:rsidRPr="00BB0515" w:rsidRDefault="00FC1A9E" w:rsidP="009C65E4">
      <w:pPr>
        <w:numPr>
          <w:ilvl w:val="0"/>
          <w:numId w:val="70"/>
        </w:numPr>
        <w:spacing w:line="360" w:lineRule="auto"/>
        <w:jc w:val="both"/>
        <w:rPr>
          <w:rFonts w:cs="David"/>
          <w:rtl/>
        </w:rPr>
      </w:pPr>
      <w:r w:rsidRPr="00BB0515">
        <w:rPr>
          <w:rFonts w:cs="David"/>
          <w:rtl/>
        </w:rPr>
        <w:t xml:space="preserve">חוק עבודת הנוער, </w:t>
      </w:r>
      <w:proofErr w:type="spellStart"/>
      <w:r w:rsidRPr="00BB0515">
        <w:rPr>
          <w:rFonts w:cs="David"/>
          <w:rtl/>
        </w:rPr>
        <w:t>התשי"ג</w:t>
      </w:r>
      <w:proofErr w:type="spellEnd"/>
      <w:r w:rsidRPr="00BB0515">
        <w:rPr>
          <w:rFonts w:cs="David"/>
          <w:rtl/>
        </w:rPr>
        <w:t>- 1952</w:t>
      </w:r>
    </w:p>
    <w:p w:rsidR="00FC1A9E" w:rsidRPr="00BB0515" w:rsidRDefault="00FC1A9E" w:rsidP="009C65E4">
      <w:pPr>
        <w:numPr>
          <w:ilvl w:val="0"/>
          <w:numId w:val="70"/>
        </w:numPr>
        <w:spacing w:line="360" w:lineRule="auto"/>
        <w:jc w:val="both"/>
        <w:rPr>
          <w:rFonts w:cs="David"/>
          <w:rtl/>
        </w:rPr>
      </w:pPr>
      <w:r w:rsidRPr="00BB0515">
        <w:rPr>
          <w:rFonts w:cs="David"/>
          <w:rtl/>
        </w:rPr>
        <w:t>חוק החניכות, התשי"ג-1953</w:t>
      </w:r>
    </w:p>
    <w:p w:rsidR="00FC1A9E" w:rsidRPr="00BB0515" w:rsidRDefault="00FC1A9E" w:rsidP="009C65E4">
      <w:pPr>
        <w:numPr>
          <w:ilvl w:val="0"/>
          <w:numId w:val="70"/>
        </w:numPr>
        <w:spacing w:line="360" w:lineRule="auto"/>
        <w:jc w:val="both"/>
        <w:rPr>
          <w:rFonts w:cs="David"/>
          <w:rtl/>
        </w:rPr>
      </w:pPr>
      <w:r w:rsidRPr="00BB0515">
        <w:rPr>
          <w:rFonts w:cs="David"/>
          <w:rtl/>
        </w:rPr>
        <w:lastRenderedPageBreak/>
        <w:t xml:space="preserve">חוק החיילים המשוחררים (החזרה לעבודה), </w:t>
      </w:r>
      <w:proofErr w:type="spellStart"/>
      <w:r w:rsidRPr="00BB0515">
        <w:rPr>
          <w:rFonts w:cs="David"/>
          <w:rtl/>
        </w:rPr>
        <w:t>התש"ט</w:t>
      </w:r>
      <w:proofErr w:type="spellEnd"/>
      <w:r w:rsidRPr="00BB0515">
        <w:rPr>
          <w:rFonts w:cs="David"/>
          <w:rtl/>
        </w:rPr>
        <w:t>- 1949</w:t>
      </w:r>
    </w:p>
    <w:p w:rsidR="00FC1A9E" w:rsidRPr="00BB0515" w:rsidRDefault="00FC1A9E" w:rsidP="009C65E4">
      <w:pPr>
        <w:numPr>
          <w:ilvl w:val="0"/>
          <w:numId w:val="70"/>
        </w:numPr>
        <w:spacing w:line="360" w:lineRule="auto"/>
        <w:jc w:val="both"/>
        <w:rPr>
          <w:rFonts w:cs="David"/>
          <w:rtl/>
        </w:rPr>
      </w:pPr>
      <w:r w:rsidRPr="00BB0515">
        <w:rPr>
          <w:rFonts w:cs="David"/>
          <w:rtl/>
        </w:rPr>
        <w:t xml:space="preserve">חוק הגנת השכר, </w:t>
      </w:r>
      <w:proofErr w:type="spellStart"/>
      <w:r w:rsidRPr="00BB0515">
        <w:rPr>
          <w:rFonts w:cs="David"/>
          <w:rtl/>
        </w:rPr>
        <w:t>התשי"ח</w:t>
      </w:r>
      <w:proofErr w:type="spellEnd"/>
      <w:r w:rsidRPr="00BB0515">
        <w:rPr>
          <w:rFonts w:cs="David"/>
          <w:rtl/>
        </w:rPr>
        <w:t>- 1958</w:t>
      </w:r>
    </w:p>
    <w:p w:rsidR="00FC1A9E" w:rsidRPr="00BB0515" w:rsidRDefault="00FC1A9E" w:rsidP="009C65E4">
      <w:pPr>
        <w:numPr>
          <w:ilvl w:val="0"/>
          <w:numId w:val="70"/>
        </w:numPr>
        <w:spacing w:line="360" w:lineRule="auto"/>
        <w:jc w:val="both"/>
        <w:rPr>
          <w:rFonts w:cs="David"/>
          <w:rtl/>
        </w:rPr>
      </w:pPr>
      <w:r w:rsidRPr="00BB0515">
        <w:rPr>
          <w:rFonts w:cs="David"/>
          <w:rtl/>
        </w:rPr>
        <w:t xml:space="preserve">חוק פיצויי הפיטורין, </w:t>
      </w:r>
      <w:proofErr w:type="spellStart"/>
      <w:r w:rsidRPr="00BB0515">
        <w:rPr>
          <w:rFonts w:cs="David"/>
          <w:rtl/>
        </w:rPr>
        <w:t>התשכ"ג</w:t>
      </w:r>
      <w:proofErr w:type="spellEnd"/>
      <w:r w:rsidRPr="00BB0515">
        <w:rPr>
          <w:rFonts w:cs="David"/>
          <w:rtl/>
        </w:rPr>
        <w:t>- 1963</w:t>
      </w:r>
    </w:p>
    <w:p w:rsidR="00FC1A9E" w:rsidRPr="00BB0515" w:rsidRDefault="00FC1A9E" w:rsidP="009C65E4">
      <w:pPr>
        <w:numPr>
          <w:ilvl w:val="0"/>
          <w:numId w:val="70"/>
        </w:numPr>
        <w:spacing w:line="360" w:lineRule="auto"/>
        <w:jc w:val="both"/>
        <w:rPr>
          <w:rFonts w:cs="David"/>
          <w:rtl/>
        </w:rPr>
      </w:pPr>
      <w:r w:rsidRPr="00BB0515">
        <w:rPr>
          <w:rFonts w:cs="David"/>
          <w:rtl/>
        </w:rPr>
        <w:t xml:space="preserve">חוק שכר מינימום, </w:t>
      </w:r>
      <w:proofErr w:type="spellStart"/>
      <w:r w:rsidRPr="00BB0515">
        <w:rPr>
          <w:rFonts w:cs="David"/>
          <w:rtl/>
        </w:rPr>
        <w:t>התשמ"ז</w:t>
      </w:r>
      <w:proofErr w:type="spellEnd"/>
      <w:r w:rsidRPr="00BB0515">
        <w:rPr>
          <w:rFonts w:cs="David"/>
          <w:rtl/>
        </w:rPr>
        <w:t>- 1987</w:t>
      </w:r>
    </w:p>
    <w:p w:rsidR="00FC1A9E" w:rsidRPr="00BB0515" w:rsidRDefault="00FC1A9E" w:rsidP="009C65E4">
      <w:pPr>
        <w:numPr>
          <w:ilvl w:val="0"/>
          <w:numId w:val="70"/>
        </w:numPr>
        <w:spacing w:line="360" w:lineRule="auto"/>
        <w:jc w:val="both"/>
        <w:rPr>
          <w:rFonts w:cs="David"/>
        </w:rPr>
      </w:pPr>
      <w:r w:rsidRPr="00BB0515">
        <w:rPr>
          <w:rFonts w:cs="David"/>
          <w:rtl/>
        </w:rPr>
        <w:t xml:space="preserve">חוק הביטוח הלאומי (נוסח משולב), </w:t>
      </w:r>
      <w:proofErr w:type="spellStart"/>
      <w:r w:rsidRPr="00BB0515">
        <w:rPr>
          <w:rFonts w:cs="David"/>
          <w:rtl/>
        </w:rPr>
        <w:t>התשנ"ה</w:t>
      </w:r>
      <w:proofErr w:type="spellEnd"/>
      <w:r w:rsidRPr="00BB0515">
        <w:rPr>
          <w:rFonts w:cs="David"/>
          <w:rtl/>
        </w:rPr>
        <w:t>- 1995</w:t>
      </w:r>
    </w:p>
    <w:p w:rsidR="00FC1A9E" w:rsidRPr="00BB0515" w:rsidRDefault="00FC1A9E" w:rsidP="00FC1A9E">
      <w:pPr>
        <w:spacing w:line="360" w:lineRule="auto"/>
        <w:ind w:left="-180" w:right="-180"/>
        <w:rPr>
          <w:rFonts w:cs="David"/>
          <w:u w:val="single"/>
          <w:rtl/>
        </w:rPr>
      </w:pPr>
    </w:p>
    <w:p w:rsidR="00FC1A9E" w:rsidRPr="00BB0515" w:rsidRDefault="00FC1A9E" w:rsidP="00F8777F">
      <w:pPr>
        <w:spacing w:line="360" w:lineRule="auto"/>
        <w:ind w:right="-180"/>
        <w:rPr>
          <w:rFonts w:cs="David"/>
          <w:rtl/>
        </w:rPr>
      </w:pPr>
      <w:r w:rsidRPr="00BB0515">
        <w:rPr>
          <w:rFonts w:cs="David" w:hint="cs"/>
          <w:u w:val="single"/>
          <w:rtl/>
        </w:rPr>
        <w:t xml:space="preserve">פרק 5 </w:t>
      </w:r>
      <w:r w:rsidRPr="00BB0515">
        <w:rPr>
          <w:rFonts w:cs="David"/>
          <w:u w:val="single"/>
          <w:rtl/>
        </w:rPr>
        <w:t>–</w:t>
      </w:r>
      <w:r w:rsidRPr="00BB0515">
        <w:rPr>
          <w:rFonts w:cs="David" w:hint="cs"/>
          <w:u w:val="single"/>
          <w:rtl/>
        </w:rPr>
        <w:t xml:space="preserve"> אישור עמידת המציע בדרישות ניסיון, </w:t>
      </w:r>
      <w:proofErr w:type="spellStart"/>
      <w:r w:rsidRPr="00BB0515">
        <w:rPr>
          <w:rFonts w:cs="David" w:hint="cs"/>
          <w:u w:val="single"/>
          <w:rtl/>
        </w:rPr>
        <w:t>כח</w:t>
      </w:r>
      <w:proofErr w:type="spellEnd"/>
      <w:r w:rsidRPr="00BB0515">
        <w:rPr>
          <w:rFonts w:cs="David" w:hint="cs"/>
          <w:u w:val="single"/>
          <w:rtl/>
        </w:rPr>
        <w:t xml:space="preserve"> אדם ומחזור</w:t>
      </w:r>
      <w:r w:rsidRPr="00BB0515">
        <w:rPr>
          <w:rFonts w:cs="David" w:hint="cs"/>
          <w:rtl/>
        </w:rPr>
        <w:t>:</w:t>
      </w:r>
    </w:p>
    <w:p w:rsidR="00FC1A9E" w:rsidRPr="00BB0515" w:rsidRDefault="00FC1A9E" w:rsidP="009F753B">
      <w:pPr>
        <w:spacing w:line="360" w:lineRule="auto"/>
        <w:ind w:right="-180"/>
        <w:rPr>
          <w:rFonts w:cs="David"/>
          <w:u w:val="single"/>
          <w:rtl/>
        </w:rPr>
      </w:pPr>
      <w:r w:rsidRPr="00BB0515">
        <w:rPr>
          <w:rFonts w:cs="David" w:hint="cs"/>
          <w:rtl/>
        </w:rPr>
        <w:t>1. דרישות הנקובות בסעיף 2 לטבלה שבסעיף</w:t>
      </w:r>
      <w:r w:rsidR="008612F1" w:rsidRPr="00BB0515">
        <w:rPr>
          <w:rFonts w:cs="David" w:hint="cs"/>
          <w:rtl/>
        </w:rPr>
        <w:t xml:space="preserve"> </w:t>
      </w:r>
      <w:r w:rsidR="008612F1" w:rsidRPr="00BB0515">
        <w:rPr>
          <w:rFonts w:cs="David"/>
          <w:rtl/>
        </w:rPr>
        <w:fldChar w:fldCharType="begin"/>
      </w:r>
      <w:r w:rsidR="008612F1" w:rsidRPr="00BB0515">
        <w:rPr>
          <w:rFonts w:cs="David"/>
          <w:rtl/>
        </w:rPr>
        <w:instrText xml:space="preserve"> </w:instrText>
      </w:r>
      <w:r w:rsidR="008612F1" w:rsidRPr="00BB0515">
        <w:rPr>
          <w:rFonts w:cs="David" w:hint="cs"/>
        </w:rPr>
        <w:instrText>REF</w:instrText>
      </w:r>
      <w:r w:rsidR="008612F1" w:rsidRPr="00BB0515">
        <w:rPr>
          <w:rFonts w:cs="David" w:hint="cs"/>
          <w:rtl/>
        </w:rPr>
        <w:instrText xml:space="preserve"> _</w:instrText>
      </w:r>
      <w:r w:rsidR="008612F1" w:rsidRPr="00BB0515">
        <w:rPr>
          <w:rFonts w:cs="David" w:hint="cs"/>
        </w:rPr>
        <w:instrText>Ref383950764 \r \h</w:instrText>
      </w:r>
      <w:r w:rsidR="008612F1" w:rsidRPr="00BB0515">
        <w:rPr>
          <w:rFonts w:cs="David"/>
          <w:rtl/>
        </w:rPr>
        <w:instrText xml:space="preserve"> </w:instrText>
      </w:r>
      <w:r w:rsidR="009F753B" w:rsidRPr="00BB0515">
        <w:rPr>
          <w:rFonts w:cs="David"/>
          <w:rtl/>
        </w:rPr>
        <w:instrText xml:space="preserve"> \* </w:instrText>
      </w:r>
      <w:r w:rsidR="009F753B" w:rsidRPr="00BB0515">
        <w:rPr>
          <w:rFonts w:cs="David"/>
        </w:rPr>
        <w:instrText>MERGEFORMAT</w:instrText>
      </w:r>
      <w:r w:rsidR="009F753B" w:rsidRPr="00BB0515">
        <w:rPr>
          <w:rFonts w:cs="David"/>
          <w:rtl/>
        </w:rPr>
        <w:instrText xml:space="preserve"> </w:instrText>
      </w:r>
      <w:r w:rsidR="008612F1" w:rsidRPr="00BB0515">
        <w:rPr>
          <w:rFonts w:cs="David"/>
          <w:rtl/>
        </w:rPr>
      </w:r>
      <w:r w:rsidR="008612F1" w:rsidRPr="00BB0515">
        <w:rPr>
          <w:rFonts w:cs="David"/>
          <w:rtl/>
        </w:rPr>
        <w:fldChar w:fldCharType="separate"/>
      </w:r>
      <w:r w:rsidR="00523CF1" w:rsidRPr="00BB0515">
        <w:rPr>
          <w:rFonts w:cs="David"/>
          <w:cs/>
        </w:rPr>
        <w:t>‎</w:t>
      </w:r>
      <w:r w:rsidR="00523CF1" w:rsidRPr="00BB0515">
        <w:rPr>
          <w:rFonts w:cs="David"/>
        </w:rPr>
        <w:t>0.6.3.4</w:t>
      </w:r>
      <w:r w:rsidR="008612F1" w:rsidRPr="00BB0515">
        <w:rPr>
          <w:rFonts w:cs="David"/>
          <w:rtl/>
        </w:rPr>
        <w:fldChar w:fldCharType="end"/>
      </w:r>
      <w:r w:rsidRPr="00BB0515">
        <w:rPr>
          <w:rFonts w:cs="David" w:hint="cs"/>
          <w:rtl/>
        </w:rPr>
        <w:t xml:space="preserve"> למכרז:</w:t>
      </w:r>
    </w:p>
    <w:p w:rsidR="00FC1A9E" w:rsidRPr="00BB0515" w:rsidRDefault="003F469C" w:rsidP="00237537">
      <w:pPr>
        <w:numPr>
          <w:ilvl w:val="1"/>
          <w:numId w:val="72"/>
        </w:numPr>
        <w:spacing w:line="360" w:lineRule="auto"/>
        <w:jc w:val="both"/>
        <w:rPr>
          <w:rFonts w:cs="David"/>
          <w:rtl/>
        </w:rPr>
      </w:pPr>
      <w:r w:rsidRPr="003F469C">
        <w:rPr>
          <w:rFonts w:cs="David"/>
          <w:rtl/>
        </w:rPr>
        <w:t xml:space="preserve">למציע ניסיון במכירה והתקנת המערכות הנדרשות בסל המוצע, ברצף, מתאריך </w:t>
      </w:r>
      <w:r w:rsidR="00237537">
        <w:rPr>
          <w:rFonts w:cs="David" w:hint="cs"/>
          <w:rtl/>
        </w:rPr>
        <w:t>1.3.2011</w:t>
      </w:r>
      <w:r w:rsidRPr="003F469C">
        <w:rPr>
          <w:rFonts w:cs="David"/>
          <w:rtl/>
        </w:rPr>
        <w:t>, או מוקדם יותר.</w:t>
      </w:r>
      <w:r w:rsidR="00FC1A9E" w:rsidRPr="00BB0515">
        <w:rPr>
          <w:rFonts w:cs="David" w:hint="cs"/>
          <w:rtl/>
        </w:rPr>
        <w:t xml:space="preserve"> </w:t>
      </w:r>
    </w:p>
    <w:p w:rsidR="00FC1A9E" w:rsidRPr="00BB0515" w:rsidRDefault="00FC1A9E" w:rsidP="009C65E4">
      <w:pPr>
        <w:numPr>
          <w:ilvl w:val="1"/>
          <w:numId w:val="72"/>
        </w:numPr>
        <w:spacing w:line="360" w:lineRule="auto"/>
        <w:jc w:val="both"/>
        <w:rPr>
          <w:rFonts w:cs="David"/>
        </w:rPr>
      </w:pPr>
      <w:r w:rsidRPr="00BB0515">
        <w:rPr>
          <w:rFonts w:cs="David"/>
          <w:rtl/>
        </w:rPr>
        <w:t xml:space="preserve">המציע מעסיק טכנאי שירות, </w:t>
      </w:r>
      <w:r w:rsidRPr="00BB0515">
        <w:rPr>
          <w:rFonts w:cs="David" w:hint="cs"/>
          <w:rtl/>
        </w:rPr>
        <w:t>בכמות שאינה פחותה מ:</w:t>
      </w:r>
    </w:p>
    <w:p w:rsidR="00FC1A9E" w:rsidRPr="00BB0515" w:rsidRDefault="00077FB8" w:rsidP="00523CF1">
      <w:pPr>
        <w:spacing w:line="360" w:lineRule="auto"/>
        <w:ind w:left="1069"/>
        <w:rPr>
          <w:rFonts w:cs="David"/>
          <w:rtl/>
        </w:rPr>
      </w:pPr>
      <w:r w:rsidRPr="00BB0515">
        <w:rPr>
          <w:rFonts w:cs="David" w:hint="cs"/>
          <w:rtl/>
        </w:rPr>
        <w:t xml:space="preserve">10 </w:t>
      </w:r>
      <w:r w:rsidR="00FC1A9E" w:rsidRPr="00BB0515">
        <w:rPr>
          <w:rFonts w:cs="David" w:hint="cs"/>
          <w:rtl/>
        </w:rPr>
        <w:t>טכנאים - באם ההצעה מוגשת לסל 1</w:t>
      </w:r>
    </w:p>
    <w:p w:rsidR="00FC1A9E" w:rsidRPr="00BB0515" w:rsidRDefault="00077FB8" w:rsidP="0024227F">
      <w:pPr>
        <w:spacing w:line="360" w:lineRule="auto"/>
        <w:ind w:left="1069"/>
        <w:rPr>
          <w:rFonts w:cs="David"/>
          <w:rtl/>
        </w:rPr>
      </w:pPr>
      <w:r w:rsidRPr="00BB0515">
        <w:rPr>
          <w:rFonts w:cs="David" w:hint="cs"/>
          <w:rtl/>
        </w:rPr>
        <w:t xml:space="preserve">5 </w:t>
      </w:r>
      <w:r w:rsidR="00FC1A9E" w:rsidRPr="00BB0515">
        <w:rPr>
          <w:rFonts w:cs="David" w:hint="cs"/>
          <w:rtl/>
        </w:rPr>
        <w:t>טכנאים - באם ההצעה מוגשת לסל</w:t>
      </w:r>
      <w:r w:rsidRPr="00BB0515">
        <w:rPr>
          <w:rFonts w:cs="David" w:hint="cs"/>
          <w:rtl/>
        </w:rPr>
        <w:t xml:space="preserve"> 2</w:t>
      </w:r>
    </w:p>
    <w:p w:rsidR="00FC1A9E" w:rsidRPr="00BB0515" w:rsidRDefault="00FC1A9E" w:rsidP="00523CF1">
      <w:pPr>
        <w:numPr>
          <w:ilvl w:val="1"/>
          <w:numId w:val="72"/>
        </w:numPr>
        <w:spacing w:line="360" w:lineRule="auto"/>
        <w:jc w:val="both"/>
        <w:rPr>
          <w:rFonts w:cs="David"/>
        </w:rPr>
      </w:pPr>
      <w:r w:rsidRPr="00BB0515">
        <w:rPr>
          <w:rFonts w:cs="David"/>
          <w:rtl/>
        </w:rPr>
        <w:t xml:space="preserve">מתוך כלל הטכנאים, המציע מעסיק </w:t>
      </w:r>
      <w:r w:rsidRPr="00BB0515">
        <w:rPr>
          <w:rFonts w:cs="David" w:hint="cs"/>
          <w:rtl/>
        </w:rPr>
        <w:t xml:space="preserve">לפחות </w:t>
      </w:r>
      <w:r w:rsidR="00077FB8" w:rsidRPr="00BB0515">
        <w:rPr>
          <w:rFonts w:cs="David" w:hint="cs"/>
          <w:rtl/>
        </w:rPr>
        <w:t xml:space="preserve">3 </w:t>
      </w:r>
      <w:r w:rsidRPr="00BB0515">
        <w:rPr>
          <w:rFonts w:cs="David"/>
          <w:rtl/>
        </w:rPr>
        <w:t>טכנאים</w:t>
      </w:r>
      <w:r w:rsidR="00077FB8" w:rsidRPr="00BB0515">
        <w:rPr>
          <w:rFonts w:cs="David" w:hint="cs"/>
          <w:rtl/>
        </w:rPr>
        <w:t xml:space="preserve"> מומחים</w:t>
      </w:r>
      <w:r w:rsidRPr="00BB0515">
        <w:rPr>
          <w:rFonts w:cs="David"/>
          <w:rtl/>
        </w:rPr>
        <w:t xml:space="preserve"> </w:t>
      </w:r>
      <w:r w:rsidRPr="00BB0515">
        <w:rPr>
          <w:rFonts w:cs="David" w:hint="cs"/>
          <w:rtl/>
        </w:rPr>
        <w:t>(</w:t>
      </w:r>
      <w:r w:rsidR="00077FB8" w:rsidRPr="00BB0515">
        <w:rPr>
          <w:rFonts w:cs="David" w:hint="cs"/>
          <w:rtl/>
        </w:rPr>
        <w:t xml:space="preserve">2 </w:t>
      </w:r>
      <w:r w:rsidRPr="00BB0515">
        <w:rPr>
          <w:rFonts w:cs="David" w:hint="cs"/>
          <w:rtl/>
        </w:rPr>
        <w:t xml:space="preserve">באם ההצעה מוגשת לסל </w:t>
      </w:r>
      <w:r w:rsidR="00077FB8" w:rsidRPr="00BB0515">
        <w:rPr>
          <w:rFonts w:cs="David" w:hint="cs"/>
          <w:rtl/>
        </w:rPr>
        <w:t>2</w:t>
      </w:r>
      <w:r w:rsidRPr="00BB0515">
        <w:rPr>
          <w:rFonts w:cs="David" w:hint="cs"/>
          <w:rtl/>
        </w:rPr>
        <w:t>)</w:t>
      </w:r>
      <w:r w:rsidRPr="00BB0515">
        <w:rPr>
          <w:rFonts w:cs="David"/>
          <w:rtl/>
        </w:rPr>
        <w:t>.</w:t>
      </w:r>
    </w:p>
    <w:p w:rsidR="00077FB8" w:rsidRPr="00BB0515" w:rsidRDefault="00077FB8" w:rsidP="0024227F">
      <w:pPr>
        <w:numPr>
          <w:ilvl w:val="1"/>
          <w:numId w:val="72"/>
        </w:numPr>
        <w:spacing w:line="360" w:lineRule="auto"/>
        <w:jc w:val="both"/>
        <w:rPr>
          <w:rFonts w:cs="David"/>
        </w:rPr>
      </w:pPr>
      <w:r w:rsidRPr="00BB0515">
        <w:rPr>
          <w:rFonts w:cs="David"/>
          <w:rtl/>
        </w:rPr>
        <w:t xml:space="preserve">מתוך כלל הטכנאים, המציע מעסיק </w:t>
      </w:r>
      <w:r w:rsidRPr="00BB0515">
        <w:rPr>
          <w:rFonts w:cs="David" w:hint="cs"/>
          <w:rtl/>
        </w:rPr>
        <w:t xml:space="preserve">לפחות 2 </w:t>
      </w:r>
      <w:r w:rsidRPr="00BB0515">
        <w:rPr>
          <w:rFonts w:cs="David"/>
          <w:rtl/>
        </w:rPr>
        <w:t>טכנאים</w:t>
      </w:r>
      <w:r w:rsidRPr="00BB0515">
        <w:rPr>
          <w:rFonts w:cs="David" w:hint="cs"/>
          <w:rtl/>
        </w:rPr>
        <w:t xml:space="preserve"> בכירים</w:t>
      </w:r>
      <w:r w:rsidRPr="00BB0515">
        <w:rPr>
          <w:rFonts w:cs="David"/>
          <w:rtl/>
        </w:rPr>
        <w:t xml:space="preserve"> </w:t>
      </w:r>
      <w:r w:rsidRPr="00BB0515">
        <w:rPr>
          <w:rFonts w:cs="David" w:hint="cs"/>
          <w:rtl/>
        </w:rPr>
        <w:t>(1 באם ההצעה מוגשת לסל 2)</w:t>
      </w:r>
      <w:r w:rsidRPr="00BB0515">
        <w:rPr>
          <w:rFonts w:cs="David"/>
          <w:rtl/>
        </w:rPr>
        <w:t>.</w:t>
      </w:r>
    </w:p>
    <w:p w:rsidR="00FC1A9E" w:rsidRPr="00BB0515" w:rsidRDefault="00FC1A9E" w:rsidP="008612F1">
      <w:pPr>
        <w:spacing w:line="360" w:lineRule="auto"/>
        <w:jc w:val="both"/>
        <w:rPr>
          <w:rFonts w:cs="David"/>
        </w:rPr>
      </w:pPr>
      <w:r w:rsidRPr="00BB0515">
        <w:rPr>
          <w:rFonts w:cs="David" w:hint="cs"/>
          <w:rtl/>
        </w:rPr>
        <w:t>2. המציע עומד בדרישות הנקובות בסעיף 3 לטבלה שבסעיף</w:t>
      </w:r>
      <w:r w:rsidR="008612F1" w:rsidRPr="00BB0515">
        <w:rPr>
          <w:rFonts w:cs="David" w:hint="cs"/>
          <w:rtl/>
        </w:rPr>
        <w:t xml:space="preserve"> </w:t>
      </w:r>
      <w:r w:rsidR="008612F1" w:rsidRPr="00BB0515">
        <w:rPr>
          <w:rFonts w:cs="David"/>
          <w:rtl/>
        </w:rPr>
        <w:fldChar w:fldCharType="begin"/>
      </w:r>
      <w:r w:rsidR="008612F1" w:rsidRPr="00BB0515">
        <w:rPr>
          <w:rFonts w:cs="David"/>
          <w:rtl/>
        </w:rPr>
        <w:instrText xml:space="preserve"> </w:instrText>
      </w:r>
      <w:r w:rsidR="008612F1" w:rsidRPr="00BB0515">
        <w:rPr>
          <w:rFonts w:cs="David" w:hint="cs"/>
        </w:rPr>
        <w:instrText>REF</w:instrText>
      </w:r>
      <w:r w:rsidR="008612F1" w:rsidRPr="00BB0515">
        <w:rPr>
          <w:rFonts w:cs="David" w:hint="cs"/>
          <w:rtl/>
        </w:rPr>
        <w:instrText xml:space="preserve"> _</w:instrText>
      </w:r>
      <w:r w:rsidR="008612F1" w:rsidRPr="00BB0515">
        <w:rPr>
          <w:rFonts w:cs="David" w:hint="cs"/>
        </w:rPr>
        <w:instrText>Ref383950764 \r \h</w:instrText>
      </w:r>
      <w:r w:rsidR="008612F1" w:rsidRPr="00BB0515">
        <w:rPr>
          <w:rFonts w:cs="David"/>
          <w:rtl/>
        </w:rPr>
        <w:instrText xml:space="preserve"> </w:instrText>
      </w:r>
      <w:r w:rsidR="00BB0515">
        <w:rPr>
          <w:rFonts w:cs="David"/>
          <w:rtl/>
        </w:rPr>
        <w:instrText xml:space="preserve"> \* </w:instrText>
      </w:r>
      <w:r w:rsidR="00BB0515">
        <w:rPr>
          <w:rFonts w:cs="David"/>
        </w:rPr>
        <w:instrText>MERGEFORMAT</w:instrText>
      </w:r>
      <w:r w:rsidR="00BB0515">
        <w:rPr>
          <w:rFonts w:cs="David"/>
          <w:rtl/>
        </w:rPr>
        <w:instrText xml:space="preserve"> </w:instrText>
      </w:r>
      <w:r w:rsidR="008612F1" w:rsidRPr="00BB0515">
        <w:rPr>
          <w:rFonts w:cs="David"/>
          <w:rtl/>
        </w:rPr>
      </w:r>
      <w:r w:rsidR="008612F1" w:rsidRPr="00BB0515">
        <w:rPr>
          <w:rFonts w:cs="David"/>
          <w:rtl/>
        </w:rPr>
        <w:fldChar w:fldCharType="separate"/>
      </w:r>
      <w:r w:rsidR="00523CF1" w:rsidRPr="00BB0515">
        <w:rPr>
          <w:rFonts w:cs="David"/>
          <w:cs/>
        </w:rPr>
        <w:t>‎</w:t>
      </w:r>
      <w:r w:rsidR="00523CF1" w:rsidRPr="00BB0515">
        <w:rPr>
          <w:rFonts w:cs="David"/>
        </w:rPr>
        <w:t>0.6.3.4</w:t>
      </w:r>
      <w:r w:rsidR="008612F1" w:rsidRPr="00BB0515">
        <w:rPr>
          <w:rFonts w:cs="David"/>
          <w:rtl/>
        </w:rPr>
        <w:fldChar w:fldCharType="end"/>
      </w:r>
      <w:r w:rsidR="00F8269E" w:rsidRPr="00BB0515">
        <w:rPr>
          <w:rFonts w:cs="David" w:hint="cs"/>
          <w:rtl/>
        </w:rPr>
        <w:t xml:space="preserve"> למכרז, כאמור גם באישור רו"ח.</w:t>
      </w:r>
    </w:p>
    <w:p w:rsidR="00FC1A9E" w:rsidRPr="00BB0515" w:rsidRDefault="00FC1A9E" w:rsidP="0024227F">
      <w:pPr>
        <w:spacing w:line="360" w:lineRule="auto"/>
        <w:jc w:val="both"/>
        <w:rPr>
          <w:rFonts w:cs="David"/>
        </w:rPr>
      </w:pPr>
      <w:r w:rsidRPr="00BB0515">
        <w:rPr>
          <w:rFonts w:cs="David" w:hint="cs"/>
          <w:rtl/>
        </w:rPr>
        <w:t xml:space="preserve">3. </w:t>
      </w:r>
      <w:r w:rsidRPr="00BB0515">
        <w:rPr>
          <w:rFonts w:cs="David"/>
          <w:rtl/>
        </w:rPr>
        <w:t>המציע משמש כנציג של היצרן</w:t>
      </w:r>
      <w:r w:rsidR="000C36AD" w:rsidRPr="00BB0515">
        <w:rPr>
          <w:rFonts w:cs="David" w:hint="cs"/>
          <w:rtl/>
        </w:rPr>
        <w:t xml:space="preserve"> או ה</w:t>
      </w:r>
      <w:r w:rsidR="004C3305" w:rsidRPr="00BB0515">
        <w:rPr>
          <w:rFonts w:cs="David" w:hint="cs"/>
          <w:rtl/>
        </w:rPr>
        <w:t>יצרנים המוצעים</w:t>
      </w:r>
      <w:r w:rsidRPr="00BB0515">
        <w:rPr>
          <w:rFonts w:cs="David"/>
          <w:rtl/>
        </w:rPr>
        <w:t xml:space="preserve"> במדינת ישראל למכירת מוצריו</w:t>
      </w:r>
      <w:r w:rsidR="00F8269E" w:rsidRPr="00BB0515">
        <w:rPr>
          <w:rFonts w:cs="David" w:hint="cs"/>
          <w:rtl/>
        </w:rPr>
        <w:t>.</w:t>
      </w:r>
    </w:p>
    <w:p w:rsidR="00FC1A9E" w:rsidRPr="00BB0515" w:rsidRDefault="00FC1A9E" w:rsidP="00FC1A9E">
      <w:pPr>
        <w:spacing w:line="360" w:lineRule="auto"/>
        <w:rPr>
          <w:rFonts w:cs="David"/>
          <w:rtl/>
        </w:rPr>
      </w:pPr>
    </w:p>
    <w:p w:rsidR="00CF0A60" w:rsidRPr="00BB0515" w:rsidRDefault="00FC1A9E" w:rsidP="00CF0A60">
      <w:pPr>
        <w:spacing w:line="360" w:lineRule="auto"/>
        <w:rPr>
          <w:rFonts w:cs="David"/>
          <w:u w:val="single"/>
          <w:rtl/>
        </w:rPr>
      </w:pPr>
      <w:r w:rsidRPr="00BB0515">
        <w:rPr>
          <w:rFonts w:cs="David" w:hint="cs"/>
          <w:u w:val="single"/>
          <w:rtl/>
        </w:rPr>
        <w:t xml:space="preserve">פרק 6 </w:t>
      </w:r>
      <w:r w:rsidRPr="00BB0515">
        <w:rPr>
          <w:rFonts w:cs="David"/>
          <w:u w:val="single"/>
          <w:rtl/>
        </w:rPr>
        <w:t>–</w:t>
      </w:r>
      <w:r w:rsidRPr="00BB0515">
        <w:rPr>
          <w:rFonts w:cs="David" w:hint="cs"/>
          <w:u w:val="single"/>
          <w:rtl/>
        </w:rPr>
        <w:t xml:space="preserve"> אי תיאום מכרז </w:t>
      </w:r>
    </w:p>
    <w:p w:rsidR="00CF0A60" w:rsidRPr="00BB0515" w:rsidRDefault="00CF0A60" w:rsidP="001C7589">
      <w:pPr>
        <w:spacing w:line="360" w:lineRule="auto"/>
        <w:jc w:val="both"/>
        <w:rPr>
          <w:rFonts w:cs="David"/>
          <w:rtl/>
        </w:rPr>
      </w:pPr>
      <w:r w:rsidRPr="00BB0515">
        <w:rPr>
          <w:rFonts w:cs="David" w:hint="cs"/>
          <w:rtl/>
        </w:rPr>
        <w:t xml:space="preserve">1. </w:t>
      </w:r>
      <w:r w:rsidR="00E83F2D" w:rsidRPr="00BB0515">
        <w:rPr>
          <w:rFonts w:cs="David" w:hint="cs"/>
          <w:rtl/>
        </w:rPr>
        <w:t>המחירים ו/או הכמויות אשר מופיעים בהצעה זו הוחלטו על ידי ה</w:t>
      </w:r>
      <w:r w:rsidR="001C7589" w:rsidRPr="00BB0515">
        <w:rPr>
          <w:rFonts w:cs="David" w:hint="cs"/>
          <w:rtl/>
        </w:rPr>
        <w:t>מציע</w:t>
      </w:r>
      <w:r w:rsidR="00E83F2D" w:rsidRPr="00BB0515">
        <w:rPr>
          <w:rFonts w:cs="David" w:hint="cs"/>
          <w:rtl/>
        </w:rPr>
        <w:t xml:space="preserve"> באופן עצמאי, ללא התייעצות, הסדר או קשר עם מציע אחר או עם מציע פוטנציאלי אחר (למעט קבלני המשנה אשר </w:t>
      </w:r>
      <w:proofErr w:type="spellStart"/>
      <w:r w:rsidR="00E83F2D" w:rsidRPr="00BB0515">
        <w:rPr>
          <w:rFonts w:cs="David" w:hint="cs"/>
          <w:rtl/>
        </w:rPr>
        <w:t>צויינו</w:t>
      </w:r>
      <w:proofErr w:type="spellEnd"/>
      <w:r w:rsidR="00E83F2D" w:rsidRPr="00BB0515">
        <w:rPr>
          <w:rFonts w:cs="David" w:hint="cs"/>
          <w:rtl/>
        </w:rPr>
        <w:t xml:space="preserve"> ב</w:t>
      </w:r>
      <w:r w:rsidR="001C7589" w:rsidRPr="00BB0515">
        <w:rPr>
          <w:rFonts w:cs="David" w:hint="cs"/>
          <w:rtl/>
        </w:rPr>
        <w:t>נספח 5 למכרז</w:t>
      </w:r>
      <w:r w:rsidR="00E83F2D" w:rsidRPr="00BB0515">
        <w:rPr>
          <w:rFonts w:cs="David" w:hint="cs"/>
          <w:rtl/>
        </w:rPr>
        <w:t>).</w:t>
      </w:r>
      <w:r w:rsidRPr="00BB0515">
        <w:rPr>
          <w:rFonts w:cs="David" w:hint="cs"/>
          <w:rtl/>
        </w:rPr>
        <w:t xml:space="preserve"> </w:t>
      </w:r>
    </w:p>
    <w:p w:rsidR="00CF0A60" w:rsidRPr="00BB0515" w:rsidRDefault="00CF0A60" w:rsidP="001C7589">
      <w:pPr>
        <w:spacing w:line="360" w:lineRule="auto"/>
        <w:jc w:val="both"/>
        <w:rPr>
          <w:rFonts w:cs="David"/>
          <w:rtl/>
        </w:rPr>
      </w:pPr>
      <w:r w:rsidRPr="00BB0515">
        <w:rPr>
          <w:rFonts w:cs="David" w:hint="cs"/>
          <w:rtl/>
        </w:rPr>
        <w:t xml:space="preserve">2. </w:t>
      </w:r>
      <w:r w:rsidR="00E83F2D" w:rsidRPr="00BB0515">
        <w:rPr>
          <w:rFonts w:cs="David" w:hint="cs"/>
          <w:rtl/>
        </w:rPr>
        <w:t>המחירים ו/או הכמויות המופיעים בהצע</w:t>
      </w:r>
      <w:r w:rsidR="001C7589" w:rsidRPr="00BB0515">
        <w:rPr>
          <w:rFonts w:cs="David" w:hint="cs"/>
          <w:rtl/>
        </w:rPr>
        <w:t>ת המציע</w:t>
      </w:r>
      <w:r w:rsidR="00E83F2D" w:rsidRPr="00BB0515">
        <w:rPr>
          <w:rFonts w:cs="David" w:hint="cs"/>
          <w:rtl/>
        </w:rPr>
        <w:t xml:space="preserve"> לא הוצגו בפני כל אדם או תאגיד אשר מציע הצעות במכרז זה או תאגיד אשר יש לו את הפוטנציאל להציע הצעות במכרז זה (למעט קבלני המשנה אשר </w:t>
      </w:r>
      <w:proofErr w:type="spellStart"/>
      <w:r w:rsidR="00E83F2D" w:rsidRPr="00BB0515">
        <w:rPr>
          <w:rFonts w:cs="David" w:hint="cs"/>
          <w:rtl/>
        </w:rPr>
        <w:t>צויינו</w:t>
      </w:r>
      <w:proofErr w:type="spellEnd"/>
      <w:r w:rsidR="00E83F2D" w:rsidRPr="00BB0515">
        <w:rPr>
          <w:rFonts w:cs="David" w:hint="cs"/>
          <w:rtl/>
        </w:rPr>
        <w:t xml:space="preserve"> </w:t>
      </w:r>
      <w:r w:rsidR="001C7589" w:rsidRPr="00BB0515">
        <w:rPr>
          <w:rFonts w:cs="David" w:hint="cs"/>
          <w:rtl/>
        </w:rPr>
        <w:t>בנספח 5 למכרז</w:t>
      </w:r>
      <w:r w:rsidR="00E83F2D" w:rsidRPr="00BB0515">
        <w:rPr>
          <w:rFonts w:cs="David" w:hint="cs"/>
          <w:rtl/>
        </w:rPr>
        <w:t>).</w:t>
      </w:r>
      <w:r w:rsidRPr="00BB0515">
        <w:rPr>
          <w:rFonts w:cs="David" w:hint="cs"/>
          <w:rtl/>
        </w:rPr>
        <w:t xml:space="preserve"> </w:t>
      </w:r>
    </w:p>
    <w:p w:rsidR="00CF0A60" w:rsidRPr="00BB0515" w:rsidRDefault="00CF0A60" w:rsidP="001C7589">
      <w:pPr>
        <w:spacing w:line="360" w:lineRule="auto"/>
        <w:jc w:val="both"/>
        <w:rPr>
          <w:rFonts w:cs="David"/>
          <w:rtl/>
        </w:rPr>
      </w:pPr>
      <w:r w:rsidRPr="00BB0515">
        <w:rPr>
          <w:rFonts w:cs="David" w:hint="cs"/>
          <w:rtl/>
        </w:rPr>
        <w:t xml:space="preserve">3. </w:t>
      </w:r>
      <w:r w:rsidR="001C7589" w:rsidRPr="00BB0515">
        <w:rPr>
          <w:rFonts w:cs="David" w:hint="cs"/>
          <w:rtl/>
        </w:rPr>
        <w:t xml:space="preserve">המציע </w:t>
      </w:r>
      <w:r w:rsidR="00E83F2D" w:rsidRPr="00BB0515">
        <w:rPr>
          <w:rFonts w:cs="David" w:hint="cs"/>
          <w:rtl/>
        </w:rPr>
        <w:t>לא הי</w:t>
      </w:r>
      <w:r w:rsidR="001C7589" w:rsidRPr="00BB0515">
        <w:rPr>
          <w:rFonts w:cs="David" w:hint="cs"/>
          <w:rtl/>
        </w:rPr>
        <w:t>ה</w:t>
      </w:r>
      <w:r w:rsidR="00E83F2D" w:rsidRPr="00BB0515">
        <w:rPr>
          <w:rFonts w:cs="David" w:hint="cs"/>
          <w:rtl/>
        </w:rPr>
        <w:t xml:space="preserve"> מעורב בניסיון להניא מתחרה אחר מלהגיש הצעות במכרז זה.</w:t>
      </w:r>
    </w:p>
    <w:p w:rsidR="00CF0A60" w:rsidRPr="00BB0515" w:rsidRDefault="00CF0A60" w:rsidP="001C7589">
      <w:pPr>
        <w:spacing w:line="360" w:lineRule="auto"/>
        <w:jc w:val="both"/>
        <w:rPr>
          <w:rFonts w:cs="David"/>
          <w:rtl/>
        </w:rPr>
      </w:pPr>
      <w:r w:rsidRPr="00BB0515">
        <w:rPr>
          <w:rFonts w:cs="David" w:hint="cs"/>
          <w:rtl/>
        </w:rPr>
        <w:t xml:space="preserve">4. </w:t>
      </w:r>
      <w:r w:rsidR="001C7589" w:rsidRPr="00BB0515">
        <w:rPr>
          <w:rFonts w:cs="David" w:hint="cs"/>
          <w:rtl/>
        </w:rPr>
        <w:t xml:space="preserve">המציע לא היה </w:t>
      </w:r>
      <w:r w:rsidR="00E83F2D" w:rsidRPr="00BB0515">
        <w:rPr>
          <w:rFonts w:cs="David" w:hint="cs"/>
          <w:rtl/>
        </w:rPr>
        <w:t>מעורב בניסיון לגרום למתחרה אחר להגיש הצעה גבוהה או נמוכה יותר מהצעת</w:t>
      </w:r>
      <w:r w:rsidR="001C7589" w:rsidRPr="00BB0515">
        <w:rPr>
          <w:rFonts w:cs="David" w:hint="cs"/>
          <w:rtl/>
        </w:rPr>
        <w:t>ו</w:t>
      </w:r>
      <w:r w:rsidR="00E83F2D" w:rsidRPr="00BB0515">
        <w:rPr>
          <w:rFonts w:cs="David" w:hint="cs"/>
          <w:rtl/>
        </w:rPr>
        <w:t xml:space="preserve"> זו.</w:t>
      </w:r>
    </w:p>
    <w:p w:rsidR="00CF0A60" w:rsidRPr="00BB0515" w:rsidRDefault="00CF0A60" w:rsidP="001C7589">
      <w:pPr>
        <w:spacing w:line="360" w:lineRule="auto"/>
        <w:jc w:val="both"/>
        <w:rPr>
          <w:rFonts w:cs="David"/>
          <w:rtl/>
        </w:rPr>
      </w:pPr>
      <w:r w:rsidRPr="00BB0515">
        <w:rPr>
          <w:rFonts w:cs="David" w:hint="cs"/>
          <w:rtl/>
        </w:rPr>
        <w:t xml:space="preserve">5. </w:t>
      </w:r>
      <w:r w:rsidR="001C7589" w:rsidRPr="00BB0515">
        <w:rPr>
          <w:rFonts w:cs="David" w:hint="cs"/>
          <w:rtl/>
        </w:rPr>
        <w:t xml:space="preserve">המציע לא היה </w:t>
      </w:r>
      <w:r w:rsidR="00E83F2D" w:rsidRPr="00BB0515">
        <w:rPr>
          <w:rFonts w:cs="David" w:hint="cs"/>
          <w:rtl/>
        </w:rPr>
        <w:t>מעורב בניסיון לגרום למתחרה להגיש הצעה בלתי תחרותית מכל סוג שהוא.</w:t>
      </w:r>
    </w:p>
    <w:p w:rsidR="00CF0A60" w:rsidRPr="00BB0515" w:rsidRDefault="00CF0A60" w:rsidP="001C7589">
      <w:pPr>
        <w:spacing w:line="360" w:lineRule="auto"/>
        <w:jc w:val="both"/>
        <w:rPr>
          <w:rFonts w:cs="David"/>
          <w:rtl/>
        </w:rPr>
      </w:pPr>
      <w:r w:rsidRPr="00BB0515">
        <w:rPr>
          <w:rFonts w:cs="David" w:hint="cs"/>
          <w:rtl/>
        </w:rPr>
        <w:t xml:space="preserve">6. </w:t>
      </w:r>
      <w:r w:rsidR="00E83F2D" w:rsidRPr="00BB0515">
        <w:rPr>
          <w:rFonts w:cs="David" w:hint="cs"/>
          <w:rtl/>
        </w:rPr>
        <w:t>הצעה זו של ה</w:t>
      </w:r>
      <w:r w:rsidR="001C7589" w:rsidRPr="00BB0515">
        <w:rPr>
          <w:rFonts w:cs="David" w:hint="cs"/>
          <w:rtl/>
        </w:rPr>
        <w:t>מציע</w:t>
      </w:r>
      <w:r w:rsidR="00E83F2D" w:rsidRPr="00BB0515">
        <w:rPr>
          <w:rFonts w:cs="David" w:hint="cs"/>
          <w:rtl/>
        </w:rPr>
        <w:t xml:space="preserve"> מוגשת בתום לב ולא נעשית בעקבות הסדר או דין ודברים כלשהוא עם מתחרה או מתחרה פוטנציאלי אחר במכרז זה.</w:t>
      </w:r>
    </w:p>
    <w:p w:rsidR="00CF0A60" w:rsidRPr="00BB0515" w:rsidRDefault="001C7589" w:rsidP="001C7589">
      <w:pPr>
        <w:spacing w:line="360" w:lineRule="auto"/>
        <w:jc w:val="both"/>
        <w:rPr>
          <w:rFonts w:cs="David"/>
          <w:rtl/>
        </w:rPr>
      </w:pPr>
      <w:r w:rsidRPr="00BB0515">
        <w:rPr>
          <w:rFonts w:cs="David" w:hint="cs"/>
          <w:rtl/>
        </w:rPr>
        <w:lastRenderedPageBreak/>
        <w:t xml:space="preserve">7. </w:t>
      </w:r>
      <w:r w:rsidR="00E83F2D" w:rsidRPr="00BB0515">
        <w:rPr>
          <w:rFonts w:cs="David" w:hint="cs"/>
          <w:rtl/>
        </w:rPr>
        <w:t xml:space="preserve">אני </w:t>
      </w:r>
      <w:r w:rsidR="00500038" w:rsidRPr="00BB0515">
        <w:rPr>
          <w:rFonts w:cs="David" w:hint="cs"/>
          <w:rtl/>
        </w:rPr>
        <w:t xml:space="preserve">והמציע </w:t>
      </w:r>
      <w:r w:rsidR="00E83F2D" w:rsidRPr="00BB0515">
        <w:rPr>
          <w:rFonts w:cs="David" w:hint="cs"/>
          <w:rtl/>
        </w:rPr>
        <w:t>מתחייב</w:t>
      </w:r>
      <w:r w:rsidR="00500038" w:rsidRPr="00BB0515">
        <w:rPr>
          <w:rFonts w:cs="David" w:hint="cs"/>
          <w:rtl/>
        </w:rPr>
        <w:t>ים</w:t>
      </w:r>
      <w:r w:rsidR="00E83F2D" w:rsidRPr="00BB0515">
        <w:rPr>
          <w:rFonts w:cs="David" w:hint="cs"/>
          <w:rtl/>
        </w:rPr>
        <w:t xml:space="preserve"> להודיע לעורך המכרז על כל שינוי באחד הפרטים לעיל מעת החתימה על התצהיר ועד מועד הגשת ההצעות.</w:t>
      </w:r>
    </w:p>
    <w:p w:rsidR="00E83F2D" w:rsidRPr="00BB0515" w:rsidRDefault="001C7589" w:rsidP="00500038">
      <w:pPr>
        <w:spacing w:line="360" w:lineRule="auto"/>
        <w:jc w:val="both"/>
        <w:rPr>
          <w:b/>
          <w:bCs/>
          <w:caps/>
        </w:rPr>
      </w:pPr>
      <w:r w:rsidRPr="00BB0515">
        <w:rPr>
          <w:rFonts w:cs="David" w:hint="cs"/>
          <w:rtl/>
        </w:rPr>
        <w:t xml:space="preserve">8. </w:t>
      </w:r>
      <w:r w:rsidR="00E83F2D" w:rsidRPr="00BB0515">
        <w:rPr>
          <w:rFonts w:cs="David" w:hint="cs"/>
          <w:rtl/>
        </w:rPr>
        <w:t>אנ</w:t>
      </w:r>
      <w:r w:rsidR="00500038" w:rsidRPr="00BB0515">
        <w:rPr>
          <w:rFonts w:cs="David" w:hint="cs"/>
          <w:rtl/>
        </w:rPr>
        <w:t>ו</w:t>
      </w:r>
      <w:r w:rsidR="00E83F2D" w:rsidRPr="00BB0515">
        <w:rPr>
          <w:rFonts w:cs="David" w:hint="cs"/>
          <w:rtl/>
        </w:rPr>
        <w:t xml:space="preserve"> מודע</w:t>
      </w:r>
      <w:r w:rsidR="00500038" w:rsidRPr="00BB0515">
        <w:rPr>
          <w:rFonts w:cs="David" w:hint="cs"/>
          <w:rtl/>
        </w:rPr>
        <w:t>ים</w:t>
      </w:r>
      <w:r w:rsidR="00E83F2D" w:rsidRPr="00BB0515">
        <w:rPr>
          <w:rFonts w:cs="David" w:hint="cs"/>
          <w:rtl/>
        </w:rPr>
        <w:t xml:space="preserve"> לכך כי העונש על תיאום מכרז יכול להגיע עד חמש שנות מאסר בפועל.</w:t>
      </w:r>
    </w:p>
    <w:p w:rsidR="00FC1A9E" w:rsidRPr="00BB0515" w:rsidRDefault="00FC1A9E" w:rsidP="00FC1A9E">
      <w:pPr>
        <w:spacing w:line="360" w:lineRule="auto"/>
        <w:rPr>
          <w:rFonts w:cs="David"/>
          <w:rtl/>
        </w:rPr>
      </w:pPr>
    </w:p>
    <w:p w:rsidR="00FC1A9E" w:rsidRPr="00BB0515" w:rsidRDefault="00FC1A9E" w:rsidP="00FC1A9E">
      <w:pPr>
        <w:spacing w:line="360" w:lineRule="auto"/>
        <w:ind w:left="-180"/>
        <w:jc w:val="both"/>
        <w:rPr>
          <w:rFonts w:cs="David"/>
          <w:u w:val="single"/>
          <w:rtl/>
        </w:rPr>
      </w:pPr>
      <w:r w:rsidRPr="00BB0515">
        <w:rPr>
          <w:rFonts w:cs="David" w:hint="cs"/>
          <w:rtl/>
        </w:rPr>
        <w:tab/>
      </w:r>
      <w:r w:rsidRPr="00BB0515">
        <w:rPr>
          <w:rFonts w:cs="David" w:hint="cs"/>
          <w:u w:val="single"/>
          <w:rtl/>
        </w:rPr>
        <w:t xml:space="preserve">פרק 7 </w:t>
      </w:r>
      <w:r w:rsidRPr="00BB0515">
        <w:rPr>
          <w:rFonts w:cs="David"/>
          <w:u w:val="single"/>
          <w:rtl/>
        </w:rPr>
        <w:t>–</w:t>
      </w:r>
      <w:r w:rsidRPr="00BB0515">
        <w:rPr>
          <w:rFonts w:cs="David" w:hint="cs"/>
          <w:u w:val="single"/>
          <w:rtl/>
        </w:rPr>
        <w:t xml:space="preserve"> זכויות קנין</w:t>
      </w:r>
    </w:p>
    <w:p w:rsidR="00FC1A9E" w:rsidRPr="00BB0515" w:rsidRDefault="00FC1A9E" w:rsidP="00FC1A9E">
      <w:pPr>
        <w:spacing w:line="360" w:lineRule="auto"/>
        <w:jc w:val="both"/>
        <w:rPr>
          <w:rFonts w:cs="David"/>
          <w:rtl/>
        </w:rPr>
      </w:pPr>
      <w:r w:rsidRPr="00BB0515">
        <w:rPr>
          <w:rFonts w:cs="David" w:hint="cs"/>
          <w:rtl/>
        </w:rPr>
        <w:t>המציע רשאי לפי כל דין ו/או הסכם למכור את המוצרים המוצעים על ידו במכרז, ואין בכך כל הפרה של זכויות קנין של צד שלישי כלשהו. למיטב ידיעתנו ובדיקתנו, אין מניעה משפטית כלשהי להתקשר עם מדינת ישראל בהסכם זה.</w:t>
      </w:r>
    </w:p>
    <w:p w:rsidR="00FC1A9E" w:rsidRPr="00BB0515" w:rsidRDefault="00FC1A9E" w:rsidP="00FC1A9E">
      <w:pPr>
        <w:spacing w:line="360" w:lineRule="auto"/>
        <w:jc w:val="both"/>
        <w:rPr>
          <w:rFonts w:cs="David"/>
          <w:rtl/>
        </w:rPr>
      </w:pPr>
    </w:p>
    <w:p w:rsidR="00FC1A9E" w:rsidRPr="00BB0515" w:rsidRDefault="00FC1A9E" w:rsidP="00FC1A9E">
      <w:pPr>
        <w:spacing w:line="360" w:lineRule="auto"/>
        <w:jc w:val="both"/>
        <w:rPr>
          <w:rFonts w:cs="David"/>
          <w:rtl/>
        </w:rPr>
      </w:pPr>
      <w:r w:rsidRPr="00BB0515">
        <w:rPr>
          <w:rFonts w:cs="David" w:hint="cs"/>
          <w:rtl/>
        </w:rPr>
        <w:t>המציע מתחייב לשפות ולפצות את עורך המכרז והמ</w:t>
      </w:r>
      <w:r w:rsidR="004F4A0D" w:rsidRPr="00BB0515">
        <w:rPr>
          <w:rFonts w:cs="David" w:hint="cs"/>
          <w:rtl/>
        </w:rPr>
        <w:t>זמינים</w:t>
      </w:r>
      <w:r w:rsidRPr="00BB0515">
        <w:rPr>
          <w:rFonts w:cs="David" w:hint="cs"/>
          <w:rtl/>
        </w:rPr>
        <w:t xml:space="preserve"> בגין נזקים כלשהם בשל תביעות צד ג' נגדם כתוצאה מהפרת זכויות קניין כלשהן בשל ההצעה או ההתקשרות של עורך המכרז והמ</w:t>
      </w:r>
      <w:r w:rsidR="00804680" w:rsidRPr="00BB0515">
        <w:rPr>
          <w:rFonts w:cs="David" w:hint="cs"/>
          <w:rtl/>
        </w:rPr>
        <w:t>זמינ</w:t>
      </w:r>
      <w:r w:rsidRPr="00BB0515">
        <w:rPr>
          <w:rFonts w:cs="David" w:hint="cs"/>
          <w:rtl/>
        </w:rPr>
        <w:t>ים בעקבות הרכישה או השימוש בציוד הכלולים בהצעתו.</w:t>
      </w:r>
    </w:p>
    <w:p w:rsidR="00FC1A9E" w:rsidRPr="00BB0515" w:rsidRDefault="00FC1A9E" w:rsidP="00FC1A9E">
      <w:pPr>
        <w:spacing w:line="360" w:lineRule="auto"/>
        <w:ind w:left="-180" w:firstLine="180"/>
        <w:rPr>
          <w:rFonts w:cs="David"/>
          <w:rtl/>
        </w:rPr>
      </w:pPr>
    </w:p>
    <w:p w:rsidR="00FC1A9E" w:rsidRPr="00BB0515" w:rsidRDefault="00FC1A9E" w:rsidP="00FC1A9E">
      <w:pPr>
        <w:spacing w:line="360" w:lineRule="auto"/>
        <w:rPr>
          <w:rFonts w:cs="David"/>
          <w:u w:val="single"/>
          <w:rtl/>
        </w:rPr>
      </w:pPr>
      <w:r w:rsidRPr="00BB0515">
        <w:rPr>
          <w:rFonts w:cs="David" w:hint="cs"/>
          <w:u w:val="single"/>
          <w:rtl/>
        </w:rPr>
        <w:t xml:space="preserve">פרק 8 </w:t>
      </w:r>
      <w:r w:rsidRPr="00BB0515">
        <w:rPr>
          <w:rFonts w:cs="David"/>
          <w:u w:val="single"/>
          <w:rtl/>
        </w:rPr>
        <w:t>–</w:t>
      </w:r>
      <w:r w:rsidRPr="00BB0515">
        <w:rPr>
          <w:rFonts w:cs="David" w:hint="cs"/>
          <w:u w:val="single"/>
          <w:rtl/>
        </w:rPr>
        <w:t xml:space="preserve"> הצהרה בדבר העדר ניגוד עניינים</w:t>
      </w:r>
    </w:p>
    <w:p w:rsidR="00FC1A9E" w:rsidRPr="00BB0515" w:rsidRDefault="00FC1A9E" w:rsidP="00FC1A9E">
      <w:pPr>
        <w:spacing w:line="360" w:lineRule="auto"/>
        <w:jc w:val="both"/>
        <w:rPr>
          <w:rFonts w:ascii="Narkisim" w:hAnsi="Narkisim" w:cs="David"/>
          <w:rtl/>
        </w:rPr>
      </w:pPr>
      <w:r w:rsidRPr="00BB0515">
        <w:rPr>
          <w:rFonts w:ascii="Narkisim" w:hAnsi="Narkisim" w:cs="David" w:hint="eastAsia"/>
          <w:rtl/>
        </w:rPr>
        <w:t>למיטב</w:t>
      </w:r>
      <w:r w:rsidRPr="00BB0515">
        <w:rPr>
          <w:rFonts w:ascii="Narkisim" w:hAnsi="Narkisim" w:cs="David"/>
          <w:rtl/>
        </w:rPr>
        <w:t xml:space="preserve"> </w:t>
      </w:r>
      <w:r w:rsidRPr="00BB0515">
        <w:rPr>
          <w:rFonts w:ascii="Narkisim" w:hAnsi="Narkisim" w:cs="David" w:hint="eastAsia"/>
          <w:rtl/>
        </w:rPr>
        <w:t>ידיעתי</w:t>
      </w:r>
      <w:r w:rsidRPr="00BB0515">
        <w:rPr>
          <w:rFonts w:ascii="Narkisim" w:hAnsi="Narkisim" w:cs="David"/>
          <w:rtl/>
        </w:rPr>
        <w:t xml:space="preserve"> אין בהגשת הצעה על פי המכרז ו/או ב</w:t>
      </w:r>
      <w:r w:rsidRPr="00BB0515">
        <w:rPr>
          <w:rFonts w:ascii="Narkisim" w:hAnsi="Narkisim" w:cs="David" w:hint="cs"/>
          <w:rtl/>
        </w:rPr>
        <w:t>אספקת</w:t>
      </w:r>
      <w:r w:rsidRPr="00BB0515">
        <w:rPr>
          <w:rFonts w:ascii="Narkisim" w:hAnsi="Narkisim" w:cs="David"/>
          <w:rtl/>
        </w:rPr>
        <w:t xml:space="preserve"> </w:t>
      </w:r>
      <w:r w:rsidRPr="00BB0515">
        <w:rPr>
          <w:rFonts w:ascii="Narkisim" w:hAnsi="Narkisim" w:cs="David" w:hint="cs"/>
          <w:rtl/>
        </w:rPr>
        <w:t>הציוד</w:t>
      </w:r>
      <w:r w:rsidRPr="00BB0515">
        <w:rPr>
          <w:rFonts w:ascii="Narkisim" w:hAnsi="Narkisim" w:cs="David"/>
          <w:rtl/>
        </w:rPr>
        <w:t xml:space="preserve"> נשוא המכרז משום ניגוד עניינים עסקי או איש</w:t>
      </w:r>
      <w:r w:rsidRPr="00BB0515">
        <w:rPr>
          <w:rFonts w:ascii="Narkisim" w:hAnsi="Narkisim" w:cs="David" w:hint="eastAsia"/>
          <w:rtl/>
        </w:rPr>
        <w:t>י</w:t>
      </w:r>
      <w:r w:rsidRPr="00BB0515">
        <w:rPr>
          <w:rFonts w:ascii="Narkisim" w:hAnsi="Narkisim" w:cs="David"/>
          <w:rtl/>
        </w:rPr>
        <w:t>, שלי</w:t>
      </w:r>
      <w:r w:rsidRPr="00BB0515">
        <w:rPr>
          <w:rFonts w:ascii="Narkisim" w:hAnsi="Narkisim" w:cs="David" w:hint="cs"/>
          <w:rtl/>
        </w:rPr>
        <w:t>, של המציע,</w:t>
      </w:r>
      <w:r w:rsidRPr="00BB0515">
        <w:rPr>
          <w:rFonts w:ascii="Narkisim" w:hAnsi="Narkisim" w:cs="David"/>
          <w:rtl/>
        </w:rPr>
        <w:t xml:space="preserve"> של עובדי</w:t>
      </w:r>
      <w:r w:rsidRPr="00BB0515">
        <w:rPr>
          <w:rFonts w:ascii="Narkisim" w:hAnsi="Narkisim" w:cs="David" w:hint="cs"/>
          <w:rtl/>
        </w:rPr>
        <w:t>ו</w:t>
      </w:r>
      <w:r w:rsidRPr="00BB0515">
        <w:rPr>
          <w:rFonts w:ascii="Narkisim" w:hAnsi="Narkisim" w:cs="David"/>
          <w:rtl/>
        </w:rPr>
        <w:t xml:space="preserve">, של ספקי משנה </w:t>
      </w:r>
      <w:r w:rsidRPr="00BB0515">
        <w:rPr>
          <w:rFonts w:ascii="Narkisim" w:hAnsi="Narkisim" w:cs="David" w:hint="eastAsia"/>
          <w:rtl/>
        </w:rPr>
        <w:t>או</w:t>
      </w:r>
      <w:r w:rsidRPr="00BB0515">
        <w:rPr>
          <w:rFonts w:ascii="Narkisim" w:hAnsi="Narkisim" w:cs="David"/>
          <w:rtl/>
        </w:rPr>
        <w:t xml:space="preserve"> של צד ג' כלשהו, המעורבים בה</w:t>
      </w:r>
      <w:r w:rsidRPr="00BB0515">
        <w:rPr>
          <w:rFonts w:ascii="Narkisim" w:hAnsi="Narkisim" w:cs="David" w:hint="eastAsia"/>
          <w:rtl/>
        </w:rPr>
        <w:t>צעה</w:t>
      </w:r>
      <w:r w:rsidRPr="00BB0515">
        <w:rPr>
          <w:rFonts w:ascii="Narkisim" w:hAnsi="Narkisim" w:cs="David"/>
          <w:rtl/>
        </w:rPr>
        <w:t xml:space="preserve"> או בביצועה.</w:t>
      </w:r>
    </w:p>
    <w:p w:rsidR="00FC1A9E" w:rsidRPr="00BB0515" w:rsidRDefault="00FC1A9E" w:rsidP="00FC1A9E">
      <w:pPr>
        <w:spacing w:line="360" w:lineRule="auto"/>
        <w:jc w:val="both"/>
        <w:rPr>
          <w:rFonts w:ascii="Narkisim" w:hAnsi="Narkisim" w:cs="David"/>
          <w:rtl/>
        </w:rPr>
      </w:pPr>
    </w:p>
    <w:p w:rsidR="00FC1A9E" w:rsidRPr="00BB0515" w:rsidRDefault="00FC1A9E" w:rsidP="00A00D1F">
      <w:pPr>
        <w:spacing w:line="360" w:lineRule="auto"/>
        <w:jc w:val="both"/>
        <w:rPr>
          <w:rFonts w:ascii="Narkisim" w:hAnsi="Narkisim" w:cs="David"/>
          <w:rtl/>
        </w:rPr>
      </w:pPr>
      <w:r w:rsidRPr="00BB0515">
        <w:rPr>
          <w:rFonts w:ascii="Narkisim" w:hAnsi="Narkisim" w:cs="David" w:hint="eastAsia"/>
          <w:rtl/>
        </w:rPr>
        <w:t>לאחר</w:t>
      </w:r>
      <w:r w:rsidRPr="00BB0515">
        <w:rPr>
          <w:rFonts w:ascii="Narkisim" w:hAnsi="Narkisim" w:cs="David"/>
          <w:rtl/>
        </w:rPr>
        <w:t xml:space="preserve"> שבדקתי את העניין </w:t>
      </w:r>
      <w:r w:rsidRPr="00BB0515">
        <w:rPr>
          <w:rFonts w:ascii="Narkisim" w:hAnsi="Narkisim" w:cs="David" w:hint="eastAsia"/>
          <w:rtl/>
        </w:rPr>
        <w:t>כמיטב</w:t>
      </w:r>
      <w:r w:rsidRPr="00BB0515">
        <w:rPr>
          <w:rFonts w:ascii="Narkisim" w:hAnsi="Narkisim" w:cs="David"/>
          <w:rtl/>
        </w:rPr>
        <w:t xml:space="preserve"> יכולת</w:t>
      </w:r>
      <w:r w:rsidRPr="00BB0515">
        <w:rPr>
          <w:rFonts w:ascii="Narkisim" w:hAnsi="Narkisim" w:cs="David" w:hint="eastAsia"/>
          <w:rtl/>
        </w:rPr>
        <w:t>י</w:t>
      </w:r>
      <w:r w:rsidRPr="00BB0515">
        <w:rPr>
          <w:rFonts w:ascii="Narkisim" w:hAnsi="Narkisim" w:cs="David"/>
          <w:rtl/>
        </w:rPr>
        <w:t xml:space="preserve">, אני </w:t>
      </w:r>
      <w:r w:rsidRPr="00BB0515">
        <w:rPr>
          <w:rFonts w:ascii="Narkisim" w:hAnsi="Narkisim" w:cs="David" w:hint="eastAsia"/>
          <w:rtl/>
        </w:rPr>
        <w:t>מצהיר</w:t>
      </w:r>
      <w:r w:rsidRPr="00BB0515">
        <w:rPr>
          <w:rFonts w:ascii="Narkisim" w:hAnsi="Narkisim" w:cs="David"/>
          <w:rtl/>
        </w:rPr>
        <w:t xml:space="preserve">/ה ומתחייב/ת כי אין לי </w:t>
      </w:r>
      <w:r w:rsidRPr="00BB0515">
        <w:rPr>
          <w:rFonts w:ascii="Narkisim" w:hAnsi="Narkisim" w:cs="David" w:hint="eastAsia"/>
          <w:rtl/>
        </w:rPr>
        <w:t>עצמי</w:t>
      </w:r>
      <w:r w:rsidRPr="00BB0515">
        <w:rPr>
          <w:rFonts w:ascii="Narkisim" w:hAnsi="Narkisim" w:cs="David"/>
          <w:rtl/>
        </w:rPr>
        <w:t xml:space="preserve"> או לבני משפחתי הקרובה, </w:t>
      </w:r>
      <w:r w:rsidRPr="00BB0515">
        <w:rPr>
          <w:rFonts w:ascii="Narkisim" w:hAnsi="Narkisim" w:cs="David" w:hint="cs"/>
          <w:rtl/>
        </w:rPr>
        <w:t xml:space="preserve">או למציע או לכל עובד או ספק שלו, </w:t>
      </w:r>
      <w:r w:rsidRPr="00BB0515">
        <w:rPr>
          <w:rFonts w:ascii="Narkisim" w:hAnsi="Narkisim" w:cs="David"/>
          <w:rtl/>
        </w:rPr>
        <w:t xml:space="preserve">כל עניין כלכלי או אחר </w:t>
      </w:r>
      <w:r w:rsidRPr="00BB0515">
        <w:rPr>
          <w:rFonts w:ascii="Narkisim" w:hAnsi="Narkisim" w:cs="David" w:hint="eastAsia"/>
          <w:rtl/>
        </w:rPr>
        <w:t>העלול</w:t>
      </w:r>
      <w:r w:rsidRPr="00BB0515">
        <w:rPr>
          <w:rFonts w:ascii="Narkisim" w:hAnsi="Narkisim" w:cs="David"/>
          <w:rtl/>
        </w:rPr>
        <w:t xml:space="preserve"> לעמוד בניגוד עניינים או בחשש לניגוד עניינים עם </w:t>
      </w:r>
      <w:r w:rsidRPr="00BB0515">
        <w:rPr>
          <w:rFonts w:ascii="Narkisim" w:hAnsi="Narkisim" w:cs="David" w:hint="cs"/>
          <w:rtl/>
        </w:rPr>
        <w:t>ביצוע השירותים</w:t>
      </w:r>
      <w:r w:rsidRPr="00BB0515">
        <w:rPr>
          <w:rFonts w:ascii="Narkisim" w:hAnsi="Narkisim" w:cs="David"/>
          <w:rtl/>
        </w:rPr>
        <w:t xml:space="preserve">. </w:t>
      </w:r>
      <w:r w:rsidRPr="00BB0515">
        <w:rPr>
          <w:rFonts w:ascii="Narkisim" w:hAnsi="Narkisim" w:cs="David" w:hint="eastAsia"/>
          <w:rtl/>
        </w:rPr>
        <w:t>אני</w:t>
      </w:r>
      <w:r w:rsidRPr="00BB0515">
        <w:rPr>
          <w:rFonts w:ascii="Narkisim" w:hAnsi="Narkisim" w:cs="David"/>
          <w:rtl/>
        </w:rPr>
        <w:t xml:space="preserve"> מתחייב/ת עוד, כי אם במהלך עבודתי כאמור, </w:t>
      </w:r>
      <w:r w:rsidRPr="00BB0515">
        <w:rPr>
          <w:rFonts w:ascii="Narkisim" w:hAnsi="Narkisim" w:cs="David" w:hint="eastAsia"/>
          <w:rtl/>
        </w:rPr>
        <w:t>יובא</w:t>
      </w:r>
      <w:r w:rsidRPr="00BB0515">
        <w:rPr>
          <w:rFonts w:ascii="Narkisim" w:hAnsi="Narkisim" w:cs="David"/>
          <w:rtl/>
        </w:rPr>
        <w:t xml:space="preserve"> לידיעתי ניגוד עניינים כאמור, או </w:t>
      </w:r>
      <w:r w:rsidRPr="00BB0515">
        <w:rPr>
          <w:rFonts w:ascii="Narkisim" w:hAnsi="Narkisim" w:cs="David" w:hint="cs"/>
          <w:rtl/>
        </w:rPr>
        <w:t xml:space="preserve">דבר העלול </w:t>
      </w:r>
      <w:r w:rsidRPr="00BB0515">
        <w:rPr>
          <w:rFonts w:ascii="Narkisim" w:hAnsi="Narkisim" w:cs="David"/>
          <w:rtl/>
        </w:rPr>
        <w:t>ליצור חשש לניגו</w:t>
      </w:r>
      <w:r w:rsidRPr="00BB0515">
        <w:rPr>
          <w:rFonts w:ascii="Narkisim" w:hAnsi="Narkisim" w:cs="David" w:hint="eastAsia"/>
          <w:rtl/>
        </w:rPr>
        <w:t>ד</w:t>
      </w:r>
      <w:r w:rsidRPr="00BB0515">
        <w:rPr>
          <w:rFonts w:ascii="Narkisim" w:hAnsi="Narkisim" w:cs="David"/>
          <w:rtl/>
        </w:rPr>
        <w:t xml:space="preserve"> עניינים כזה, אודיע עליו </w:t>
      </w:r>
      <w:r w:rsidRPr="00BB0515">
        <w:rPr>
          <w:rFonts w:ascii="Narkisim" w:hAnsi="Narkisim" w:cs="David" w:hint="eastAsia"/>
          <w:rtl/>
        </w:rPr>
        <w:t>לכם</w:t>
      </w:r>
      <w:r w:rsidRPr="00BB0515">
        <w:rPr>
          <w:rFonts w:ascii="Narkisim" w:hAnsi="Narkisim" w:cs="David"/>
          <w:rtl/>
        </w:rPr>
        <w:t xml:space="preserve"> ללא דיחוי.</w:t>
      </w:r>
    </w:p>
    <w:p w:rsidR="00FC1A9E" w:rsidRPr="00BB0515" w:rsidRDefault="00FC1A9E" w:rsidP="00FC1A9E">
      <w:pPr>
        <w:spacing w:line="360" w:lineRule="auto"/>
        <w:rPr>
          <w:rFonts w:ascii="Narkisim" w:hAnsi="Narkisim" w:cs="David"/>
          <w:rtl/>
        </w:rPr>
      </w:pPr>
    </w:p>
    <w:p w:rsidR="00FC1A9E" w:rsidRPr="00BB0515" w:rsidRDefault="00FC1A9E" w:rsidP="00FC1A9E">
      <w:pPr>
        <w:spacing w:line="360" w:lineRule="auto"/>
        <w:rPr>
          <w:rFonts w:ascii="Narkisim" w:hAnsi="Narkisim" w:cs="David"/>
          <w:u w:val="single"/>
          <w:rtl/>
        </w:rPr>
      </w:pPr>
      <w:r w:rsidRPr="00BB0515">
        <w:rPr>
          <w:rFonts w:ascii="Narkisim" w:hAnsi="Narkisim" w:cs="David" w:hint="cs"/>
          <w:u w:val="single"/>
          <w:rtl/>
        </w:rPr>
        <w:t xml:space="preserve">פרק 9 </w:t>
      </w:r>
      <w:r w:rsidRPr="00BB0515">
        <w:rPr>
          <w:rFonts w:ascii="Narkisim" w:hAnsi="Narkisim" w:cs="David"/>
          <w:u w:val="single"/>
          <w:rtl/>
        </w:rPr>
        <w:t>–</w:t>
      </w:r>
      <w:r w:rsidRPr="00BB0515">
        <w:rPr>
          <w:rFonts w:ascii="Narkisim" w:hAnsi="Narkisim" w:cs="David" w:hint="cs"/>
          <w:u w:val="single"/>
          <w:rtl/>
        </w:rPr>
        <w:t xml:space="preserve"> התחייבות לשמירה על סודיות</w:t>
      </w:r>
    </w:p>
    <w:p w:rsidR="00FC1A9E" w:rsidRPr="00BB0515" w:rsidRDefault="00FC1A9E" w:rsidP="00FC1A9E">
      <w:pPr>
        <w:spacing w:line="360" w:lineRule="auto"/>
        <w:rPr>
          <w:rFonts w:cs="David"/>
          <w:rtl/>
        </w:rPr>
      </w:pPr>
      <w:r w:rsidRPr="00BB0515">
        <w:rPr>
          <w:rFonts w:cs="David"/>
          <w:b/>
          <w:bCs/>
          <w:rtl/>
        </w:rPr>
        <w:t>הואיל</w:t>
      </w:r>
      <w:r w:rsidRPr="00BB0515">
        <w:rPr>
          <w:rFonts w:cs="David"/>
          <w:rtl/>
        </w:rPr>
        <w:tab/>
      </w:r>
      <w:r w:rsidRPr="00BB0515">
        <w:rPr>
          <w:rFonts w:cs="David" w:hint="cs"/>
          <w:rtl/>
        </w:rPr>
        <w:t xml:space="preserve">ועורך המכרז/המזמין מתכוון לרכוש שירותים כמפורט במכרז; </w:t>
      </w:r>
    </w:p>
    <w:p w:rsidR="00FC1A9E" w:rsidRPr="00BB0515" w:rsidRDefault="00FC1A9E" w:rsidP="00FC1A9E">
      <w:pPr>
        <w:pStyle w:val="afffa"/>
        <w:widowControl w:val="0"/>
        <w:spacing w:line="360" w:lineRule="auto"/>
        <w:rPr>
          <w:sz w:val="24"/>
          <w:u w:val="single"/>
          <w:rtl/>
        </w:rPr>
      </w:pPr>
      <w:r w:rsidRPr="00BB0515">
        <w:rPr>
          <w:b/>
          <w:bCs/>
          <w:sz w:val="24"/>
          <w:rtl/>
        </w:rPr>
        <w:t>והואיל</w:t>
      </w:r>
      <w:r w:rsidRPr="00BB0515">
        <w:rPr>
          <w:sz w:val="24"/>
          <w:rtl/>
        </w:rPr>
        <w:tab/>
      </w:r>
      <w:r w:rsidRPr="00BB0515">
        <w:rPr>
          <w:rFonts w:hint="cs"/>
          <w:sz w:val="24"/>
          <w:rtl/>
        </w:rPr>
        <w:t>ובאם יזכה המציע במכרז, המציע ואני</w:t>
      </w:r>
      <w:r w:rsidRPr="00BB0515">
        <w:rPr>
          <w:sz w:val="24"/>
          <w:rtl/>
        </w:rPr>
        <w:t xml:space="preserve"> עשוי</w:t>
      </w:r>
      <w:r w:rsidRPr="00BB0515">
        <w:rPr>
          <w:rFonts w:hint="cs"/>
          <w:sz w:val="24"/>
          <w:rtl/>
        </w:rPr>
        <w:t>ים</w:t>
      </w:r>
      <w:r w:rsidRPr="00BB0515">
        <w:rPr>
          <w:sz w:val="24"/>
          <w:rtl/>
        </w:rPr>
        <w:t xml:space="preserve"> לה</w:t>
      </w:r>
      <w:r w:rsidRPr="00BB0515">
        <w:rPr>
          <w:rFonts w:hint="cs"/>
          <w:sz w:val="24"/>
          <w:rtl/>
        </w:rPr>
        <w:t>י</w:t>
      </w:r>
      <w:r w:rsidRPr="00BB0515">
        <w:rPr>
          <w:sz w:val="24"/>
          <w:rtl/>
        </w:rPr>
        <w:t xml:space="preserve">חשף לסודות </w:t>
      </w:r>
      <w:r w:rsidRPr="00BB0515">
        <w:rPr>
          <w:rFonts w:hint="cs"/>
          <w:sz w:val="24"/>
          <w:rtl/>
        </w:rPr>
        <w:t xml:space="preserve">מקצועיים </w:t>
      </w:r>
      <w:r w:rsidRPr="00BB0515">
        <w:rPr>
          <w:sz w:val="24"/>
          <w:rtl/>
        </w:rPr>
        <w:t>עליהם מעונ</w:t>
      </w:r>
      <w:r w:rsidRPr="00BB0515">
        <w:rPr>
          <w:rFonts w:hint="cs"/>
          <w:sz w:val="24"/>
          <w:rtl/>
        </w:rPr>
        <w:t>י</w:t>
      </w:r>
      <w:r w:rsidRPr="00BB0515">
        <w:rPr>
          <w:sz w:val="24"/>
          <w:rtl/>
        </w:rPr>
        <w:t>ינת מדינת ישראל להגן</w:t>
      </w:r>
      <w:r w:rsidRPr="00BB0515">
        <w:rPr>
          <w:rFonts w:hint="cs"/>
          <w:sz w:val="24"/>
          <w:rtl/>
        </w:rPr>
        <w:t>;</w:t>
      </w:r>
    </w:p>
    <w:p w:rsidR="00FC1A9E" w:rsidRPr="00BB0515" w:rsidRDefault="00FC1A9E" w:rsidP="00FC1A9E">
      <w:pPr>
        <w:pStyle w:val="afffa"/>
        <w:widowControl w:val="0"/>
        <w:spacing w:line="360" w:lineRule="auto"/>
        <w:outlineLvl w:val="0"/>
        <w:rPr>
          <w:b/>
          <w:bCs/>
          <w:sz w:val="24"/>
          <w:rtl/>
        </w:rPr>
      </w:pPr>
      <w:bookmarkStart w:id="584" w:name="_Toc201561642"/>
      <w:bookmarkStart w:id="585" w:name="_Toc201636770"/>
      <w:bookmarkStart w:id="586" w:name="_Toc201895081"/>
      <w:bookmarkStart w:id="587" w:name="_Toc240770176"/>
      <w:bookmarkStart w:id="588" w:name="_Toc240771668"/>
      <w:bookmarkStart w:id="589" w:name="_Toc252446133"/>
      <w:r w:rsidRPr="00BB0515">
        <w:rPr>
          <w:b/>
          <w:bCs/>
          <w:sz w:val="24"/>
          <w:rtl/>
        </w:rPr>
        <w:t>לפיכך הנני מתחייב</w:t>
      </w:r>
      <w:r w:rsidRPr="00BB0515">
        <w:rPr>
          <w:rFonts w:hint="cs"/>
          <w:b/>
          <w:bCs/>
          <w:sz w:val="24"/>
          <w:rtl/>
        </w:rPr>
        <w:t>, בשמי ובשם המציע,</w:t>
      </w:r>
      <w:r w:rsidRPr="00BB0515">
        <w:rPr>
          <w:b/>
          <w:bCs/>
          <w:sz w:val="24"/>
          <w:rtl/>
        </w:rPr>
        <w:t xml:space="preserve"> כלפי מדינת ישראל כדלקמן:</w:t>
      </w:r>
      <w:bookmarkEnd w:id="584"/>
      <w:bookmarkEnd w:id="585"/>
      <w:bookmarkEnd w:id="586"/>
      <w:bookmarkEnd w:id="587"/>
      <w:bookmarkEnd w:id="588"/>
      <w:bookmarkEnd w:id="589"/>
    </w:p>
    <w:p w:rsidR="00FC1A9E" w:rsidRPr="00BB0515" w:rsidRDefault="00FC1A9E" w:rsidP="00FC1A9E">
      <w:pPr>
        <w:pStyle w:val="N1"/>
        <w:widowControl w:val="0"/>
        <w:spacing w:line="360" w:lineRule="auto"/>
        <w:ind w:left="0"/>
        <w:rPr>
          <w:sz w:val="24"/>
          <w:rtl/>
        </w:rPr>
      </w:pPr>
      <w:r w:rsidRPr="00BB0515">
        <w:rPr>
          <w:sz w:val="24"/>
          <w:rtl/>
        </w:rPr>
        <w:t xml:space="preserve">בהתחייבות זו תהיה למונחים הבאים המשמעות המופיעה </w:t>
      </w:r>
      <w:proofErr w:type="spellStart"/>
      <w:r w:rsidRPr="00BB0515">
        <w:rPr>
          <w:sz w:val="24"/>
          <w:rtl/>
        </w:rPr>
        <w:t>לצידם</w:t>
      </w:r>
      <w:proofErr w:type="spellEnd"/>
      <w:r w:rsidRPr="00BB0515">
        <w:rPr>
          <w:sz w:val="24"/>
          <w:rtl/>
        </w:rPr>
        <w:t>:</w:t>
      </w:r>
    </w:p>
    <w:p w:rsidR="00FC1A9E" w:rsidRPr="00BB0515" w:rsidRDefault="00FC1A9E" w:rsidP="00FC1A9E">
      <w:pPr>
        <w:pStyle w:val="afffb"/>
        <w:widowControl w:val="0"/>
        <w:spacing w:before="120" w:after="120" w:line="360" w:lineRule="auto"/>
        <w:ind w:left="1979" w:hanging="1980"/>
        <w:rPr>
          <w:sz w:val="24"/>
          <w:rtl/>
        </w:rPr>
      </w:pPr>
      <w:r w:rsidRPr="00BB0515">
        <w:rPr>
          <w:rFonts w:hint="cs"/>
          <w:b/>
          <w:bCs/>
          <w:sz w:val="24"/>
          <w:rtl/>
        </w:rPr>
        <w:t>"המכשירים"</w:t>
      </w:r>
      <w:r w:rsidRPr="00BB0515">
        <w:rPr>
          <w:rFonts w:hint="cs"/>
          <w:sz w:val="24"/>
          <w:rtl/>
        </w:rPr>
        <w:t xml:space="preserve"> - </w:t>
      </w:r>
      <w:r w:rsidRPr="00BB0515">
        <w:rPr>
          <w:rFonts w:hint="cs"/>
          <w:sz w:val="24"/>
          <w:rtl/>
        </w:rPr>
        <w:tab/>
        <w:t xml:space="preserve">אספקת ציוד ושירותי חכירה תפעולית כהגדרתם במכרז.  </w:t>
      </w:r>
    </w:p>
    <w:p w:rsidR="00FC1A9E" w:rsidRPr="00BB0515" w:rsidRDefault="00FC1A9E" w:rsidP="00FC1A9E">
      <w:pPr>
        <w:pStyle w:val="afffb"/>
        <w:widowControl w:val="0"/>
        <w:spacing w:before="120" w:after="120" w:line="360" w:lineRule="auto"/>
        <w:ind w:left="1979" w:hanging="1980"/>
        <w:rPr>
          <w:sz w:val="24"/>
          <w:rtl/>
        </w:rPr>
      </w:pPr>
      <w:r w:rsidRPr="00BB0515">
        <w:rPr>
          <w:b/>
          <w:bCs/>
          <w:sz w:val="24"/>
          <w:rtl/>
        </w:rPr>
        <w:t>"מידע"</w:t>
      </w:r>
      <w:r w:rsidRPr="00BB0515">
        <w:rPr>
          <w:sz w:val="24"/>
          <w:rtl/>
        </w:rPr>
        <w:t xml:space="preserve"> -</w:t>
      </w:r>
      <w:r w:rsidRPr="00BB0515">
        <w:rPr>
          <w:sz w:val="24"/>
          <w:rtl/>
        </w:rPr>
        <w:tab/>
        <w:t>כל מידע (</w:t>
      </w:r>
      <w:r w:rsidRPr="00BB0515">
        <w:rPr>
          <w:sz w:val="24"/>
        </w:rPr>
        <w:t>Information</w:t>
      </w:r>
      <w:r w:rsidRPr="00BB0515">
        <w:rPr>
          <w:sz w:val="24"/>
          <w:rtl/>
        </w:rPr>
        <w:t>), ידע (</w:t>
      </w:r>
      <w:r w:rsidRPr="00BB0515">
        <w:rPr>
          <w:sz w:val="24"/>
        </w:rPr>
        <w:t>Know-How</w:t>
      </w:r>
      <w:r w:rsidRPr="00BB0515">
        <w:rPr>
          <w:sz w:val="24"/>
          <w:rtl/>
        </w:rPr>
        <w:t xml:space="preserve">), ידיעה, מסמך, תכתובת, </w:t>
      </w:r>
      <w:proofErr w:type="spellStart"/>
      <w:r w:rsidRPr="00BB0515">
        <w:rPr>
          <w:sz w:val="24"/>
          <w:rtl/>
        </w:rPr>
        <w:t>תוכנית</w:t>
      </w:r>
      <w:proofErr w:type="spellEnd"/>
      <w:r w:rsidRPr="00BB0515">
        <w:rPr>
          <w:sz w:val="24"/>
          <w:rtl/>
        </w:rPr>
        <w:t>, נתון, מודל, חוות דעת, מסקנה וכל דבר אחר כיוצ"ב הקשור ב</w:t>
      </w:r>
      <w:r w:rsidRPr="00BB0515">
        <w:rPr>
          <w:rFonts w:hint="cs"/>
          <w:sz w:val="24"/>
          <w:rtl/>
        </w:rPr>
        <w:t>אספקת</w:t>
      </w:r>
      <w:r w:rsidRPr="00BB0515">
        <w:rPr>
          <w:sz w:val="24"/>
          <w:rtl/>
        </w:rPr>
        <w:t xml:space="preserve"> ה</w:t>
      </w:r>
      <w:r w:rsidRPr="00BB0515">
        <w:rPr>
          <w:rFonts w:hint="cs"/>
          <w:sz w:val="24"/>
          <w:rtl/>
        </w:rPr>
        <w:t>שירותים</w:t>
      </w:r>
      <w:r w:rsidRPr="00BB0515">
        <w:rPr>
          <w:sz w:val="24"/>
          <w:rtl/>
        </w:rPr>
        <w:t xml:space="preserve"> בין בכתב ובין בע"פ ו/או בכל צורה או דרך של שימור ידיעות בצורה חשמלית ו/או אלקטרונית ו/או אופטית ו/או מגנטית ו/או </w:t>
      </w:r>
      <w:r w:rsidRPr="00BB0515">
        <w:rPr>
          <w:sz w:val="24"/>
          <w:rtl/>
        </w:rPr>
        <w:lastRenderedPageBreak/>
        <w:t>אחרת.</w:t>
      </w:r>
    </w:p>
    <w:p w:rsidR="00FC1A9E" w:rsidRPr="00BB0515" w:rsidRDefault="00FC1A9E" w:rsidP="00FC1A9E">
      <w:pPr>
        <w:pStyle w:val="afffb"/>
        <w:widowControl w:val="0"/>
        <w:spacing w:before="120" w:after="120" w:line="360" w:lineRule="auto"/>
        <w:ind w:left="1979"/>
        <w:rPr>
          <w:sz w:val="24"/>
          <w:rtl/>
        </w:rPr>
      </w:pPr>
      <w:r w:rsidRPr="00BB0515">
        <w:rPr>
          <w:b/>
          <w:bCs/>
          <w:sz w:val="24"/>
          <w:rtl/>
        </w:rPr>
        <w:t xml:space="preserve">"סודות מקצועיים" </w:t>
      </w:r>
      <w:r w:rsidRPr="00BB0515">
        <w:rPr>
          <w:sz w:val="24"/>
          <w:rtl/>
        </w:rPr>
        <w:t>-</w:t>
      </w:r>
      <w:r w:rsidRPr="00BB0515">
        <w:rPr>
          <w:sz w:val="24"/>
          <w:rtl/>
        </w:rPr>
        <w:tab/>
        <w:t>כל מידע אשר יגיע לידי בקשר ל</w:t>
      </w:r>
      <w:r w:rsidRPr="00BB0515">
        <w:rPr>
          <w:rFonts w:hint="cs"/>
          <w:sz w:val="24"/>
          <w:rtl/>
        </w:rPr>
        <w:t>אספקת</w:t>
      </w:r>
      <w:r w:rsidRPr="00BB0515">
        <w:rPr>
          <w:sz w:val="24"/>
          <w:rtl/>
        </w:rPr>
        <w:t xml:space="preserve"> ה</w:t>
      </w:r>
      <w:r w:rsidRPr="00BB0515">
        <w:rPr>
          <w:rFonts w:hint="cs"/>
          <w:sz w:val="24"/>
          <w:rtl/>
        </w:rPr>
        <w:t>שירותים</w:t>
      </w:r>
      <w:r w:rsidRPr="00BB0515">
        <w:rPr>
          <w:sz w:val="24"/>
          <w:rtl/>
        </w:rPr>
        <w:t>, בין אם נתקבל במהלך מתן ה</w:t>
      </w:r>
      <w:r w:rsidRPr="00BB0515">
        <w:rPr>
          <w:rFonts w:hint="cs"/>
          <w:sz w:val="24"/>
          <w:rtl/>
        </w:rPr>
        <w:t>שירותים</w:t>
      </w:r>
      <w:r w:rsidRPr="00BB0515">
        <w:rPr>
          <w:sz w:val="24"/>
          <w:rtl/>
        </w:rPr>
        <w:t xml:space="preserve"> או לאחר מכן, לרבות ומבלי לפגוע בכלליות האמור לעיל: מידע אשר </w:t>
      </w:r>
      <w:proofErr w:type="spellStart"/>
      <w:r w:rsidRPr="00BB0515">
        <w:rPr>
          <w:sz w:val="24"/>
          <w:rtl/>
        </w:rPr>
        <w:t>ימסר</w:t>
      </w:r>
      <w:proofErr w:type="spellEnd"/>
      <w:r w:rsidRPr="00BB0515">
        <w:rPr>
          <w:sz w:val="24"/>
          <w:rtl/>
        </w:rPr>
        <w:t xml:space="preserve"> ע</w:t>
      </w:r>
      <w:r w:rsidRPr="00BB0515">
        <w:rPr>
          <w:rFonts w:hint="cs"/>
          <w:sz w:val="24"/>
          <w:rtl/>
        </w:rPr>
        <w:t xml:space="preserve">ל ידי </w:t>
      </w:r>
      <w:r w:rsidRPr="00BB0515">
        <w:rPr>
          <w:sz w:val="24"/>
          <w:rtl/>
        </w:rPr>
        <w:t xml:space="preserve">מדינת ישראל ו/או כל גורם אחר ו/או מי מטעמה. </w:t>
      </w:r>
    </w:p>
    <w:p w:rsidR="00FC1A9E" w:rsidRPr="00BB0515" w:rsidRDefault="00FC1A9E" w:rsidP="00FC1A9E">
      <w:pPr>
        <w:spacing w:line="360" w:lineRule="auto"/>
        <w:jc w:val="both"/>
        <w:rPr>
          <w:rFonts w:cs="David"/>
          <w:rtl/>
        </w:rPr>
      </w:pPr>
      <w:r w:rsidRPr="00BB0515">
        <w:rPr>
          <w:rFonts w:cs="David"/>
          <w:rtl/>
        </w:rPr>
        <w:t>הננ</w:t>
      </w:r>
      <w:r w:rsidRPr="00BB0515">
        <w:rPr>
          <w:rFonts w:cs="David" w:hint="cs"/>
          <w:rtl/>
        </w:rPr>
        <w:t>ו</w:t>
      </w:r>
      <w:r w:rsidRPr="00BB0515">
        <w:rPr>
          <w:rFonts w:cs="David"/>
          <w:rtl/>
        </w:rPr>
        <w:t xml:space="preserve"> מתחייב</w:t>
      </w:r>
      <w:r w:rsidRPr="00BB0515">
        <w:rPr>
          <w:rFonts w:cs="David" w:hint="cs"/>
          <w:rtl/>
        </w:rPr>
        <w:t>ים</w:t>
      </w:r>
      <w:r w:rsidRPr="00BB0515">
        <w:rPr>
          <w:rFonts w:cs="David"/>
          <w:rtl/>
        </w:rPr>
        <w:t xml:space="preserve"> לשמור את המידע ו/או הסודות המקצועיים </w:t>
      </w:r>
      <w:r w:rsidRPr="00BB0515">
        <w:rPr>
          <w:rFonts w:cs="David" w:hint="cs"/>
          <w:rtl/>
        </w:rPr>
        <w:t xml:space="preserve">שיגיעו אלינו במהלך ו/או עקב ביצוע השירותים, </w:t>
      </w:r>
      <w:r w:rsidRPr="00BB0515">
        <w:rPr>
          <w:rFonts w:cs="David"/>
          <w:rtl/>
        </w:rPr>
        <w:t xml:space="preserve">בסודיות מוחלטת ולעשות בהם שימוש אך ורק לצורך </w:t>
      </w:r>
      <w:r w:rsidRPr="00BB0515">
        <w:rPr>
          <w:rFonts w:cs="David" w:hint="cs"/>
          <w:rtl/>
        </w:rPr>
        <w:t xml:space="preserve">אספקת </w:t>
      </w:r>
      <w:r w:rsidRPr="00BB0515">
        <w:rPr>
          <w:rFonts w:cs="David"/>
          <w:rtl/>
        </w:rPr>
        <w:t>ה</w:t>
      </w:r>
      <w:r w:rsidRPr="00BB0515">
        <w:rPr>
          <w:rFonts w:cs="David" w:hint="cs"/>
          <w:rtl/>
        </w:rPr>
        <w:t>שירותים</w:t>
      </w:r>
      <w:r w:rsidRPr="00BB0515">
        <w:rPr>
          <w:rFonts w:cs="David"/>
          <w:rtl/>
        </w:rPr>
        <w:t>. למען הסר ספק, ומבלי לפגוע בכלליות האמור, הננ</w:t>
      </w:r>
      <w:r w:rsidRPr="00BB0515">
        <w:rPr>
          <w:rFonts w:cs="David" w:hint="cs"/>
          <w:rtl/>
        </w:rPr>
        <w:t>ו</w:t>
      </w:r>
      <w:r w:rsidRPr="00BB0515">
        <w:rPr>
          <w:rFonts w:cs="David"/>
          <w:rtl/>
        </w:rPr>
        <w:t xml:space="preserve"> מתחייב</w:t>
      </w:r>
      <w:r w:rsidRPr="00BB0515">
        <w:rPr>
          <w:rFonts w:cs="David" w:hint="cs"/>
          <w:rtl/>
        </w:rPr>
        <w:t>ים</w:t>
      </w:r>
      <w:r w:rsidRPr="00BB0515">
        <w:rPr>
          <w:rFonts w:cs="David"/>
          <w:rtl/>
        </w:rPr>
        <w:t xml:space="preserve"> לא לפרסם, להעביר, להודיע, למסור או להביא לידיעת כל אדם את המידע ו/או הסודות המקצועיים</w:t>
      </w:r>
      <w:r w:rsidRPr="00BB0515">
        <w:rPr>
          <w:rFonts w:cs="David" w:hint="cs"/>
          <w:rtl/>
        </w:rPr>
        <w:t>, למעט מידע שהוא בנחלת הכלל או מידע שיש למסור על פי כל דין.</w:t>
      </w:r>
    </w:p>
    <w:p w:rsidR="00FC1A9E" w:rsidRPr="00BB0515" w:rsidRDefault="00FC1A9E" w:rsidP="00FC1A9E">
      <w:pPr>
        <w:spacing w:line="360" w:lineRule="auto"/>
        <w:jc w:val="both"/>
        <w:rPr>
          <w:rFonts w:cs="David"/>
          <w:rtl/>
        </w:rPr>
      </w:pPr>
      <w:r w:rsidRPr="00BB0515">
        <w:rPr>
          <w:rFonts w:cs="David"/>
          <w:rtl/>
        </w:rPr>
        <w:t>הננ</w:t>
      </w:r>
      <w:r w:rsidRPr="00BB0515">
        <w:rPr>
          <w:rFonts w:cs="David" w:hint="cs"/>
          <w:rtl/>
        </w:rPr>
        <w:t>ו</w:t>
      </w:r>
      <w:r w:rsidRPr="00BB0515">
        <w:rPr>
          <w:rFonts w:cs="David"/>
          <w:rtl/>
        </w:rPr>
        <w:t xml:space="preserve"> מצהיר</w:t>
      </w:r>
      <w:r w:rsidRPr="00BB0515">
        <w:rPr>
          <w:rFonts w:cs="David" w:hint="cs"/>
          <w:rtl/>
        </w:rPr>
        <w:t>ים</w:t>
      </w:r>
      <w:r w:rsidRPr="00BB0515">
        <w:rPr>
          <w:rFonts w:cs="David"/>
          <w:rtl/>
        </w:rPr>
        <w:t xml:space="preserve"> כי ידוע ל</w:t>
      </w:r>
      <w:r w:rsidRPr="00BB0515">
        <w:rPr>
          <w:rFonts w:cs="David" w:hint="cs"/>
          <w:rtl/>
        </w:rPr>
        <w:t>נו</w:t>
      </w:r>
      <w:r w:rsidRPr="00BB0515">
        <w:rPr>
          <w:rFonts w:cs="David"/>
          <w:rtl/>
        </w:rPr>
        <w:t xml:space="preserve"> שאי מילוי התחייבויותי</w:t>
      </w:r>
      <w:r w:rsidRPr="00BB0515">
        <w:rPr>
          <w:rFonts w:cs="David" w:hint="cs"/>
          <w:rtl/>
        </w:rPr>
        <w:t>נו</w:t>
      </w:r>
      <w:r w:rsidRPr="00BB0515">
        <w:rPr>
          <w:rFonts w:cs="David"/>
          <w:rtl/>
        </w:rPr>
        <w:t xml:space="preserve"> מהוות עבירה לפי פרק ז' (ביטחון המדינה, יחסי חוץ וסודות רשמיים) לחוק העונשין, תשל"ז - 1977.</w:t>
      </w:r>
    </w:p>
    <w:p w:rsidR="00FC1A9E" w:rsidRPr="00BB0515" w:rsidRDefault="00FC1A9E" w:rsidP="00FC1A9E">
      <w:pPr>
        <w:spacing w:line="360" w:lineRule="auto"/>
        <w:jc w:val="both"/>
        <w:rPr>
          <w:rFonts w:cs="David"/>
          <w:rtl/>
        </w:rPr>
      </w:pPr>
      <w:r w:rsidRPr="00BB0515">
        <w:rPr>
          <w:rFonts w:cs="David" w:hint="cs"/>
          <w:rtl/>
        </w:rPr>
        <w:t>הננו מתחייבים כי אם המציע יבחר כזוכה במכרז נדאג לכך שכל עובדי המציע וכל אדם מטעמו המספק ציוד או הקשור בכל דרך שהיא למכרז ולמימושו, יקיים את האמור בהתחייבות זו ויחתום על התחייבות לשמירת סודיות, ונמציא התחייבויות אלה למזמין. כמו כן, ככל שהמציע יקלוט עובדים חדשים במהלך ביצוע השירותים הוא יחתימם על התחייבות כאמור וימציאה למזמין.</w:t>
      </w:r>
    </w:p>
    <w:p w:rsidR="00FC1A9E" w:rsidRPr="00BB0515" w:rsidRDefault="00FC1A9E" w:rsidP="00FC1A9E">
      <w:pPr>
        <w:spacing w:line="360" w:lineRule="auto"/>
        <w:rPr>
          <w:rFonts w:cs="David"/>
          <w:rtl/>
        </w:rPr>
      </w:pPr>
    </w:p>
    <w:p w:rsidR="00FC1A9E" w:rsidRPr="00BB0515" w:rsidRDefault="00FC1A9E" w:rsidP="00420E44">
      <w:pPr>
        <w:spacing w:line="360" w:lineRule="auto"/>
        <w:rPr>
          <w:rFonts w:cs="David"/>
          <w:u w:val="single"/>
          <w:rtl/>
        </w:rPr>
      </w:pPr>
      <w:r w:rsidRPr="00BB0515">
        <w:rPr>
          <w:rFonts w:cs="David" w:hint="cs"/>
          <w:u w:val="single"/>
          <w:rtl/>
        </w:rPr>
        <w:t>פרק 10 - הצהרה על זמינות הפתרון וביצוע שינויים והתאמות</w:t>
      </w:r>
    </w:p>
    <w:p w:rsidR="00FC1A9E" w:rsidRPr="00BB0515" w:rsidRDefault="00FC1A9E" w:rsidP="00FC1A9E">
      <w:pPr>
        <w:pStyle w:val="RonnyBase"/>
        <w:keepLines w:val="0"/>
        <w:numPr>
          <w:ilvl w:val="1"/>
          <w:numId w:val="44"/>
        </w:numPr>
        <w:tabs>
          <w:tab w:val="clear" w:pos="1440"/>
        </w:tabs>
        <w:spacing w:before="0" w:line="360" w:lineRule="auto"/>
        <w:ind w:left="180" w:hanging="180"/>
        <w:rPr>
          <w:sz w:val="24"/>
          <w:szCs w:val="24"/>
        </w:rPr>
      </w:pPr>
      <w:r w:rsidRPr="00BB0515">
        <w:rPr>
          <w:rFonts w:hint="cs"/>
          <w:sz w:val="24"/>
          <w:szCs w:val="24"/>
          <w:rtl/>
        </w:rPr>
        <w:t xml:space="preserve">כל ציוד המוצע בהצעת המציע למכרז וכן כל ציוד שיסופק במסגרת המכרז </w:t>
      </w:r>
      <w:r w:rsidRPr="00BB0515">
        <w:rPr>
          <w:sz w:val="24"/>
          <w:szCs w:val="24"/>
          <w:rtl/>
        </w:rPr>
        <w:t>יהי</w:t>
      </w:r>
      <w:r w:rsidRPr="00BB0515">
        <w:rPr>
          <w:rFonts w:hint="cs"/>
          <w:sz w:val="24"/>
          <w:szCs w:val="24"/>
          <w:rtl/>
        </w:rPr>
        <w:t>ה</w:t>
      </w:r>
      <w:r w:rsidRPr="00BB0515">
        <w:rPr>
          <w:sz w:val="24"/>
          <w:szCs w:val="24"/>
          <w:rtl/>
        </w:rPr>
        <w:t xml:space="preserve"> בייצור שוטף ואין ל</w:t>
      </w:r>
      <w:r w:rsidRPr="00BB0515">
        <w:rPr>
          <w:rFonts w:hint="cs"/>
          <w:sz w:val="24"/>
          <w:szCs w:val="24"/>
          <w:rtl/>
        </w:rPr>
        <w:t>נו</w:t>
      </w:r>
      <w:r w:rsidRPr="00BB0515">
        <w:rPr>
          <w:sz w:val="24"/>
          <w:szCs w:val="24"/>
          <w:rtl/>
        </w:rPr>
        <w:t xml:space="preserve"> מידע </w:t>
      </w:r>
      <w:r w:rsidRPr="00BB0515">
        <w:rPr>
          <w:rFonts w:hint="cs"/>
          <w:sz w:val="24"/>
          <w:szCs w:val="24"/>
          <w:rtl/>
        </w:rPr>
        <w:t xml:space="preserve">על </w:t>
      </w:r>
      <w:r w:rsidRPr="00BB0515">
        <w:rPr>
          <w:sz w:val="24"/>
          <w:szCs w:val="24"/>
          <w:rtl/>
        </w:rPr>
        <w:t xml:space="preserve">או חשש להפסקת הייצור </w:t>
      </w:r>
      <w:r w:rsidRPr="00BB0515">
        <w:rPr>
          <w:rFonts w:hint="cs"/>
          <w:sz w:val="24"/>
          <w:szCs w:val="24"/>
          <w:rtl/>
        </w:rPr>
        <w:t xml:space="preserve">במהלך תקופת ההסכם או תקופת השירות. כמו כן, כל הרכיבים הנדרשים לצורך מתן שירותי אחריות ותחזוקה יהיו בייצור שוטף בכל תקופת ההסכם ותקופת השירות </w:t>
      </w:r>
      <w:r w:rsidRPr="00BB0515">
        <w:rPr>
          <w:sz w:val="24"/>
          <w:szCs w:val="24"/>
          <w:rtl/>
        </w:rPr>
        <w:t>ואין ל</w:t>
      </w:r>
      <w:r w:rsidRPr="00BB0515">
        <w:rPr>
          <w:rFonts w:hint="cs"/>
          <w:sz w:val="24"/>
          <w:szCs w:val="24"/>
          <w:rtl/>
        </w:rPr>
        <w:t>נו</w:t>
      </w:r>
      <w:r w:rsidRPr="00BB0515">
        <w:rPr>
          <w:sz w:val="24"/>
          <w:szCs w:val="24"/>
          <w:rtl/>
        </w:rPr>
        <w:t xml:space="preserve"> מידע או חשש להפסקת ייצור</w:t>
      </w:r>
      <w:r w:rsidRPr="00BB0515">
        <w:rPr>
          <w:rFonts w:hint="cs"/>
          <w:sz w:val="24"/>
          <w:szCs w:val="24"/>
          <w:rtl/>
        </w:rPr>
        <w:t>ם</w:t>
      </w:r>
      <w:r w:rsidRPr="00BB0515">
        <w:rPr>
          <w:sz w:val="24"/>
          <w:szCs w:val="24"/>
          <w:rtl/>
        </w:rPr>
        <w:t xml:space="preserve"> </w:t>
      </w:r>
      <w:r w:rsidRPr="00BB0515">
        <w:rPr>
          <w:rFonts w:hint="cs"/>
          <w:sz w:val="24"/>
          <w:szCs w:val="24"/>
          <w:rtl/>
        </w:rPr>
        <w:t>במהלך תקופות אלה.</w:t>
      </w:r>
    </w:p>
    <w:p w:rsidR="00FC1A9E" w:rsidRPr="00BB0515" w:rsidRDefault="00FC1A9E" w:rsidP="00FC1A9E">
      <w:pPr>
        <w:pStyle w:val="RonnyBase"/>
        <w:keepLines w:val="0"/>
        <w:numPr>
          <w:ilvl w:val="1"/>
          <w:numId w:val="44"/>
        </w:numPr>
        <w:tabs>
          <w:tab w:val="clear" w:pos="1440"/>
        </w:tabs>
        <w:spacing w:before="0" w:line="360" w:lineRule="auto"/>
        <w:ind w:left="180" w:hanging="180"/>
        <w:rPr>
          <w:sz w:val="24"/>
          <w:szCs w:val="24"/>
        </w:rPr>
      </w:pPr>
      <w:r w:rsidRPr="00BB0515">
        <w:rPr>
          <w:rFonts w:hint="cs"/>
          <w:sz w:val="24"/>
          <w:szCs w:val="24"/>
          <w:rtl/>
        </w:rPr>
        <w:t xml:space="preserve">יש למציע הידע הדרוש לביצוע שינויים והתאמות, וביצועם יבוצע על פי הוראות והנחיות היצרן ולא יפגעו במחויבות המציע והיצרן לתת אחריות, תחזוקה ושירות לציוד; שינויים והתאמות אלה ישתלבו בציוד כך שלא ימנעו </w:t>
      </w:r>
      <w:proofErr w:type="spellStart"/>
      <w:r w:rsidRPr="00BB0515">
        <w:rPr>
          <w:rFonts w:hint="cs"/>
          <w:sz w:val="24"/>
          <w:szCs w:val="24"/>
          <w:rtl/>
        </w:rPr>
        <w:t>שידרוג</w:t>
      </w:r>
      <w:proofErr w:type="spellEnd"/>
      <w:r w:rsidRPr="00BB0515">
        <w:rPr>
          <w:rFonts w:hint="cs"/>
          <w:sz w:val="24"/>
          <w:szCs w:val="24"/>
          <w:rtl/>
        </w:rPr>
        <w:t xml:space="preserve"> הציוד על פי הוראות היצרן בעתיד, ואף ימשיכו לפעול לאחר </w:t>
      </w:r>
      <w:proofErr w:type="spellStart"/>
      <w:r w:rsidRPr="00BB0515">
        <w:rPr>
          <w:rFonts w:hint="cs"/>
          <w:sz w:val="24"/>
          <w:szCs w:val="24"/>
          <w:rtl/>
        </w:rPr>
        <w:t>שידרוג</w:t>
      </w:r>
      <w:proofErr w:type="spellEnd"/>
      <w:r w:rsidRPr="00BB0515">
        <w:rPr>
          <w:rFonts w:hint="cs"/>
          <w:sz w:val="24"/>
          <w:szCs w:val="24"/>
          <w:rtl/>
        </w:rPr>
        <w:t xml:space="preserve"> מסוג זה.</w:t>
      </w:r>
    </w:p>
    <w:p w:rsidR="00FC1A9E" w:rsidRPr="00BB0515" w:rsidRDefault="00FC1A9E" w:rsidP="00FC1A9E">
      <w:pPr>
        <w:pStyle w:val="RonnyBase"/>
        <w:keepLines w:val="0"/>
        <w:spacing w:before="0" w:line="360" w:lineRule="auto"/>
        <w:ind w:left="180"/>
        <w:rPr>
          <w:sz w:val="24"/>
          <w:szCs w:val="24"/>
          <w:rtl/>
        </w:rPr>
      </w:pPr>
    </w:p>
    <w:p w:rsidR="00FC1A9E" w:rsidRPr="00BB0515" w:rsidRDefault="00FC1A9E" w:rsidP="00FC1A9E">
      <w:pPr>
        <w:spacing w:line="360" w:lineRule="auto"/>
        <w:ind w:left="-180"/>
        <w:rPr>
          <w:rFonts w:cs="David"/>
          <w:u w:val="single"/>
          <w:rtl/>
        </w:rPr>
      </w:pPr>
    </w:p>
    <w:p w:rsidR="00FC1A9E" w:rsidRPr="00BB0515" w:rsidRDefault="00FC1A9E" w:rsidP="00FC1A9E">
      <w:pPr>
        <w:spacing w:line="360" w:lineRule="auto"/>
        <w:ind w:left="-180"/>
        <w:rPr>
          <w:rFonts w:cs="David"/>
          <w:rtl/>
        </w:rPr>
      </w:pPr>
    </w:p>
    <w:p w:rsidR="001452D5" w:rsidRPr="00BB0515" w:rsidRDefault="001452D5" w:rsidP="00FC1A9E">
      <w:pPr>
        <w:spacing w:line="360" w:lineRule="auto"/>
        <w:ind w:left="33"/>
        <w:rPr>
          <w:rFonts w:cs="David"/>
          <w:rtl/>
        </w:rPr>
      </w:pPr>
    </w:p>
    <w:p w:rsidR="001452D5" w:rsidRPr="00BB0515" w:rsidRDefault="001452D5" w:rsidP="00FC1A9E">
      <w:pPr>
        <w:spacing w:line="360" w:lineRule="auto"/>
        <w:ind w:left="33"/>
        <w:rPr>
          <w:rFonts w:cs="David"/>
          <w:rtl/>
        </w:rPr>
      </w:pPr>
    </w:p>
    <w:p w:rsidR="00FC1A9E" w:rsidRPr="00BB0515" w:rsidRDefault="00FC1A9E" w:rsidP="00FC1A9E">
      <w:pPr>
        <w:spacing w:line="360" w:lineRule="auto"/>
        <w:ind w:left="33"/>
        <w:rPr>
          <w:rFonts w:cs="David"/>
          <w:rtl/>
        </w:rPr>
      </w:pPr>
      <w:r w:rsidRPr="00BB0515">
        <w:rPr>
          <w:rFonts w:cs="David"/>
          <w:rtl/>
        </w:rPr>
        <w:t>ז</w:t>
      </w:r>
      <w:r w:rsidRPr="00BB0515">
        <w:rPr>
          <w:rFonts w:cs="David" w:hint="cs"/>
          <w:rtl/>
        </w:rPr>
        <w:t xml:space="preserve">ה שמי, להלן חתימתי ותוכן תצהירי דלעיל אמת. </w:t>
      </w:r>
    </w:p>
    <w:p w:rsidR="00FC1A9E" w:rsidRPr="00BB0515" w:rsidRDefault="00FC1A9E" w:rsidP="00FC1A9E">
      <w:pPr>
        <w:spacing w:line="360" w:lineRule="auto"/>
        <w:ind w:left="33"/>
        <w:rPr>
          <w:rFonts w:cs="David"/>
          <w:rtl/>
        </w:rPr>
      </w:pPr>
    </w:p>
    <w:p w:rsidR="001452D5" w:rsidRPr="00BB0515" w:rsidRDefault="001452D5" w:rsidP="00FC1A9E">
      <w:pPr>
        <w:spacing w:line="360" w:lineRule="auto"/>
        <w:ind w:left="33"/>
        <w:rPr>
          <w:rFonts w:cs="David"/>
          <w:rtl/>
        </w:rPr>
      </w:pPr>
    </w:p>
    <w:p w:rsidR="00FC1A9E" w:rsidRPr="00BB0515" w:rsidRDefault="00FC1A9E" w:rsidP="00FC1A9E">
      <w:pPr>
        <w:spacing w:line="360" w:lineRule="auto"/>
        <w:ind w:left="33"/>
        <w:rPr>
          <w:rFonts w:cs="David"/>
          <w:rtl/>
        </w:rPr>
      </w:pPr>
      <w:r w:rsidRPr="00BB0515">
        <w:rPr>
          <w:rFonts w:cs="David" w:hint="cs"/>
          <w:rtl/>
        </w:rPr>
        <w:t>__________________</w:t>
      </w:r>
      <w:r w:rsidRPr="00BB0515">
        <w:rPr>
          <w:rFonts w:cs="David" w:hint="cs"/>
          <w:rtl/>
        </w:rPr>
        <w:tab/>
        <w:t>________________</w:t>
      </w:r>
      <w:r w:rsidRPr="00BB0515">
        <w:rPr>
          <w:rFonts w:cs="David" w:hint="cs"/>
          <w:rtl/>
        </w:rPr>
        <w:tab/>
        <w:t xml:space="preserve">          ____________________</w:t>
      </w:r>
    </w:p>
    <w:p w:rsidR="00FC1A9E" w:rsidRPr="00BB0515" w:rsidRDefault="00FC1A9E" w:rsidP="00FC1A9E">
      <w:pPr>
        <w:spacing w:line="360" w:lineRule="auto"/>
        <w:ind w:left="33"/>
        <w:rPr>
          <w:rFonts w:cs="David"/>
          <w:rtl/>
        </w:rPr>
      </w:pPr>
      <w:r w:rsidRPr="00BB0515">
        <w:rPr>
          <w:rFonts w:cs="David" w:hint="cs"/>
          <w:rtl/>
        </w:rPr>
        <w:t xml:space="preserve">              תאריך</w:t>
      </w:r>
      <w:r w:rsidRPr="00BB0515">
        <w:rPr>
          <w:rFonts w:cs="David" w:hint="cs"/>
          <w:rtl/>
        </w:rPr>
        <w:tab/>
      </w:r>
      <w:r w:rsidRPr="00BB0515">
        <w:rPr>
          <w:rFonts w:cs="David" w:hint="cs"/>
          <w:rtl/>
        </w:rPr>
        <w:tab/>
      </w:r>
      <w:r w:rsidRPr="00BB0515">
        <w:rPr>
          <w:rFonts w:cs="David" w:hint="cs"/>
          <w:rtl/>
        </w:rPr>
        <w:tab/>
      </w:r>
      <w:r w:rsidRPr="00BB0515">
        <w:rPr>
          <w:rFonts w:cs="David" w:hint="cs"/>
          <w:rtl/>
        </w:rPr>
        <w:tab/>
        <w:t xml:space="preserve"> שם</w:t>
      </w:r>
      <w:r w:rsidRPr="00BB0515">
        <w:rPr>
          <w:rFonts w:cs="David" w:hint="cs"/>
          <w:rtl/>
        </w:rPr>
        <w:tab/>
      </w:r>
      <w:r w:rsidRPr="00BB0515">
        <w:rPr>
          <w:rFonts w:cs="David" w:hint="cs"/>
          <w:rtl/>
        </w:rPr>
        <w:tab/>
        <w:t xml:space="preserve">                     חתימה וחותמת</w:t>
      </w:r>
    </w:p>
    <w:p w:rsidR="00FC1A9E" w:rsidRPr="00BB0515" w:rsidRDefault="00FC1A9E" w:rsidP="00FC1A9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bookmarkStart w:id="590" w:name="_Toc78123024"/>
    </w:p>
    <w:p w:rsidR="00FC1A9E" w:rsidRPr="00BB0515" w:rsidRDefault="00FC1A9E" w:rsidP="00FC1A9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p>
    <w:p w:rsidR="00FC1A9E" w:rsidRPr="00BB0515" w:rsidRDefault="00FC1A9E" w:rsidP="00FC1A9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r w:rsidRPr="00BB0515">
        <w:rPr>
          <w:rFonts w:cs="David"/>
          <w:b/>
          <w:bCs/>
          <w:u w:val="single"/>
          <w:rtl/>
        </w:rPr>
        <w:t>א</w:t>
      </w:r>
      <w:r w:rsidRPr="00BB0515">
        <w:rPr>
          <w:rFonts w:cs="David" w:hint="cs"/>
          <w:b/>
          <w:bCs/>
          <w:u w:val="single"/>
          <w:rtl/>
        </w:rPr>
        <w:t>ישור עו"ד</w:t>
      </w:r>
    </w:p>
    <w:p w:rsidR="00FC1A9E" w:rsidRPr="00BB0515" w:rsidRDefault="00FC1A9E" w:rsidP="00FC1A9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p>
    <w:p w:rsidR="00FC1A9E" w:rsidRPr="00BB0515" w:rsidRDefault="00FC1A9E" w:rsidP="00FC1A9E">
      <w:pPr>
        <w:spacing w:line="360" w:lineRule="auto"/>
        <w:ind w:left="33"/>
        <w:rPr>
          <w:rFonts w:cs="David"/>
          <w:rtl/>
        </w:rPr>
      </w:pPr>
      <w:r w:rsidRPr="00BB0515">
        <w:rPr>
          <w:rFonts w:cs="David"/>
          <w:rtl/>
        </w:rPr>
        <w:t>א</w:t>
      </w:r>
      <w:r w:rsidRPr="00BB0515">
        <w:rPr>
          <w:rFonts w:cs="David" w:hint="cs"/>
          <w:rtl/>
        </w:rPr>
        <w:t xml:space="preserve">ני הח"מ _____________________, עו"ד מאשר/ת: </w:t>
      </w:r>
    </w:p>
    <w:p w:rsidR="00FC1A9E" w:rsidRPr="00BB0515" w:rsidRDefault="00FC1A9E" w:rsidP="009C65E4">
      <w:pPr>
        <w:numPr>
          <w:ilvl w:val="0"/>
          <w:numId w:val="69"/>
        </w:numPr>
        <w:tabs>
          <w:tab w:val="right" w:pos="303"/>
        </w:tabs>
        <w:spacing w:line="360" w:lineRule="auto"/>
        <w:ind w:left="33" w:firstLine="0"/>
        <w:jc w:val="both"/>
        <w:rPr>
          <w:rFonts w:cs="David"/>
        </w:rPr>
      </w:pPr>
      <w:r w:rsidRPr="00BB0515">
        <w:rPr>
          <w:rFonts w:cs="David" w:hint="cs"/>
          <w:rtl/>
        </w:rPr>
        <w:t>כי ביום ____________ הופיע/ה בפני במשרדי אשר ברחוב ____________ בישו</w:t>
      </w:r>
      <w:r w:rsidRPr="00BB0515">
        <w:rPr>
          <w:rFonts w:cs="David"/>
          <w:rtl/>
        </w:rPr>
        <w:t>ב</w:t>
      </w:r>
      <w:r w:rsidRPr="00BB0515">
        <w:rPr>
          <w:rFonts w:cs="David" w:hint="cs"/>
          <w:rtl/>
        </w:rPr>
        <w:t xml:space="preserve">/עיר ____________ מר/גב' ______________ שזיהה/תה עצמו/ה על ידי ת.ז. ____________ /המוכר/ת לי באופן אישי, </w:t>
      </w:r>
      <w:r w:rsidRPr="00BB0515">
        <w:rPr>
          <w:rFonts w:cs="David" w:hint="cs"/>
          <w:b/>
          <w:bCs/>
          <w:rtl/>
        </w:rPr>
        <w:t>שהינו מורשה חתימה כדין עבור המציע</w:t>
      </w:r>
      <w:r w:rsidRPr="00BB0515">
        <w:rPr>
          <w:rFonts w:cs="David" w:hint="cs"/>
          <w:rtl/>
        </w:rPr>
        <w:t xml:space="preserve">, ואחרי שהזהרתיו/ה כי עליו/ה להצהיר אמת וכי יהיה/תהיה צפוי/ה לעונשים הקבועים בחוק אם לא יעשה/תעשה כן, חתם/ה בפני על התצהיר דלעיל. </w:t>
      </w:r>
    </w:p>
    <w:p w:rsidR="00FC1A9E" w:rsidRPr="00BB0515" w:rsidRDefault="00FC1A9E" w:rsidP="009C65E4">
      <w:pPr>
        <w:numPr>
          <w:ilvl w:val="0"/>
          <w:numId w:val="69"/>
        </w:numPr>
        <w:tabs>
          <w:tab w:val="right" w:pos="303"/>
        </w:tabs>
        <w:spacing w:line="360" w:lineRule="auto"/>
        <w:ind w:left="33" w:firstLine="0"/>
        <w:jc w:val="both"/>
        <w:rPr>
          <w:rFonts w:cs="David"/>
          <w:rtl/>
        </w:rPr>
      </w:pPr>
      <w:r w:rsidRPr="00BB0515">
        <w:rPr>
          <w:rFonts w:cs="David" w:hint="cs"/>
          <w:rtl/>
        </w:rPr>
        <w:t>כי המידע המובא בפרק 1 בתצהיר זה בנוגע למציע, הינו נכון.</w:t>
      </w:r>
    </w:p>
    <w:p w:rsidR="00FC1A9E" w:rsidRPr="00BB0515" w:rsidRDefault="00FC1A9E" w:rsidP="00FC1A9E">
      <w:pPr>
        <w:spacing w:line="360" w:lineRule="auto"/>
        <w:ind w:left="33"/>
        <w:rPr>
          <w:rFonts w:cs="David"/>
          <w:rtl/>
        </w:rPr>
      </w:pPr>
    </w:p>
    <w:p w:rsidR="00FC1A9E" w:rsidRPr="00BB0515" w:rsidRDefault="00FC1A9E" w:rsidP="00FC1A9E">
      <w:pPr>
        <w:spacing w:line="360" w:lineRule="auto"/>
        <w:ind w:left="33"/>
        <w:rPr>
          <w:rFonts w:cs="David"/>
          <w:rtl/>
        </w:rPr>
      </w:pPr>
      <w:r w:rsidRPr="00BB0515">
        <w:rPr>
          <w:rFonts w:cs="David" w:hint="cs"/>
          <w:rtl/>
        </w:rPr>
        <w:t>__________________</w:t>
      </w:r>
      <w:r w:rsidRPr="00BB0515">
        <w:rPr>
          <w:rFonts w:cs="David" w:hint="cs"/>
          <w:rtl/>
        </w:rPr>
        <w:tab/>
        <w:t>___________________</w:t>
      </w:r>
      <w:r w:rsidRPr="00BB0515">
        <w:rPr>
          <w:rFonts w:cs="David" w:hint="cs"/>
          <w:rtl/>
        </w:rPr>
        <w:tab/>
        <w:t>____________________</w:t>
      </w:r>
    </w:p>
    <w:p w:rsidR="00FC1A9E" w:rsidRPr="00BB0515" w:rsidRDefault="00FC1A9E" w:rsidP="00FC1A9E">
      <w:pPr>
        <w:spacing w:line="360" w:lineRule="auto"/>
        <w:rPr>
          <w:rFonts w:cs="David"/>
          <w:rtl/>
        </w:rPr>
      </w:pPr>
      <w:r w:rsidRPr="00BB0515">
        <w:rPr>
          <w:rFonts w:cs="David" w:hint="cs"/>
          <w:rtl/>
        </w:rPr>
        <w:t xml:space="preserve">            תאריך</w:t>
      </w:r>
      <w:r w:rsidRPr="00BB0515">
        <w:rPr>
          <w:rFonts w:cs="David" w:hint="cs"/>
          <w:rtl/>
        </w:rPr>
        <w:tab/>
      </w:r>
      <w:r w:rsidRPr="00BB0515">
        <w:rPr>
          <w:rFonts w:cs="David" w:hint="cs"/>
          <w:rtl/>
        </w:rPr>
        <w:tab/>
      </w:r>
      <w:r w:rsidRPr="00BB0515">
        <w:rPr>
          <w:rFonts w:cs="David" w:hint="cs"/>
          <w:rtl/>
        </w:rPr>
        <w:tab/>
      </w:r>
      <w:r w:rsidRPr="00BB0515">
        <w:rPr>
          <w:rFonts w:cs="David" w:hint="cs"/>
          <w:rtl/>
        </w:rPr>
        <w:tab/>
        <w:t>מספר רישיון</w:t>
      </w:r>
      <w:r w:rsidRPr="00BB0515">
        <w:rPr>
          <w:rFonts w:cs="David" w:hint="cs"/>
          <w:rtl/>
        </w:rPr>
        <w:tab/>
      </w:r>
      <w:r w:rsidRPr="00BB0515">
        <w:rPr>
          <w:rFonts w:cs="David" w:hint="cs"/>
          <w:rtl/>
        </w:rPr>
        <w:tab/>
        <w:t xml:space="preserve">           חתימה וחותמת</w:t>
      </w:r>
    </w:p>
    <w:bookmarkEnd w:id="590"/>
    <w:p w:rsidR="00FC1A9E" w:rsidRPr="00BB0515" w:rsidRDefault="00FC1A9E" w:rsidP="00FC1A9E">
      <w:pPr>
        <w:rPr>
          <w:rtl/>
        </w:rPr>
      </w:pPr>
    </w:p>
    <w:p w:rsidR="00FC1A9E" w:rsidRPr="00BB0515" w:rsidRDefault="00FC1A9E" w:rsidP="00FC1A9E">
      <w:pPr>
        <w:bidi w:val="0"/>
        <w:rPr>
          <w:rFonts w:cs="David"/>
          <w:b/>
          <w:sz w:val="20"/>
          <w:szCs w:val="20"/>
          <w:lang w:eastAsia="he-IL"/>
        </w:rPr>
      </w:pPr>
      <w:r w:rsidRPr="00BB0515">
        <w:rPr>
          <w:rFonts w:cs="David"/>
          <w:sz w:val="20"/>
          <w:rtl/>
        </w:rPr>
        <w:br w:type="page"/>
      </w:r>
    </w:p>
    <w:p w:rsidR="00FC1A9E" w:rsidRPr="00BB0515" w:rsidRDefault="00FC1A9E" w:rsidP="00BB0515">
      <w:pPr>
        <w:pStyle w:val="affffb"/>
        <w:rPr>
          <w:sz w:val="20"/>
          <w:rtl/>
        </w:rPr>
      </w:pPr>
      <w:bookmarkStart w:id="591" w:name="_Toc384712418"/>
      <w:r w:rsidRPr="00BB0515">
        <w:rPr>
          <w:rFonts w:hint="cs"/>
          <w:rtl/>
        </w:rPr>
        <w:lastRenderedPageBreak/>
        <w:t xml:space="preserve">נספח </w:t>
      </w:r>
      <w:r w:rsidR="00DE0655" w:rsidRPr="00BB0515">
        <w:rPr>
          <w:rFonts w:hint="cs"/>
          <w:rtl/>
        </w:rPr>
        <w:t>4</w:t>
      </w:r>
      <w:r w:rsidRPr="00BB0515">
        <w:rPr>
          <w:rFonts w:hint="cs"/>
          <w:rtl/>
        </w:rPr>
        <w:t xml:space="preserve"> </w:t>
      </w:r>
      <w:r w:rsidRPr="00BB0515">
        <w:rPr>
          <w:rtl/>
        </w:rPr>
        <w:t>–</w:t>
      </w:r>
      <w:r w:rsidRPr="00BB0515">
        <w:rPr>
          <w:rFonts w:hint="cs"/>
          <w:rtl/>
        </w:rPr>
        <w:t xml:space="preserve"> אישור רו"ח</w:t>
      </w:r>
      <w:bookmarkEnd w:id="591"/>
    </w:p>
    <w:p w:rsidR="00FC1A9E" w:rsidRPr="00BB0515" w:rsidRDefault="00FC1A9E" w:rsidP="00FC1A9E">
      <w:pPr>
        <w:pStyle w:val="affff9"/>
        <w:jc w:val="center"/>
        <w:rPr>
          <w:sz w:val="24"/>
          <w:szCs w:val="24"/>
          <w:rtl/>
        </w:rPr>
      </w:pPr>
      <w:r w:rsidRPr="00BB0515">
        <w:rPr>
          <w:rFonts w:hint="cs"/>
          <w:sz w:val="24"/>
          <w:szCs w:val="24"/>
          <w:rtl/>
        </w:rPr>
        <w:t>ניתן להעתיק על נייר מכתבים של פירמת רו"ח</w:t>
      </w:r>
    </w:p>
    <w:p w:rsidR="00FC1A9E" w:rsidRPr="00BB0515" w:rsidRDefault="00FC1A9E" w:rsidP="00FC1A9E">
      <w:pPr>
        <w:jc w:val="both"/>
        <w:rPr>
          <w:rFonts w:cs="David"/>
          <w:b/>
          <w:bCs/>
          <w:rtl/>
        </w:rPr>
      </w:pPr>
      <w:r w:rsidRPr="00BB0515">
        <w:rPr>
          <w:rFonts w:cs="David" w:hint="cs"/>
          <w:b/>
          <w:bCs/>
          <w:rtl/>
        </w:rPr>
        <w:t>לכבוד</w:t>
      </w:r>
    </w:p>
    <w:p w:rsidR="00FC1A9E" w:rsidRPr="00BB0515" w:rsidRDefault="00FC1A9E" w:rsidP="00FC1A9E">
      <w:pPr>
        <w:jc w:val="both"/>
        <w:rPr>
          <w:rFonts w:cs="David"/>
          <w:b/>
          <w:bCs/>
          <w:rtl/>
        </w:rPr>
      </w:pPr>
      <w:r w:rsidRPr="00BB0515">
        <w:rPr>
          <w:rFonts w:cs="David" w:hint="cs"/>
          <w:b/>
          <w:bCs/>
          <w:rtl/>
        </w:rPr>
        <w:t>מינהל הרכש הממשלתי, החשב הכללי משרד האוצר</w:t>
      </w:r>
      <w:r w:rsidRPr="00BB0515">
        <w:rPr>
          <w:rFonts w:cs="David"/>
          <w:b/>
          <w:bCs/>
          <w:rtl/>
        </w:rPr>
        <w:t xml:space="preserve"> </w:t>
      </w:r>
    </w:p>
    <w:p w:rsidR="00FC1A9E" w:rsidRPr="00BB0515" w:rsidRDefault="00FC1A9E" w:rsidP="00FC1A9E">
      <w:pPr>
        <w:jc w:val="both"/>
        <w:rPr>
          <w:rFonts w:cs="David"/>
          <w:b/>
          <w:bCs/>
          <w:rtl/>
        </w:rPr>
      </w:pPr>
    </w:p>
    <w:p w:rsidR="00FC1A9E" w:rsidRPr="00BB0515" w:rsidRDefault="00FC1A9E" w:rsidP="00FC1A9E">
      <w:pPr>
        <w:spacing w:before="40" w:after="40" w:line="360" w:lineRule="auto"/>
        <w:jc w:val="both"/>
        <w:rPr>
          <w:rFonts w:cs="David"/>
          <w:u w:val="single"/>
          <w:rtl/>
        </w:rPr>
      </w:pPr>
      <w:r w:rsidRPr="00BB0515">
        <w:rPr>
          <w:rFonts w:ascii="FrankRuehl" w:hAnsi="FrankRuehl" w:cs="David"/>
          <w:u w:val="single"/>
          <w:rtl/>
        </w:rPr>
        <w:t>הנדון: מכרז מרכזי</w:t>
      </w:r>
      <w:r w:rsidRPr="00BB0515">
        <w:rPr>
          <w:rFonts w:cs="David" w:hint="cs"/>
          <w:u w:val="single"/>
          <w:rtl/>
        </w:rPr>
        <w:t xml:space="preserve"> </w:t>
      </w:r>
      <w:proofErr w:type="spellStart"/>
      <w:r w:rsidRPr="00BB0515">
        <w:rPr>
          <w:rFonts w:cs="David"/>
          <w:u w:val="single"/>
          <w:rtl/>
        </w:rPr>
        <w:t>מממ</w:t>
      </w:r>
      <w:proofErr w:type="spellEnd"/>
      <w:r w:rsidRPr="00BB0515">
        <w:rPr>
          <w:rFonts w:cs="David"/>
          <w:u w:val="single"/>
          <w:rtl/>
        </w:rPr>
        <w:t xml:space="preserve"> </w:t>
      </w:r>
      <w:r w:rsidRPr="00BB0515">
        <w:rPr>
          <w:rFonts w:cs="David"/>
          <w:u w:val="single"/>
        </w:rPr>
        <w:t>0</w:t>
      </w:r>
      <w:r w:rsidR="00E30E4D" w:rsidRPr="00BB0515">
        <w:rPr>
          <w:rFonts w:cs="David"/>
          <w:u w:val="single"/>
        </w:rPr>
        <w:t>1-2014</w:t>
      </w:r>
      <w:r w:rsidRPr="00BB0515">
        <w:rPr>
          <w:rFonts w:cs="David"/>
          <w:u w:val="single"/>
          <w:rtl/>
        </w:rPr>
        <w:t xml:space="preserve">, </w:t>
      </w:r>
      <w:r w:rsidR="00E30E4D" w:rsidRPr="00BB0515">
        <w:rPr>
          <w:rFonts w:cs="David"/>
          <w:u w:val="single"/>
          <w:rtl/>
        </w:rPr>
        <w:t>לאספקת מחשבים בעבור משרדי הממשלה</w:t>
      </w:r>
      <w:r w:rsidRPr="00BB0515">
        <w:rPr>
          <w:rFonts w:cs="David"/>
          <w:u w:val="single"/>
          <w:rtl/>
        </w:rPr>
        <w:t xml:space="preserve"> למשרדי הממשלה</w:t>
      </w:r>
      <w:r w:rsidRPr="00BB0515">
        <w:rPr>
          <w:rFonts w:cs="David" w:hint="cs"/>
          <w:u w:val="single"/>
          <w:rtl/>
        </w:rPr>
        <w:t xml:space="preserve"> (להלן: "</w:t>
      </w:r>
      <w:r w:rsidRPr="00BB0515">
        <w:rPr>
          <w:rFonts w:cs="David" w:hint="cs"/>
          <w:b/>
          <w:bCs/>
          <w:u w:val="single"/>
          <w:rtl/>
        </w:rPr>
        <w:t>המכרז</w:t>
      </w:r>
      <w:r w:rsidRPr="00BB0515">
        <w:rPr>
          <w:rFonts w:cs="David" w:hint="cs"/>
          <w:u w:val="single"/>
          <w:rtl/>
        </w:rPr>
        <w:t>")</w:t>
      </w:r>
    </w:p>
    <w:p w:rsidR="004C3305" w:rsidRPr="00BB0515" w:rsidRDefault="004C3305" w:rsidP="0024227F">
      <w:pPr>
        <w:pBdr>
          <w:top w:val="single" w:sz="4" w:space="1" w:color="auto"/>
          <w:left w:val="single" w:sz="4" w:space="4" w:color="auto"/>
          <w:bottom w:val="single" w:sz="4" w:space="1" w:color="auto"/>
          <w:right w:val="single" w:sz="4" w:space="4" w:color="auto"/>
        </w:pBdr>
        <w:spacing w:before="120" w:line="360" w:lineRule="auto"/>
        <w:ind w:left="2325" w:right="2410"/>
        <w:jc w:val="center"/>
        <w:rPr>
          <w:rFonts w:cs="David"/>
          <w:b/>
          <w:bCs/>
          <w:rtl/>
        </w:rPr>
      </w:pPr>
      <w:r w:rsidRPr="00BB0515">
        <w:rPr>
          <w:rFonts w:cs="David" w:hint="cs"/>
          <w:b/>
          <w:bCs/>
          <w:rtl/>
        </w:rPr>
        <w:t>האישור הינו לסל: ___________</w:t>
      </w:r>
    </w:p>
    <w:p w:rsidR="00FC1A9E" w:rsidRPr="00BB0515" w:rsidRDefault="00FC1A9E" w:rsidP="00FC1A9E">
      <w:pPr>
        <w:spacing w:line="360" w:lineRule="auto"/>
        <w:jc w:val="both"/>
        <w:rPr>
          <w:rFonts w:cs="David"/>
          <w:rtl/>
        </w:rPr>
      </w:pPr>
    </w:p>
    <w:p w:rsidR="00FC1A9E" w:rsidRPr="00BB0515" w:rsidRDefault="00FC1A9E" w:rsidP="0024227F">
      <w:pPr>
        <w:pStyle w:val="affff9"/>
        <w:ind w:left="26"/>
        <w:rPr>
          <w:bCs w:val="0"/>
          <w:sz w:val="24"/>
          <w:szCs w:val="24"/>
          <w:rtl/>
        </w:rPr>
      </w:pPr>
      <w:r w:rsidRPr="00BB0515">
        <w:rPr>
          <w:bCs w:val="0"/>
          <w:sz w:val="24"/>
          <w:szCs w:val="24"/>
          <w:rtl/>
        </w:rPr>
        <w:t>א</w:t>
      </w:r>
      <w:r w:rsidRPr="00BB0515">
        <w:rPr>
          <w:rFonts w:hint="cs"/>
          <w:bCs w:val="0"/>
          <w:sz w:val="24"/>
          <w:szCs w:val="24"/>
          <w:rtl/>
        </w:rPr>
        <w:t xml:space="preserve">ני הח"מ ________________ </w:t>
      </w:r>
      <w:proofErr w:type="spellStart"/>
      <w:r w:rsidR="00477F69" w:rsidRPr="00BB0515">
        <w:rPr>
          <w:rFonts w:hint="cs"/>
          <w:bCs w:val="0"/>
          <w:sz w:val="24"/>
          <w:szCs w:val="24"/>
          <w:rtl/>
        </w:rPr>
        <w:t>מ.ר</w:t>
      </w:r>
      <w:proofErr w:type="spellEnd"/>
      <w:r w:rsidRPr="00BB0515">
        <w:rPr>
          <w:rFonts w:hint="cs"/>
          <w:bCs w:val="0"/>
          <w:sz w:val="24"/>
          <w:szCs w:val="24"/>
          <w:rtl/>
        </w:rPr>
        <w:t>. _______________ ממשרד רואה חשבון</w:t>
      </w:r>
      <w:r w:rsidR="00477F69" w:rsidRPr="00BB0515">
        <w:rPr>
          <w:rFonts w:hint="cs"/>
          <w:bCs w:val="0"/>
          <w:sz w:val="24"/>
          <w:szCs w:val="24"/>
          <w:rtl/>
        </w:rPr>
        <w:t xml:space="preserve"> </w:t>
      </w:r>
      <w:r w:rsidRPr="00BB0515">
        <w:rPr>
          <w:rFonts w:hint="cs"/>
          <w:bCs w:val="0"/>
          <w:sz w:val="24"/>
          <w:szCs w:val="24"/>
          <w:rtl/>
        </w:rPr>
        <w:t xml:space="preserve">______________, </w:t>
      </w:r>
      <w:r w:rsidR="00EC5AF0" w:rsidRPr="00BB0515">
        <w:rPr>
          <w:rFonts w:hint="cs"/>
          <w:bCs w:val="0"/>
          <w:sz w:val="24"/>
          <w:szCs w:val="24"/>
          <w:rtl/>
        </w:rPr>
        <w:t>המבקר את ספרי המציע</w:t>
      </w:r>
      <w:r w:rsidRPr="00BB0515">
        <w:rPr>
          <w:rFonts w:hint="cs"/>
          <w:bCs w:val="0"/>
          <w:sz w:val="24"/>
          <w:szCs w:val="24"/>
          <w:rtl/>
        </w:rPr>
        <w:t>, מאשר לגבי המציע _________________ (להלן: "המציע") במכרז, כדלקמן:</w:t>
      </w:r>
    </w:p>
    <w:p w:rsidR="00FC1A9E" w:rsidRPr="00BB0515" w:rsidRDefault="00FC1A9E" w:rsidP="00FC1A9E">
      <w:pPr>
        <w:pStyle w:val="affff9"/>
        <w:ind w:left="26"/>
        <w:rPr>
          <w:bCs w:val="0"/>
          <w:sz w:val="24"/>
          <w:szCs w:val="24"/>
          <w:rtl/>
        </w:rPr>
      </w:pPr>
    </w:p>
    <w:p w:rsidR="00FC1A9E" w:rsidRPr="00BB0515" w:rsidRDefault="00FC1A9E" w:rsidP="0024227F">
      <w:pPr>
        <w:pStyle w:val="affff9"/>
        <w:tabs>
          <w:tab w:val="left" w:pos="386"/>
        </w:tabs>
        <w:ind w:left="26"/>
        <w:rPr>
          <w:bCs w:val="0"/>
          <w:sz w:val="24"/>
          <w:szCs w:val="24"/>
          <w:rtl/>
        </w:rPr>
      </w:pPr>
      <w:r w:rsidRPr="00BB0515">
        <w:rPr>
          <w:rFonts w:hint="cs"/>
          <w:bCs w:val="0"/>
          <w:sz w:val="24"/>
          <w:szCs w:val="24"/>
          <w:rtl/>
        </w:rPr>
        <w:t>1.</w:t>
      </w:r>
      <w:r w:rsidRPr="00BB0515">
        <w:rPr>
          <w:rFonts w:hint="cs"/>
          <w:bCs w:val="0"/>
          <w:sz w:val="24"/>
          <w:szCs w:val="24"/>
          <w:rtl/>
        </w:rPr>
        <w:tab/>
      </w:r>
      <w:r w:rsidRPr="00BB0515">
        <w:rPr>
          <w:bCs w:val="0"/>
          <w:sz w:val="24"/>
          <w:szCs w:val="24"/>
          <w:rtl/>
        </w:rPr>
        <w:t>מחזור המכירות של המציע</w:t>
      </w:r>
      <w:r w:rsidR="00EC5AF0" w:rsidRPr="00BB0515">
        <w:rPr>
          <w:rFonts w:hint="cs"/>
          <w:bCs w:val="0"/>
          <w:sz w:val="24"/>
          <w:szCs w:val="24"/>
          <w:rtl/>
        </w:rPr>
        <w:t>, ללא מע"מ</w:t>
      </w:r>
      <w:r w:rsidRPr="00BB0515">
        <w:rPr>
          <w:bCs w:val="0"/>
          <w:sz w:val="24"/>
          <w:szCs w:val="24"/>
          <w:rtl/>
        </w:rPr>
        <w:t xml:space="preserve"> בכל אחת מהשנים 2012 ו-2013 </w:t>
      </w:r>
      <w:r w:rsidR="00EC5AF0" w:rsidRPr="00BB0515">
        <w:rPr>
          <w:rFonts w:hint="cs"/>
          <w:bCs w:val="0"/>
          <w:sz w:val="24"/>
          <w:szCs w:val="24"/>
          <w:rtl/>
        </w:rPr>
        <w:t>הינו לפחות</w:t>
      </w:r>
      <w:r w:rsidRPr="00BB0515">
        <w:rPr>
          <w:rFonts w:hint="cs"/>
          <w:bCs w:val="0"/>
          <w:sz w:val="24"/>
          <w:szCs w:val="24"/>
          <w:rtl/>
        </w:rPr>
        <w:t>:</w:t>
      </w:r>
    </w:p>
    <w:p w:rsidR="00FC1A9E" w:rsidRPr="00BB0515" w:rsidRDefault="00FC1A9E" w:rsidP="0000609E">
      <w:pPr>
        <w:pStyle w:val="affff9"/>
        <w:tabs>
          <w:tab w:val="left" w:pos="386"/>
        </w:tabs>
        <w:ind w:left="26"/>
        <w:rPr>
          <w:bCs w:val="0"/>
          <w:sz w:val="24"/>
          <w:szCs w:val="24"/>
          <w:rtl/>
        </w:rPr>
      </w:pPr>
      <w:r w:rsidRPr="00BB0515">
        <w:rPr>
          <w:rFonts w:hint="cs"/>
          <w:bCs w:val="0"/>
          <w:sz w:val="24"/>
          <w:szCs w:val="24"/>
          <w:rtl/>
        </w:rPr>
        <w:tab/>
      </w:r>
      <w:r w:rsidRPr="00BB0515">
        <w:rPr>
          <w:bCs w:val="0"/>
          <w:sz w:val="24"/>
          <w:szCs w:val="24"/>
          <w:rtl/>
        </w:rPr>
        <w:fldChar w:fldCharType="begin">
          <w:ffData>
            <w:name w:val=""/>
            <w:enabled/>
            <w:calcOnExit w:val="0"/>
            <w:helpText w:type="text" w:val="Q6880B3_Xbox"/>
            <w:checkBox>
              <w:sizeAuto/>
              <w:default w:val="0"/>
            </w:checkBox>
          </w:ffData>
        </w:fldChar>
      </w:r>
      <w:r w:rsidRPr="00BB0515">
        <w:rPr>
          <w:bCs w:val="0"/>
          <w:sz w:val="24"/>
          <w:szCs w:val="24"/>
          <w:rtl/>
        </w:rPr>
        <w:instrText xml:space="preserve"> </w:instrText>
      </w:r>
      <w:r w:rsidRPr="00BB0515">
        <w:rPr>
          <w:bCs w:val="0"/>
          <w:sz w:val="24"/>
          <w:szCs w:val="24"/>
        </w:rPr>
        <w:instrText>FORMCHECKBOX</w:instrText>
      </w:r>
      <w:r w:rsidRPr="00BB0515">
        <w:rPr>
          <w:bCs w:val="0"/>
          <w:sz w:val="24"/>
          <w:szCs w:val="24"/>
          <w:rtl/>
        </w:rPr>
        <w:instrText xml:space="preserve"> </w:instrText>
      </w:r>
      <w:r w:rsidR="00943D21">
        <w:rPr>
          <w:bCs w:val="0"/>
          <w:sz w:val="24"/>
          <w:szCs w:val="24"/>
          <w:rtl/>
        </w:rPr>
      </w:r>
      <w:r w:rsidR="00943D21">
        <w:rPr>
          <w:bCs w:val="0"/>
          <w:sz w:val="24"/>
          <w:szCs w:val="24"/>
          <w:rtl/>
        </w:rPr>
        <w:fldChar w:fldCharType="separate"/>
      </w:r>
      <w:r w:rsidRPr="00BB0515">
        <w:rPr>
          <w:bCs w:val="0"/>
          <w:sz w:val="24"/>
          <w:szCs w:val="24"/>
          <w:rtl/>
        </w:rPr>
        <w:fldChar w:fldCharType="end"/>
      </w:r>
      <w:r w:rsidRPr="00BB0515">
        <w:rPr>
          <w:rFonts w:hint="cs"/>
          <w:bCs w:val="0"/>
          <w:sz w:val="24"/>
          <w:szCs w:val="24"/>
          <w:rtl/>
        </w:rPr>
        <w:t xml:space="preserve"> </w:t>
      </w:r>
      <w:r w:rsidR="00077FB8" w:rsidRPr="00BB0515">
        <w:rPr>
          <w:rFonts w:hint="cs"/>
          <w:bCs w:val="0"/>
          <w:sz w:val="24"/>
          <w:szCs w:val="24"/>
          <w:rtl/>
        </w:rPr>
        <w:t xml:space="preserve">10 </w:t>
      </w:r>
      <w:r w:rsidRPr="00BB0515">
        <w:rPr>
          <w:rFonts w:hint="cs"/>
          <w:bCs w:val="0"/>
          <w:sz w:val="24"/>
          <w:szCs w:val="24"/>
          <w:rtl/>
        </w:rPr>
        <w:t>מיליון ₪ (כנדרש לסל 1)</w:t>
      </w:r>
    </w:p>
    <w:p w:rsidR="00FC1A9E" w:rsidRPr="00BB0515" w:rsidRDefault="00FC1A9E" w:rsidP="00523CF1">
      <w:pPr>
        <w:pStyle w:val="affff9"/>
        <w:tabs>
          <w:tab w:val="left" w:pos="386"/>
        </w:tabs>
        <w:ind w:left="26"/>
        <w:rPr>
          <w:bCs w:val="0"/>
          <w:sz w:val="24"/>
          <w:szCs w:val="24"/>
          <w:rtl/>
        </w:rPr>
      </w:pPr>
      <w:r w:rsidRPr="00BB0515">
        <w:rPr>
          <w:rFonts w:hint="cs"/>
          <w:bCs w:val="0"/>
          <w:sz w:val="24"/>
          <w:szCs w:val="24"/>
          <w:rtl/>
        </w:rPr>
        <w:tab/>
      </w:r>
      <w:r w:rsidRPr="00BB0515">
        <w:rPr>
          <w:bCs w:val="0"/>
          <w:sz w:val="24"/>
          <w:szCs w:val="24"/>
          <w:rtl/>
        </w:rPr>
        <w:fldChar w:fldCharType="begin">
          <w:ffData>
            <w:name w:val=""/>
            <w:enabled/>
            <w:calcOnExit w:val="0"/>
            <w:helpText w:type="text" w:val="Q6880B3_Xbox"/>
            <w:checkBox>
              <w:sizeAuto/>
              <w:default w:val="0"/>
            </w:checkBox>
          </w:ffData>
        </w:fldChar>
      </w:r>
      <w:r w:rsidRPr="00BB0515">
        <w:rPr>
          <w:bCs w:val="0"/>
          <w:sz w:val="24"/>
          <w:szCs w:val="24"/>
          <w:rtl/>
        </w:rPr>
        <w:instrText xml:space="preserve"> </w:instrText>
      </w:r>
      <w:r w:rsidRPr="00BB0515">
        <w:rPr>
          <w:bCs w:val="0"/>
          <w:sz w:val="24"/>
          <w:szCs w:val="24"/>
        </w:rPr>
        <w:instrText>FORMCHECKBOX</w:instrText>
      </w:r>
      <w:r w:rsidRPr="00BB0515">
        <w:rPr>
          <w:bCs w:val="0"/>
          <w:sz w:val="24"/>
          <w:szCs w:val="24"/>
          <w:rtl/>
        </w:rPr>
        <w:instrText xml:space="preserve"> </w:instrText>
      </w:r>
      <w:r w:rsidR="00943D21">
        <w:rPr>
          <w:bCs w:val="0"/>
          <w:sz w:val="24"/>
          <w:szCs w:val="24"/>
          <w:rtl/>
        </w:rPr>
      </w:r>
      <w:r w:rsidR="00943D21">
        <w:rPr>
          <w:bCs w:val="0"/>
          <w:sz w:val="24"/>
          <w:szCs w:val="24"/>
          <w:rtl/>
        </w:rPr>
        <w:fldChar w:fldCharType="separate"/>
      </w:r>
      <w:r w:rsidRPr="00BB0515">
        <w:rPr>
          <w:bCs w:val="0"/>
          <w:sz w:val="24"/>
          <w:szCs w:val="24"/>
          <w:rtl/>
        </w:rPr>
        <w:fldChar w:fldCharType="end"/>
      </w:r>
      <w:r w:rsidRPr="00BB0515">
        <w:rPr>
          <w:rFonts w:hint="cs"/>
          <w:bCs w:val="0"/>
          <w:sz w:val="24"/>
          <w:szCs w:val="24"/>
          <w:rtl/>
        </w:rPr>
        <w:t xml:space="preserve"> 5 מיליון ₪ (כנדרש לסל </w:t>
      </w:r>
      <w:r w:rsidR="00077FB8" w:rsidRPr="00BB0515">
        <w:rPr>
          <w:rFonts w:hint="cs"/>
          <w:bCs w:val="0"/>
          <w:sz w:val="24"/>
          <w:szCs w:val="24"/>
          <w:rtl/>
        </w:rPr>
        <w:t>2</w:t>
      </w:r>
      <w:r w:rsidRPr="00BB0515">
        <w:rPr>
          <w:rFonts w:hint="cs"/>
          <w:bCs w:val="0"/>
          <w:sz w:val="24"/>
          <w:szCs w:val="24"/>
          <w:rtl/>
        </w:rPr>
        <w:t>)</w:t>
      </w:r>
    </w:p>
    <w:p w:rsidR="00FC1A9E" w:rsidRPr="00BB0515" w:rsidRDefault="00FC1A9E" w:rsidP="00FC1A9E">
      <w:pPr>
        <w:pStyle w:val="affff9"/>
        <w:tabs>
          <w:tab w:val="left" w:pos="386"/>
        </w:tabs>
        <w:ind w:left="26"/>
        <w:rPr>
          <w:bCs w:val="0"/>
          <w:sz w:val="24"/>
          <w:szCs w:val="24"/>
          <w:rtl/>
        </w:rPr>
      </w:pPr>
      <w:r w:rsidRPr="00BB0515">
        <w:rPr>
          <w:rFonts w:hint="cs"/>
          <w:bCs w:val="0"/>
          <w:sz w:val="24"/>
          <w:szCs w:val="24"/>
          <w:rtl/>
        </w:rPr>
        <w:tab/>
        <w:t>[יש לסמן בהתאם לסל אליו מוגשת ההצעה]</w:t>
      </w:r>
    </w:p>
    <w:p w:rsidR="00FC1A9E" w:rsidRPr="00BB0515" w:rsidRDefault="00FC1A9E" w:rsidP="00FC1A9E">
      <w:pPr>
        <w:pStyle w:val="affff9"/>
        <w:tabs>
          <w:tab w:val="left" w:pos="386"/>
        </w:tabs>
        <w:ind w:left="26"/>
        <w:rPr>
          <w:bCs w:val="0"/>
          <w:sz w:val="24"/>
          <w:szCs w:val="24"/>
          <w:rtl/>
        </w:rPr>
      </w:pPr>
    </w:p>
    <w:p w:rsidR="00FC1A9E" w:rsidRPr="00BB0515" w:rsidRDefault="00FC1A9E" w:rsidP="0024227F">
      <w:pPr>
        <w:pStyle w:val="affff9"/>
        <w:tabs>
          <w:tab w:val="left" w:pos="386"/>
        </w:tabs>
        <w:ind w:left="386" w:hanging="360"/>
        <w:rPr>
          <w:bCs w:val="0"/>
          <w:sz w:val="24"/>
          <w:szCs w:val="24"/>
          <w:rtl/>
        </w:rPr>
      </w:pPr>
      <w:r w:rsidRPr="00BB0515">
        <w:rPr>
          <w:rFonts w:hint="cs"/>
          <w:bCs w:val="0"/>
          <w:sz w:val="24"/>
          <w:szCs w:val="24"/>
          <w:rtl/>
        </w:rPr>
        <w:t xml:space="preserve">2. </w:t>
      </w:r>
      <w:r w:rsidRPr="00BB0515">
        <w:rPr>
          <w:rFonts w:hint="cs"/>
          <w:bCs w:val="0"/>
          <w:sz w:val="24"/>
          <w:szCs w:val="24"/>
          <w:rtl/>
        </w:rPr>
        <w:tab/>
      </w:r>
      <w:r w:rsidR="00077FB8" w:rsidRPr="00BB0515">
        <w:rPr>
          <w:bCs w:val="0"/>
          <w:sz w:val="24"/>
          <w:szCs w:val="24"/>
          <w:rtl/>
        </w:rPr>
        <w:t xml:space="preserve">המציע סיפק במהלך השנים 2012 ו 2013 (במצטבר)  , ללקוחות עסקיים בישראל, ציוד מחשוב מהסוגים הנדרשים בסל הספציפי כמות יחידות </w:t>
      </w:r>
      <w:r w:rsidR="00EC5AF0" w:rsidRPr="00BB0515">
        <w:rPr>
          <w:rFonts w:hint="cs"/>
          <w:bCs w:val="0"/>
          <w:sz w:val="24"/>
          <w:szCs w:val="24"/>
          <w:rtl/>
        </w:rPr>
        <w:t>העולה על</w:t>
      </w:r>
      <w:r w:rsidRPr="00BB0515">
        <w:rPr>
          <w:rFonts w:hint="cs"/>
          <w:bCs w:val="0"/>
          <w:sz w:val="24"/>
          <w:szCs w:val="24"/>
          <w:rtl/>
        </w:rPr>
        <w:t>:</w:t>
      </w:r>
    </w:p>
    <w:p w:rsidR="00077FB8" w:rsidRPr="00BB0515" w:rsidRDefault="00077FB8" w:rsidP="00077FB8">
      <w:pPr>
        <w:pStyle w:val="affff9"/>
        <w:tabs>
          <w:tab w:val="left" w:pos="386"/>
        </w:tabs>
        <w:ind w:left="26"/>
        <w:rPr>
          <w:bCs w:val="0"/>
          <w:sz w:val="24"/>
          <w:szCs w:val="24"/>
          <w:rtl/>
        </w:rPr>
      </w:pPr>
      <w:r w:rsidRPr="00BB0515">
        <w:rPr>
          <w:rFonts w:hint="cs"/>
          <w:bCs w:val="0"/>
          <w:sz w:val="24"/>
          <w:szCs w:val="24"/>
          <w:rtl/>
        </w:rPr>
        <w:tab/>
      </w:r>
      <w:r w:rsidRPr="00BB0515">
        <w:rPr>
          <w:bCs w:val="0"/>
          <w:sz w:val="24"/>
          <w:szCs w:val="24"/>
          <w:rtl/>
        </w:rPr>
        <w:fldChar w:fldCharType="begin">
          <w:ffData>
            <w:name w:val=""/>
            <w:enabled/>
            <w:calcOnExit w:val="0"/>
            <w:helpText w:type="text" w:val="Q6880B3_Xbox"/>
            <w:checkBox>
              <w:sizeAuto/>
              <w:default w:val="0"/>
            </w:checkBox>
          </w:ffData>
        </w:fldChar>
      </w:r>
      <w:r w:rsidRPr="00BB0515">
        <w:rPr>
          <w:bCs w:val="0"/>
          <w:sz w:val="24"/>
          <w:szCs w:val="24"/>
          <w:rtl/>
        </w:rPr>
        <w:instrText xml:space="preserve"> </w:instrText>
      </w:r>
      <w:r w:rsidRPr="00BB0515">
        <w:rPr>
          <w:bCs w:val="0"/>
          <w:sz w:val="24"/>
          <w:szCs w:val="24"/>
        </w:rPr>
        <w:instrText>FORMCHECKBOX</w:instrText>
      </w:r>
      <w:r w:rsidRPr="00BB0515">
        <w:rPr>
          <w:bCs w:val="0"/>
          <w:sz w:val="24"/>
          <w:szCs w:val="24"/>
          <w:rtl/>
        </w:rPr>
        <w:instrText xml:space="preserve"> </w:instrText>
      </w:r>
      <w:r w:rsidR="00943D21">
        <w:rPr>
          <w:bCs w:val="0"/>
          <w:sz w:val="24"/>
          <w:szCs w:val="24"/>
          <w:rtl/>
        </w:rPr>
      </w:r>
      <w:r w:rsidR="00943D21">
        <w:rPr>
          <w:bCs w:val="0"/>
          <w:sz w:val="24"/>
          <w:szCs w:val="24"/>
          <w:rtl/>
        </w:rPr>
        <w:fldChar w:fldCharType="separate"/>
      </w:r>
      <w:r w:rsidRPr="00BB0515">
        <w:rPr>
          <w:bCs w:val="0"/>
          <w:sz w:val="24"/>
          <w:szCs w:val="24"/>
          <w:rtl/>
        </w:rPr>
        <w:fldChar w:fldCharType="end"/>
      </w:r>
      <w:r w:rsidRPr="00BB0515">
        <w:rPr>
          <w:rFonts w:hint="cs"/>
          <w:bCs w:val="0"/>
          <w:sz w:val="24"/>
          <w:szCs w:val="24"/>
          <w:rtl/>
        </w:rPr>
        <w:t xml:space="preserve"> 12,000 יחידות (כנדרש לסל 1)</w:t>
      </w:r>
    </w:p>
    <w:p w:rsidR="00077FB8" w:rsidRPr="00BB0515" w:rsidRDefault="00077FB8" w:rsidP="00B6588E">
      <w:pPr>
        <w:pStyle w:val="affff9"/>
        <w:tabs>
          <w:tab w:val="left" w:pos="386"/>
        </w:tabs>
        <w:ind w:left="26"/>
        <w:rPr>
          <w:bCs w:val="0"/>
          <w:sz w:val="24"/>
          <w:szCs w:val="24"/>
          <w:rtl/>
        </w:rPr>
      </w:pPr>
      <w:r w:rsidRPr="00BB0515">
        <w:rPr>
          <w:rFonts w:hint="cs"/>
          <w:bCs w:val="0"/>
          <w:sz w:val="24"/>
          <w:szCs w:val="24"/>
          <w:rtl/>
        </w:rPr>
        <w:tab/>
      </w:r>
      <w:r w:rsidRPr="00BB0515">
        <w:rPr>
          <w:bCs w:val="0"/>
          <w:sz w:val="24"/>
          <w:szCs w:val="24"/>
          <w:rtl/>
        </w:rPr>
        <w:fldChar w:fldCharType="begin">
          <w:ffData>
            <w:name w:val=""/>
            <w:enabled/>
            <w:calcOnExit w:val="0"/>
            <w:helpText w:type="text" w:val="Q6880B3_Xbox"/>
            <w:checkBox>
              <w:sizeAuto/>
              <w:default w:val="0"/>
            </w:checkBox>
          </w:ffData>
        </w:fldChar>
      </w:r>
      <w:r w:rsidRPr="00BB0515">
        <w:rPr>
          <w:bCs w:val="0"/>
          <w:sz w:val="24"/>
          <w:szCs w:val="24"/>
          <w:rtl/>
        </w:rPr>
        <w:instrText xml:space="preserve"> </w:instrText>
      </w:r>
      <w:r w:rsidRPr="00BB0515">
        <w:rPr>
          <w:bCs w:val="0"/>
          <w:sz w:val="24"/>
          <w:szCs w:val="24"/>
        </w:rPr>
        <w:instrText>FORMCHECKBOX</w:instrText>
      </w:r>
      <w:r w:rsidRPr="00BB0515">
        <w:rPr>
          <w:bCs w:val="0"/>
          <w:sz w:val="24"/>
          <w:szCs w:val="24"/>
          <w:rtl/>
        </w:rPr>
        <w:instrText xml:space="preserve"> </w:instrText>
      </w:r>
      <w:r w:rsidR="00943D21">
        <w:rPr>
          <w:bCs w:val="0"/>
          <w:sz w:val="24"/>
          <w:szCs w:val="24"/>
          <w:rtl/>
        </w:rPr>
      </w:r>
      <w:r w:rsidR="00943D21">
        <w:rPr>
          <w:bCs w:val="0"/>
          <w:sz w:val="24"/>
          <w:szCs w:val="24"/>
          <w:rtl/>
        </w:rPr>
        <w:fldChar w:fldCharType="separate"/>
      </w:r>
      <w:r w:rsidRPr="00BB0515">
        <w:rPr>
          <w:bCs w:val="0"/>
          <w:sz w:val="24"/>
          <w:szCs w:val="24"/>
          <w:rtl/>
        </w:rPr>
        <w:fldChar w:fldCharType="end"/>
      </w:r>
      <w:r w:rsidRPr="00BB0515">
        <w:rPr>
          <w:rFonts w:hint="cs"/>
          <w:bCs w:val="0"/>
          <w:sz w:val="24"/>
          <w:szCs w:val="24"/>
          <w:rtl/>
        </w:rPr>
        <w:t xml:space="preserve"> 2,000 יחידות (כנדרש לסל </w:t>
      </w:r>
      <w:r w:rsidR="00B0032C">
        <w:rPr>
          <w:rFonts w:hint="cs"/>
          <w:bCs w:val="0"/>
          <w:sz w:val="24"/>
          <w:szCs w:val="24"/>
          <w:rtl/>
        </w:rPr>
        <w:t>2</w:t>
      </w:r>
      <w:r w:rsidRPr="00BB0515">
        <w:rPr>
          <w:rFonts w:hint="cs"/>
          <w:bCs w:val="0"/>
          <w:sz w:val="24"/>
          <w:szCs w:val="24"/>
          <w:rtl/>
        </w:rPr>
        <w:t>)</w:t>
      </w:r>
    </w:p>
    <w:p w:rsidR="00FC1A9E" w:rsidRPr="00BB0515" w:rsidRDefault="00FC1A9E" w:rsidP="00FC1A9E">
      <w:pPr>
        <w:pStyle w:val="affff9"/>
        <w:tabs>
          <w:tab w:val="left" w:pos="386"/>
        </w:tabs>
        <w:ind w:left="386" w:hanging="360"/>
        <w:rPr>
          <w:bCs w:val="0"/>
          <w:sz w:val="24"/>
          <w:szCs w:val="24"/>
          <w:rtl/>
        </w:rPr>
      </w:pPr>
      <w:r w:rsidRPr="00BB0515">
        <w:rPr>
          <w:rFonts w:hint="cs"/>
          <w:bCs w:val="0"/>
          <w:sz w:val="24"/>
          <w:szCs w:val="24"/>
          <w:rtl/>
        </w:rPr>
        <w:tab/>
        <w:t>[יש לסמן בהתאם לסל אליו מוגשת ההצעה]</w:t>
      </w:r>
    </w:p>
    <w:p w:rsidR="00FC1A9E" w:rsidRPr="00BB0515" w:rsidRDefault="00FC1A9E" w:rsidP="00FC1A9E">
      <w:pPr>
        <w:pStyle w:val="affff9"/>
        <w:tabs>
          <w:tab w:val="left" w:pos="386"/>
        </w:tabs>
        <w:ind w:left="386" w:hanging="360"/>
        <w:rPr>
          <w:bCs w:val="0"/>
          <w:sz w:val="24"/>
          <w:szCs w:val="24"/>
          <w:rtl/>
        </w:rPr>
      </w:pPr>
    </w:p>
    <w:p w:rsidR="00077FB8" w:rsidRPr="00BB0515" w:rsidRDefault="00077FB8" w:rsidP="0024227F">
      <w:pPr>
        <w:pStyle w:val="affff9"/>
        <w:tabs>
          <w:tab w:val="left" w:pos="386"/>
        </w:tabs>
        <w:ind w:left="386" w:hanging="360"/>
        <w:rPr>
          <w:bCs w:val="0"/>
          <w:sz w:val="24"/>
          <w:szCs w:val="24"/>
          <w:rtl/>
        </w:rPr>
      </w:pPr>
      <w:r w:rsidRPr="00BB0515">
        <w:rPr>
          <w:rFonts w:hint="cs"/>
          <w:bCs w:val="0"/>
          <w:sz w:val="24"/>
          <w:szCs w:val="24"/>
          <w:rtl/>
        </w:rPr>
        <w:t xml:space="preserve">3. </w:t>
      </w:r>
      <w:r w:rsidRPr="00BB0515">
        <w:rPr>
          <w:rFonts w:hint="cs"/>
          <w:bCs w:val="0"/>
          <w:sz w:val="24"/>
          <w:szCs w:val="24"/>
          <w:rtl/>
        </w:rPr>
        <w:tab/>
      </w:r>
      <w:r w:rsidRPr="00BB0515">
        <w:rPr>
          <w:bCs w:val="0"/>
          <w:sz w:val="24"/>
          <w:szCs w:val="24"/>
          <w:rtl/>
        </w:rPr>
        <w:t xml:space="preserve">המציע </w:t>
      </w:r>
      <w:r w:rsidR="00EC5AF0" w:rsidRPr="00BB0515">
        <w:rPr>
          <w:rFonts w:hint="cs"/>
          <w:bCs w:val="0"/>
          <w:sz w:val="24"/>
          <w:szCs w:val="24"/>
          <w:rtl/>
        </w:rPr>
        <w:t>נתן</w:t>
      </w:r>
      <w:r w:rsidRPr="00BB0515">
        <w:rPr>
          <w:bCs w:val="0"/>
          <w:sz w:val="24"/>
          <w:szCs w:val="24"/>
          <w:rtl/>
        </w:rPr>
        <w:t>, במהלך שנת 2013, ללקוחות עסקיים, שירות</w:t>
      </w:r>
      <w:r w:rsidR="00EC5AF0" w:rsidRPr="00BB0515">
        <w:rPr>
          <w:rFonts w:hint="cs"/>
          <w:bCs w:val="0"/>
          <w:sz w:val="24"/>
          <w:szCs w:val="24"/>
          <w:rtl/>
        </w:rPr>
        <w:t>י</w:t>
      </w:r>
      <w:r w:rsidRPr="00BB0515">
        <w:rPr>
          <w:bCs w:val="0"/>
          <w:sz w:val="24"/>
          <w:szCs w:val="24"/>
          <w:rtl/>
        </w:rPr>
        <w:t xml:space="preserve"> תחזוק</w:t>
      </w:r>
      <w:r w:rsidR="00EC5AF0" w:rsidRPr="00BB0515">
        <w:rPr>
          <w:rFonts w:hint="cs"/>
          <w:bCs w:val="0"/>
          <w:sz w:val="24"/>
          <w:szCs w:val="24"/>
          <w:rtl/>
        </w:rPr>
        <w:t>ה</w:t>
      </w:r>
      <w:r w:rsidRPr="00BB0515">
        <w:rPr>
          <w:bCs w:val="0"/>
          <w:sz w:val="24"/>
          <w:szCs w:val="24"/>
          <w:rtl/>
        </w:rPr>
        <w:t xml:space="preserve"> </w:t>
      </w:r>
      <w:r w:rsidR="00EC5AF0" w:rsidRPr="00BB0515">
        <w:rPr>
          <w:rFonts w:hint="cs"/>
          <w:bCs w:val="0"/>
          <w:sz w:val="24"/>
          <w:szCs w:val="24"/>
          <w:rtl/>
        </w:rPr>
        <w:t>לציוד מחשוב מהסוגים הנדרשים סבל הספציפי ב</w:t>
      </w:r>
      <w:r w:rsidRPr="00BB0515">
        <w:rPr>
          <w:bCs w:val="0"/>
          <w:sz w:val="24"/>
          <w:szCs w:val="24"/>
          <w:rtl/>
        </w:rPr>
        <w:t xml:space="preserve">כמות יחידות </w:t>
      </w:r>
      <w:r w:rsidR="00EC5AF0" w:rsidRPr="00BB0515">
        <w:rPr>
          <w:rFonts w:hint="cs"/>
          <w:bCs w:val="0"/>
          <w:sz w:val="24"/>
          <w:szCs w:val="24"/>
          <w:rtl/>
        </w:rPr>
        <w:t>העולה על</w:t>
      </w:r>
      <w:r w:rsidRPr="00BB0515">
        <w:rPr>
          <w:rFonts w:hint="cs"/>
          <w:bCs w:val="0"/>
          <w:sz w:val="24"/>
          <w:szCs w:val="24"/>
          <w:rtl/>
        </w:rPr>
        <w:t>:</w:t>
      </w:r>
    </w:p>
    <w:p w:rsidR="00077FB8" w:rsidRPr="00BB0515" w:rsidRDefault="00077FB8" w:rsidP="00077FB8">
      <w:pPr>
        <w:pStyle w:val="affff9"/>
        <w:tabs>
          <w:tab w:val="left" w:pos="386"/>
        </w:tabs>
        <w:ind w:left="26"/>
        <w:rPr>
          <w:bCs w:val="0"/>
          <w:sz w:val="24"/>
          <w:szCs w:val="24"/>
          <w:rtl/>
        </w:rPr>
      </w:pPr>
      <w:r w:rsidRPr="00BB0515">
        <w:rPr>
          <w:rFonts w:hint="cs"/>
          <w:bCs w:val="0"/>
          <w:sz w:val="24"/>
          <w:szCs w:val="24"/>
          <w:rtl/>
        </w:rPr>
        <w:tab/>
      </w:r>
      <w:r w:rsidRPr="00BB0515">
        <w:rPr>
          <w:bCs w:val="0"/>
          <w:sz w:val="24"/>
          <w:szCs w:val="24"/>
          <w:rtl/>
        </w:rPr>
        <w:fldChar w:fldCharType="begin">
          <w:ffData>
            <w:name w:val=""/>
            <w:enabled/>
            <w:calcOnExit w:val="0"/>
            <w:helpText w:type="text" w:val="Q6880B3_Xbox"/>
            <w:checkBox>
              <w:sizeAuto/>
              <w:default w:val="0"/>
            </w:checkBox>
          </w:ffData>
        </w:fldChar>
      </w:r>
      <w:r w:rsidRPr="00BB0515">
        <w:rPr>
          <w:bCs w:val="0"/>
          <w:sz w:val="24"/>
          <w:szCs w:val="24"/>
          <w:rtl/>
        </w:rPr>
        <w:instrText xml:space="preserve"> </w:instrText>
      </w:r>
      <w:r w:rsidRPr="00BB0515">
        <w:rPr>
          <w:bCs w:val="0"/>
          <w:sz w:val="24"/>
          <w:szCs w:val="24"/>
        </w:rPr>
        <w:instrText>FORMCHECKBOX</w:instrText>
      </w:r>
      <w:r w:rsidRPr="00BB0515">
        <w:rPr>
          <w:bCs w:val="0"/>
          <w:sz w:val="24"/>
          <w:szCs w:val="24"/>
          <w:rtl/>
        </w:rPr>
        <w:instrText xml:space="preserve"> </w:instrText>
      </w:r>
      <w:r w:rsidR="00943D21">
        <w:rPr>
          <w:bCs w:val="0"/>
          <w:sz w:val="24"/>
          <w:szCs w:val="24"/>
          <w:rtl/>
        </w:rPr>
      </w:r>
      <w:r w:rsidR="00943D21">
        <w:rPr>
          <w:bCs w:val="0"/>
          <w:sz w:val="24"/>
          <w:szCs w:val="24"/>
          <w:rtl/>
        </w:rPr>
        <w:fldChar w:fldCharType="separate"/>
      </w:r>
      <w:r w:rsidRPr="00BB0515">
        <w:rPr>
          <w:bCs w:val="0"/>
          <w:sz w:val="24"/>
          <w:szCs w:val="24"/>
          <w:rtl/>
        </w:rPr>
        <w:fldChar w:fldCharType="end"/>
      </w:r>
      <w:r w:rsidRPr="00BB0515">
        <w:rPr>
          <w:rFonts w:hint="cs"/>
          <w:bCs w:val="0"/>
          <w:sz w:val="24"/>
          <w:szCs w:val="24"/>
          <w:rtl/>
        </w:rPr>
        <w:t xml:space="preserve"> 12,000 יחידות (כנדרש לסל 1)</w:t>
      </w:r>
    </w:p>
    <w:p w:rsidR="00077FB8" w:rsidRPr="00BB0515" w:rsidRDefault="00077FB8" w:rsidP="00B6588E">
      <w:pPr>
        <w:pStyle w:val="affff9"/>
        <w:tabs>
          <w:tab w:val="left" w:pos="386"/>
        </w:tabs>
        <w:ind w:left="26"/>
        <w:rPr>
          <w:bCs w:val="0"/>
          <w:sz w:val="24"/>
          <w:szCs w:val="24"/>
          <w:rtl/>
        </w:rPr>
      </w:pPr>
      <w:r w:rsidRPr="00BB0515">
        <w:rPr>
          <w:rFonts w:hint="cs"/>
          <w:bCs w:val="0"/>
          <w:sz w:val="24"/>
          <w:szCs w:val="24"/>
          <w:rtl/>
        </w:rPr>
        <w:tab/>
      </w:r>
      <w:r w:rsidRPr="00BB0515">
        <w:rPr>
          <w:bCs w:val="0"/>
          <w:sz w:val="24"/>
          <w:szCs w:val="24"/>
          <w:rtl/>
        </w:rPr>
        <w:fldChar w:fldCharType="begin">
          <w:ffData>
            <w:name w:val=""/>
            <w:enabled/>
            <w:calcOnExit w:val="0"/>
            <w:helpText w:type="text" w:val="Q6880B3_Xbox"/>
            <w:checkBox>
              <w:sizeAuto/>
              <w:default w:val="0"/>
            </w:checkBox>
          </w:ffData>
        </w:fldChar>
      </w:r>
      <w:r w:rsidRPr="00BB0515">
        <w:rPr>
          <w:bCs w:val="0"/>
          <w:sz w:val="24"/>
          <w:szCs w:val="24"/>
          <w:rtl/>
        </w:rPr>
        <w:instrText xml:space="preserve"> </w:instrText>
      </w:r>
      <w:r w:rsidRPr="00BB0515">
        <w:rPr>
          <w:bCs w:val="0"/>
          <w:sz w:val="24"/>
          <w:szCs w:val="24"/>
        </w:rPr>
        <w:instrText>FORMCHECKBOX</w:instrText>
      </w:r>
      <w:r w:rsidRPr="00BB0515">
        <w:rPr>
          <w:bCs w:val="0"/>
          <w:sz w:val="24"/>
          <w:szCs w:val="24"/>
          <w:rtl/>
        </w:rPr>
        <w:instrText xml:space="preserve"> </w:instrText>
      </w:r>
      <w:r w:rsidR="00943D21">
        <w:rPr>
          <w:bCs w:val="0"/>
          <w:sz w:val="24"/>
          <w:szCs w:val="24"/>
          <w:rtl/>
        </w:rPr>
      </w:r>
      <w:r w:rsidR="00943D21">
        <w:rPr>
          <w:bCs w:val="0"/>
          <w:sz w:val="24"/>
          <w:szCs w:val="24"/>
          <w:rtl/>
        </w:rPr>
        <w:fldChar w:fldCharType="separate"/>
      </w:r>
      <w:r w:rsidRPr="00BB0515">
        <w:rPr>
          <w:bCs w:val="0"/>
          <w:sz w:val="24"/>
          <w:szCs w:val="24"/>
          <w:rtl/>
        </w:rPr>
        <w:fldChar w:fldCharType="end"/>
      </w:r>
      <w:r w:rsidRPr="00BB0515">
        <w:rPr>
          <w:rFonts w:hint="cs"/>
          <w:bCs w:val="0"/>
          <w:sz w:val="24"/>
          <w:szCs w:val="24"/>
          <w:rtl/>
        </w:rPr>
        <w:t xml:space="preserve"> 2,000 יחידות (כנדרש לסל </w:t>
      </w:r>
      <w:r w:rsidR="00B0032C">
        <w:rPr>
          <w:rFonts w:hint="cs"/>
          <w:bCs w:val="0"/>
          <w:sz w:val="24"/>
          <w:szCs w:val="24"/>
          <w:rtl/>
        </w:rPr>
        <w:t>2</w:t>
      </w:r>
      <w:r w:rsidRPr="00BB0515">
        <w:rPr>
          <w:rFonts w:hint="cs"/>
          <w:bCs w:val="0"/>
          <w:sz w:val="24"/>
          <w:szCs w:val="24"/>
          <w:rtl/>
        </w:rPr>
        <w:t>)</w:t>
      </w:r>
    </w:p>
    <w:p w:rsidR="00077FB8" w:rsidRPr="00BB0515" w:rsidRDefault="00077FB8" w:rsidP="00077FB8">
      <w:pPr>
        <w:pStyle w:val="affff9"/>
        <w:tabs>
          <w:tab w:val="left" w:pos="386"/>
        </w:tabs>
        <w:ind w:left="386" w:hanging="360"/>
        <w:rPr>
          <w:bCs w:val="0"/>
          <w:sz w:val="24"/>
          <w:szCs w:val="24"/>
          <w:rtl/>
        </w:rPr>
      </w:pPr>
      <w:r w:rsidRPr="00BB0515">
        <w:rPr>
          <w:rFonts w:hint="cs"/>
          <w:bCs w:val="0"/>
          <w:sz w:val="24"/>
          <w:szCs w:val="24"/>
          <w:rtl/>
        </w:rPr>
        <w:tab/>
        <w:t>[יש לסמן בהתאם לסל אליו מוגשת ההצעה]</w:t>
      </w:r>
    </w:p>
    <w:p w:rsidR="00077FB8" w:rsidRPr="00BB0515" w:rsidRDefault="00077FB8" w:rsidP="00FC1A9E">
      <w:pPr>
        <w:pStyle w:val="affff9"/>
        <w:tabs>
          <w:tab w:val="left" w:pos="386"/>
        </w:tabs>
        <w:ind w:left="386" w:hanging="360"/>
        <w:rPr>
          <w:bCs w:val="0"/>
          <w:sz w:val="24"/>
          <w:szCs w:val="24"/>
          <w:rtl/>
        </w:rPr>
      </w:pPr>
    </w:p>
    <w:p w:rsidR="00FC1A9E" w:rsidRPr="00BB0515" w:rsidRDefault="00077FB8" w:rsidP="0024227F">
      <w:pPr>
        <w:pStyle w:val="affff9"/>
        <w:tabs>
          <w:tab w:val="left" w:pos="386"/>
        </w:tabs>
        <w:ind w:left="386" w:hanging="360"/>
        <w:rPr>
          <w:bCs w:val="0"/>
          <w:sz w:val="24"/>
          <w:szCs w:val="24"/>
          <w:rtl/>
        </w:rPr>
      </w:pPr>
      <w:r w:rsidRPr="00BB0515">
        <w:rPr>
          <w:rFonts w:hint="cs"/>
          <w:bCs w:val="0"/>
          <w:sz w:val="24"/>
          <w:szCs w:val="24"/>
          <w:rtl/>
        </w:rPr>
        <w:t>4</w:t>
      </w:r>
      <w:r w:rsidR="00FC1A9E" w:rsidRPr="00BB0515">
        <w:rPr>
          <w:rFonts w:hint="cs"/>
          <w:bCs w:val="0"/>
          <w:sz w:val="24"/>
          <w:szCs w:val="24"/>
          <w:rtl/>
        </w:rPr>
        <w:t>.</w:t>
      </w:r>
      <w:r w:rsidR="00FC1A9E" w:rsidRPr="00BB0515">
        <w:rPr>
          <w:rFonts w:hint="cs"/>
          <w:bCs w:val="0"/>
          <w:sz w:val="24"/>
          <w:szCs w:val="24"/>
          <w:rtl/>
        </w:rPr>
        <w:tab/>
      </w:r>
      <w:r w:rsidRPr="00BB0515">
        <w:rPr>
          <w:bCs w:val="0"/>
          <w:sz w:val="24"/>
          <w:szCs w:val="24"/>
          <w:rtl/>
        </w:rPr>
        <w:t>למציע 3 לקוחות אשר רכשו ממנו</w:t>
      </w:r>
      <w:r w:rsidRPr="00BB0515">
        <w:rPr>
          <w:rFonts w:hint="cs"/>
          <w:bCs w:val="0"/>
          <w:sz w:val="24"/>
          <w:szCs w:val="24"/>
          <w:rtl/>
        </w:rPr>
        <w:t xml:space="preserve"> לשימוש ישיר </w:t>
      </w:r>
      <w:r w:rsidRPr="00BB0515">
        <w:rPr>
          <w:bCs w:val="0"/>
          <w:sz w:val="24"/>
          <w:szCs w:val="24"/>
          <w:rtl/>
        </w:rPr>
        <w:t>(לא קמעונאיים)</w:t>
      </w:r>
      <w:r w:rsidRPr="00BB0515">
        <w:rPr>
          <w:rFonts w:hint="cs"/>
          <w:bCs w:val="0"/>
          <w:sz w:val="24"/>
          <w:szCs w:val="24"/>
          <w:rtl/>
        </w:rPr>
        <w:t xml:space="preserve"> </w:t>
      </w:r>
      <w:r w:rsidRPr="00BB0515">
        <w:rPr>
          <w:bCs w:val="0"/>
          <w:sz w:val="24"/>
          <w:szCs w:val="24"/>
          <w:rtl/>
        </w:rPr>
        <w:t>, כל אחד, בשנים 2013-2012</w:t>
      </w:r>
      <w:r w:rsidRPr="00BB0515">
        <w:rPr>
          <w:rFonts w:hint="cs"/>
          <w:bCs w:val="0"/>
          <w:sz w:val="24"/>
          <w:szCs w:val="24"/>
          <w:rtl/>
        </w:rPr>
        <w:t xml:space="preserve"> (במצטבר)</w:t>
      </w:r>
      <w:r w:rsidRPr="00BB0515">
        <w:rPr>
          <w:bCs w:val="0"/>
          <w:sz w:val="24"/>
          <w:szCs w:val="24"/>
          <w:rtl/>
        </w:rPr>
        <w:t xml:space="preserve">, מערכות כנדרש בסל, בהיקף </w:t>
      </w:r>
      <w:r w:rsidR="00EC5AF0" w:rsidRPr="00BB0515">
        <w:rPr>
          <w:rFonts w:hint="cs"/>
          <w:bCs w:val="0"/>
          <w:sz w:val="24"/>
          <w:szCs w:val="24"/>
          <w:rtl/>
        </w:rPr>
        <w:t>העולה על</w:t>
      </w:r>
      <w:bookmarkStart w:id="592" w:name="_Toc330777758"/>
      <w:bookmarkStart w:id="593" w:name="_Toc185193116"/>
      <w:bookmarkStart w:id="594" w:name="_Toc78167946"/>
      <w:bookmarkStart w:id="595" w:name="_Toc61602144"/>
      <w:bookmarkStart w:id="596" w:name="_Toc78123027"/>
      <w:bookmarkEnd w:id="578"/>
      <w:r w:rsidR="00FC1A9E" w:rsidRPr="00BB0515">
        <w:rPr>
          <w:rFonts w:hint="cs"/>
          <w:bCs w:val="0"/>
          <w:sz w:val="24"/>
          <w:szCs w:val="24"/>
          <w:rtl/>
        </w:rPr>
        <w:t>:</w:t>
      </w:r>
    </w:p>
    <w:p w:rsidR="00FC1A9E" w:rsidRPr="00BB0515" w:rsidRDefault="00FC1A9E" w:rsidP="00523CF1">
      <w:pPr>
        <w:pStyle w:val="affff9"/>
        <w:tabs>
          <w:tab w:val="left" w:pos="386"/>
        </w:tabs>
        <w:ind w:left="26"/>
        <w:rPr>
          <w:bCs w:val="0"/>
          <w:sz w:val="24"/>
          <w:szCs w:val="24"/>
          <w:rtl/>
        </w:rPr>
      </w:pPr>
      <w:r w:rsidRPr="00BB0515">
        <w:rPr>
          <w:rFonts w:hint="cs"/>
          <w:bCs w:val="0"/>
          <w:sz w:val="24"/>
          <w:szCs w:val="24"/>
          <w:rtl/>
        </w:rPr>
        <w:tab/>
      </w:r>
      <w:r w:rsidRPr="00BB0515">
        <w:rPr>
          <w:bCs w:val="0"/>
          <w:sz w:val="24"/>
          <w:szCs w:val="24"/>
          <w:rtl/>
        </w:rPr>
        <w:fldChar w:fldCharType="begin">
          <w:ffData>
            <w:name w:val=""/>
            <w:enabled/>
            <w:calcOnExit w:val="0"/>
            <w:helpText w:type="text" w:val="Q6880B3_Xbox"/>
            <w:checkBox>
              <w:sizeAuto/>
              <w:default w:val="0"/>
            </w:checkBox>
          </w:ffData>
        </w:fldChar>
      </w:r>
      <w:r w:rsidRPr="00BB0515">
        <w:rPr>
          <w:bCs w:val="0"/>
          <w:sz w:val="24"/>
          <w:szCs w:val="24"/>
          <w:rtl/>
        </w:rPr>
        <w:instrText xml:space="preserve"> </w:instrText>
      </w:r>
      <w:r w:rsidRPr="00BB0515">
        <w:rPr>
          <w:bCs w:val="0"/>
          <w:sz w:val="24"/>
          <w:szCs w:val="24"/>
        </w:rPr>
        <w:instrText>FORMCHECKBOX</w:instrText>
      </w:r>
      <w:r w:rsidRPr="00BB0515">
        <w:rPr>
          <w:bCs w:val="0"/>
          <w:sz w:val="24"/>
          <w:szCs w:val="24"/>
          <w:rtl/>
        </w:rPr>
        <w:instrText xml:space="preserve"> </w:instrText>
      </w:r>
      <w:r w:rsidR="00943D21">
        <w:rPr>
          <w:bCs w:val="0"/>
          <w:sz w:val="24"/>
          <w:szCs w:val="24"/>
          <w:rtl/>
        </w:rPr>
      </w:r>
      <w:r w:rsidR="00943D21">
        <w:rPr>
          <w:bCs w:val="0"/>
          <w:sz w:val="24"/>
          <w:szCs w:val="24"/>
          <w:rtl/>
        </w:rPr>
        <w:fldChar w:fldCharType="separate"/>
      </w:r>
      <w:r w:rsidRPr="00BB0515">
        <w:rPr>
          <w:bCs w:val="0"/>
          <w:sz w:val="24"/>
          <w:szCs w:val="24"/>
          <w:rtl/>
        </w:rPr>
        <w:fldChar w:fldCharType="end"/>
      </w:r>
      <w:r w:rsidRPr="00BB0515">
        <w:rPr>
          <w:rFonts w:hint="cs"/>
          <w:bCs w:val="0"/>
          <w:sz w:val="24"/>
          <w:szCs w:val="24"/>
          <w:rtl/>
        </w:rPr>
        <w:t xml:space="preserve"> </w:t>
      </w:r>
      <w:r w:rsidR="00077FB8" w:rsidRPr="00BB0515">
        <w:rPr>
          <w:rFonts w:hint="cs"/>
          <w:bCs w:val="0"/>
          <w:sz w:val="24"/>
          <w:szCs w:val="24"/>
          <w:rtl/>
        </w:rPr>
        <w:t xml:space="preserve">1 </w:t>
      </w:r>
      <w:r w:rsidRPr="00BB0515">
        <w:rPr>
          <w:rFonts w:hint="cs"/>
          <w:bCs w:val="0"/>
          <w:sz w:val="24"/>
          <w:szCs w:val="24"/>
          <w:rtl/>
        </w:rPr>
        <w:t>מיליון ₪ (כנדרש לסל 1)</w:t>
      </w:r>
    </w:p>
    <w:p w:rsidR="00FC1A9E" w:rsidRPr="00BB0515" w:rsidRDefault="00FC1A9E" w:rsidP="0024227F">
      <w:pPr>
        <w:pStyle w:val="affff9"/>
        <w:tabs>
          <w:tab w:val="left" w:pos="386"/>
        </w:tabs>
        <w:ind w:left="26"/>
        <w:rPr>
          <w:bCs w:val="0"/>
          <w:sz w:val="24"/>
          <w:szCs w:val="24"/>
          <w:rtl/>
        </w:rPr>
      </w:pPr>
      <w:r w:rsidRPr="00BB0515">
        <w:rPr>
          <w:rFonts w:hint="cs"/>
          <w:bCs w:val="0"/>
          <w:sz w:val="24"/>
          <w:szCs w:val="24"/>
          <w:rtl/>
        </w:rPr>
        <w:tab/>
      </w:r>
      <w:r w:rsidRPr="00BB0515">
        <w:rPr>
          <w:bCs w:val="0"/>
          <w:sz w:val="24"/>
          <w:szCs w:val="24"/>
          <w:rtl/>
        </w:rPr>
        <w:fldChar w:fldCharType="begin">
          <w:ffData>
            <w:name w:val=""/>
            <w:enabled/>
            <w:calcOnExit w:val="0"/>
            <w:helpText w:type="text" w:val="Q6880B3_Xbox"/>
            <w:checkBox>
              <w:sizeAuto/>
              <w:default w:val="0"/>
            </w:checkBox>
          </w:ffData>
        </w:fldChar>
      </w:r>
      <w:r w:rsidRPr="00BB0515">
        <w:rPr>
          <w:bCs w:val="0"/>
          <w:sz w:val="24"/>
          <w:szCs w:val="24"/>
          <w:rtl/>
        </w:rPr>
        <w:instrText xml:space="preserve"> </w:instrText>
      </w:r>
      <w:r w:rsidRPr="00BB0515">
        <w:rPr>
          <w:bCs w:val="0"/>
          <w:sz w:val="24"/>
          <w:szCs w:val="24"/>
        </w:rPr>
        <w:instrText>FORMCHECKBOX</w:instrText>
      </w:r>
      <w:r w:rsidRPr="00BB0515">
        <w:rPr>
          <w:bCs w:val="0"/>
          <w:sz w:val="24"/>
          <w:szCs w:val="24"/>
          <w:rtl/>
        </w:rPr>
        <w:instrText xml:space="preserve"> </w:instrText>
      </w:r>
      <w:r w:rsidR="00943D21">
        <w:rPr>
          <w:bCs w:val="0"/>
          <w:sz w:val="24"/>
          <w:szCs w:val="24"/>
          <w:rtl/>
        </w:rPr>
      </w:r>
      <w:r w:rsidR="00943D21">
        <w:rPr>
          <w:bCs w:val="0"/>
          <w:sz w:val="24"/>
          <w:szCs w:val="24"/>
          <w:rtl/>
        </w:rPr>
        <w:fldChar w:fldCharType="separate"/>
      </w:r>
      <w:r w:rsidRPr="00BB0515">
        <w:rPr>
          <w:bCs w:val="0"/>
          <w:sz w:val="24"/>
          <w:szCs w:val="24"/>
          <w:rtl/>
        </w:rPr>
        <w:fldChar w:fldCharType="end"/>
      </w:r>
      <w:r w:rsidRPr="00BB0515">
        <w:rPr>
          <w:rFonts w:hint="cs"/>
          <w:bCs w:val="0"/>
          <w:sz w:val="24"/>
          <w:szCs w:val="24"/>
          <w:rtl/>
        </w:rPr>
        <w:t xml:space="preserve"> </w:t>
      </w:r>
      <w:r w:rsidR="00077FB8" w:rsidRPr="00BB0515">
        <w:rPr>
          <w:rFonts w:hint="cs"/>
          <w:bCs w:val="0"/>
          <w:sz w:val="24"/>
          <w:szCs w:val="24"/>
          <w:rtl/>
        </w:rPr>
        <w:t xml:space="preserve">0.5 </w:t>
      </w:r>
      <w:r w:rsidRPr="00BB0515">
        <w:rPr>
          <w:rFonts w:hint="cs"/>
          <w:bCs w:val="0"/>
          <w:sz w:val="24"/>
          <w:szCs w:val="24"/>
          <w:rtl/>
        </w:rPr>
        <w:t xml:space="preserve">מיליון ₪ (כנדרש לסל </w:t>
      </w:r>
      <w:r w:rsidR="00077FB8" w:rsidRPr="00BB0515">
        <w:rPr>
          <w:rFonts w:hint="cs"/>
          <w:bCs w:val="0"/>
          <w:sz w:val="24"/>
          <w:szCs w:val="24"/>
          <w:rtl/>
        </w:rPr>
        <w:t>2</w:t>
      </w:r>
      <w:r w:rsidRPr="00BB0515">
        <w:rPr>
          <w:rFonts w:hint="cs"/>
          <w:bCs w:val="0"/>
          <w:sz w:val="24"/>
          <w:szCs w:val="24"/>
          <w:rtl/>
        </w:rPr>
        <w:t>)</w:t>
      </w:r>
    </w:p>
    <w:p w:rsidR="00FC1A9E" w:rsidRPr="00BB0515" w:rsidRDefault="00FC1A9E" w:rsidP="00FC1A9E">
      <w:pPr>
        <w:pStyle w:val="affff9"/>
        <w:tabs>
          <w:tab w:val="left" w:pos="386"/>
        </w:tabs>
        <w:ind w:left="386" w:hanging="360"/>
        <w:rPr>
          <w:bCs w:val="0"/>
          <w:sz w:val="20"/>
          <w:rtl/>
        </w:rPr>
      </w:pPr>
      <w:r w:rsidRPr="00BB0515">
        <w:rPr>
          <w:rFonts w:hint="cs"/>
          <w:bCs w:val="0"/>
          <w:sz w:val="24"/>
          <w:szCs w:val="24"/>
          <w:rtl/>
        </w:rPr>
        <w:tab/>
        <w:t>[יש לסמן בהתאם לסל אליו מוגשת ההצעה]</w:t>
      </w:r>
    </w:p>
    <w:p w:rsidR="00FC1A9E" w:rsidRPr="00BB0515" w:rsidRDefault="00FC1A9E" w:rsidP="00FC1A9E">
      <w:pPr>
        <w:bidi w:val="0"/>
        <w:rPr>
          <w:rFonts w:cs="David"/>
          <w:b/>
          <w:sz w:val="20"/>
          <w:szCs w:val="20"/>
          <w:rtl/>
          <w:lang w:eastAsia="he-IL"/>
        </w:rPr>
      </w:pPr>
    </w:p>
    <w:p w:rsidR="00077FB8" w:rsidRPr="00BB0515" w:rsidRDefault="00077FB8" w:rsidP="0024227F">
      <w:pPr>
        <w:pStyle w:val="affff9"/>
        <w:tabs>
          <w:tab w:val="left" w:pos="386"/>
        </w:tabs>
        <w:ind w:left="386" w:hanging="360"/>
        <w:rPr>
          <w:bCs w:val="0"/>
          <w:sz w:val="24"/>
          <w:szCs w:val="24"/>
          <w:rtl/>
        </w:rPr>
      </w:pPr>
      <w:r w:rsidRPr="00BB0515">
        <w:rPr>
          <w:rFonts w:hint="cs"/>
          <w:bCs w:val="0"/>
          <w:sz w:val="24"/>
          <w:szCs w:val="24"/>
          <w:rtl/>
        </w:rPr>
        <w:lastRenderedPageBreak/>
        <w:t>5.</w:t>
      </w:r>
      <w:r w:rsidRPr="00BB0515">
        <w:rPr>
          <w:rFonts w:hint="cs"/>
          <w:bCs w:val="0"/>
          <w:sz w:val="24"/>
          <w:szCs w:val="24"/>
          <w:rtl/>
        </w:rPr>
        <w:tab/>
      </w:r>
      <w:r w:rsidRPr="00BB0515">
        <w:rPr>
          <w:bCs w:val="0"/>
          <w:sz w:val="24"/>
          <w:szCs w:val="24"/>
          <w:rtl/>
        </w:rPr>
        <w:t xml:space="preserve">למציע לקוחות עסקיים בכל אחד מהאזורים (צפון, מרכז ודרום) המקבלים שירות </w:t>
      </w:r>
      <w:proofErr w:type="spellStart"/>
      <w:r w:rsidRPr="00BB0515">
        <w:rPr>
          <w:bCs w:val="0"/>
          <w:sz w:val="24"/>
          <w:szCs w:val="24"/>
          <w:rtl/>
        </w:rPr>
        <w:t>מהמציע</w:t>
      </w:r>
      <w:proofErr w:type="spellEnd"/>
      <w:r w:rsidRPr="00BB0515">
        <w:rPr>
          <w:bCs w:val="0"/>
          <w:sz w:val="24"/>
          <w:szCs w:val="24"/>
          <w:rtl/>
        </w:rPr>
        <w:t>, כאשר לכל אחד מהם לפחות 10 מחשבים מקבלים שירות</w:t>
      </w:r>
      <w:r w:rsidR="00EC5AF0" w:rsidRPr="00BB0515">
        <w:rPr>
          <w:rFonts w:hint="cs"/>
          <w:bCs w:val="0"/>
          <w:sz w:val="24"/>
          <w:szCs w:val="24"/>
          <w:rtl/>
        </w:rPr>
        <w:t>י תחזוקה</w:t>
      </w:r>
      <w:r w:rsidRPr="00BB0515">
        <w:rPr>
          <w:bCs w:val="0"/>
          <w:sz w:val="24"/>
          <w:szCs w:val="24"/>
          <w:rtl/>
        </w:rPr>
        <w:t xml:space="preserve">. (לקוח הפרוס ביותר </w:t>
      </w:r>
      <w:proofErr w:type="spellStart"/>
      <w:r w:rsidRPr="00BB0515">
        <w:rPr>
          <w:bCs w:val="0"/>
          <w:sz w:val="24"/>
          <w:szCs w:val="24"/>
          <w:rtl/>
        </w:rPr>
        <w:t>מאיזור</w:t>
      </w:r>
      <w:proofErr w:type="spellEnd"/>
      <w:r w:rsidRPr="00BB0515">
        <w:rPr>
          <w:bCs w:val="0"/>
          <w:sz w:val="24"/>
          <w:szCs w:val="24"/>
          <w:rtl/>
        </w:rPr>
        <w:t xml:space="preserve"> אחד יכול להיכלל בנפרד בכל אחד </w:t>
      </w:r>
      <w:proofErr w:type="spellStart"/>
      <w:r w:rsidRPr="00BB0515">
        <w:rPr>
          <w:bCs w:val="0"/>
          <w:sz w:val="24"/>
          <w:szCs w:val="24"/>
          <w:rtl/>
        </w:rPr>
        <w:t>מהאיזורים</w:t>
      </w:r>
      <w:proofErr w:type="spellEnd"/>
      <w:r w:rsidRPr="00BB0515">
        <w:rPr>
          <w:bCs w:val="0"/>
          <w:sz w:val="24"/>
          <w:szCs w:val="24"/>
          <w:rtl/>
        </w:rPr>
        <w:t xml:space="preserve"> בו הוא פרוס)</w:t>
      </w:r>
      <w:r w:rsidRPr="00BB0515">
        <w:rPr>
          <w:rFonts w:hint="cs"/>
          <w:sz w:val="24"/>
          <w:szCs w:val="24"/>
          <w:rtl/>
        </w:rPr>
        <w:t xml:space="preserve"> </w:t>
      </w:r>
      <w:r w:rsidRPr="00BB0515">
        <w:rPr>
          <w:bCs w:val="0"/>
          <w:sz w:val="24"/>
          <w:szCs w:val="24"/>
          <w:rtl/>
        </w:rPr>
        <w:t xml:space="preserve">בכמות שאינה נופלת </w:t>
      </w:r>
      <w:r w:rsidRPr="00BB0515" w:rsidDel="00077FB8">
        <w:rPr>
          <w:sz w:val="24"/>
          <w:szCs w:val="24"/>
          <w:rtl/>
        </w:rPr>
        <w:t xml:space="preserve"> </w:t>
      </w:r>
      <w:r w:rsidRPr="00BB0515">
        <w:rPr>
          <w:bCs w:val="0"/>
          <w:sz w:val="24"/>
          <w:szCs w:val="24"/>
          <w:rtl/>
        </w:rPr>
        <w:t>מ</w:t>
      </w:r>
      <w:r w:rsidRPr="00BB0515">
        <w:rPr>
          <w:rFonts w:hint="cs"/>
          <w:bCs w:val="0"/>
          <w:sz w:val="24"/>
          <w:szCs w:val="24"/>
          <w:rtl/>
        </w:rPr>
        <w:t>:</w:t>
      </w:r>
    </w:p>
    <w:p w:rsidR="00077FB8" w:rsidRPr="00BB0515" w:rsidRDefault="00077FB8" w:rsidP="00523CF1">
      <w:pPr>
        <w:pStyle w:val="affff9"/>
        <w:tabs>
          <w:tab w:val="left" w:pos="386"/>
        </w:tabs>
        <w:ind w:left="26"/>
        <w:rPr>
          <w:bCs w:val="0"/>
          <w:sz w:val="24"/>
          <w:szCs w:val="24"/>
          <w:rtl/>
        </w:rPr>
      </w:pPr>
      <w:r w:rsidRPr="00BB0515">
        <w:rPr>
          <w:rFonts w:hint="cs"/>
          <w:bCs w:val="0"/>
          <w:sz w:val="24"/>
          <w:szCs w:val="24"/>
          <w:rtl/>
        </w:rPr>
        <w:tab/>
      </w:r>
      <w:r w:rsidRPr="00BB0515">
        <w:rPr>
          <w:bCs w:val="0"/>
          <w:sz w:val="24"/>
          <w:szCs w:val="24"/>
          <w:rtl/>
        </w:rPr>
        <w:fldChar w:fldCharType="begin">
          <w:ffData>
            <w:name w:val=""/>
            <w:enabled/>
            <w:calcOnExit w:val="0"/>
            <w:helpText w:type="text" w:val="Q6880B3_Xbox"/>
            <w:checkBox>
              <w:sizeAuto/>
              <w:default w:val="0"/>
            </w:checkBox>
          </w:ffData>
        </w:fldChar>
      </w:r>
      <w:r w:rsidRPr="00BB0515">
        <w:rPr>
          <w:bCs w:val="0"/>
          <w:sz w:val="24"/>
          <w:szCs w:val="24"/>
          <w:rtl/>
        </w:rPr>
        <w:instrText xml:space="preserve"> </w:instrText>
      </w:r>
      <w:r w:rsidRPr="00BB0515">
        <w:rPr>
          <w:bCs w:val="0"/>
          <w:sz w:val="24"/>
          <w:szCs w:val="24"/>
        </w:rPr>
        <w:instrText>FORMCHECKBOX</w:instrText>
      </w:r>
      <w:r w:rsidRPr="00BB0515">
        <w:rPr>
          <w:bCs w:val="0"/>
          <w:sz w:val="24"/>
          <w:szCs w:val="24"/>
          <w:rtl/>
        </w:rPr>
        <w:instrText xml:space="preserve"> </w:instrText>
      </w:r>
      <w:r w:rsidR="00943D21">
        <w:rPr>
          <w:bCs w:val="0"/>
          <w:sz w:val="24"/>
          <w:szCs w:val="24"/>
          <w:rtl/>
        </w:rPr>
      </w:r>
      <w:r w:rsidR="00943D21">
        <w:rPr>
          <w:bCs w:val="0"/>
          <w:sz w:val="24"/>
          <w:szCs w:val="24"/>
          <w:rtl/>
        </w:rPr>
        <w:fldChar w:fldCharType="separate"/>
      </w:r>
      <w:r w:rsidRPr="00BB0515">
        <w:rPr>
          <w:bCs w:val="0"/>
          <w:sz w:val="24"/>
          <w:szCs w:val="24"/>
          <w:rtl/>
        </w:rPr>
        <w:fldChar w:fldCharType="end"/>
      </w:r>
      <w:r w:rsidRPr="00BB0515">
        <w:rPr>
          <w:rFonts w:hint="cs"/>
          <w:bCs w:val="0"/>
          <w:sz w:val="24"/>
          <w:szCs w:val="24"/>
          <w:rtl/>
        </w:rPr>
        <w:t xml:space="preserve"> </w:t>
      </w:r>
      <w:r w:rsidR="00D53BE2" w:rsidRPr="00BB0515">
        <w:rPr>
          <w:rFonts w:hint="cs"/>
          <w:bCs w:val="0"/>
          <w:sz w:val="24"/>
          <w:szCs w:val="24"/>
          <w:rtl/>
        </w:rPr>
        <w:t>10 לקוחות</w:t>
      </w:r>
      <w:r w:rsidRPr="00BB0515">
        <w:rPr>
          <w:rFonts w:hint="cs"/>
          <w:bCs w:val="0"/>
          <w:sz w:val="24"/>
          <w:szCs w:val="24"/>
          <w:rtl/>
        </w:rPr>
        <w:t xml:space="preserve"> (כנדרש לסל 1)</w:t>
      </w:r>
    </w:p>
    <w:p w:rsidR="00077FB8" w:rsidRPr="00BB0515" w:rsidRDefault="00077FB8" w:rsidP="0024227F">
      <w:pPr>
        <w:pStyle w:val="affff9"/>
        <w:tabs>
          <w:tab w:val="left" w:pos="386"/>
        </w:tabs>
        <w:ind w:left="26"/>
        <w:rPr>
          <w:bCs w:val="0"/>
          <w:sz w:val="24"/>
          <w:szCs w:val="24"/>
          <w:rtl/>
        </w:rPr>
      </w:pPr>
      <w:r w:rsidRPr="00BB0515">
        <w:rPr>
          <w:rFonts w:hint="cs"/>
          <w:bCs w:val="0"/>
          <w:sz w:val="24"/>
          <w:szCs w:val="24"/>
          <w:rtl/>
        </w:rPr>
        <w:tab/>
      </w:r>
      <w:r w:rsidRPr="00BB0515">
        <w:rPr>
          <w:bCs w:val="0"/>
          <w:sz w:val="24"/>
          <w:szCs w:val="24"/>
          <w:rtl/>
        </w:rPr>
        <w:fldChar w:fldCharType="begin">
          <w:ffData>
            <w:name w:val=""/>
            <w:enabled/>
            <w:calcOnExit w:val="0"/>
            <w:helpText w:type="text" w:val="Q6880B3_Xbox"/>
            <w:checkBox>
              <w:sizeAuto/>
              <w:default w:val="0"/>
            </w:checkBox>
          </w:ffData>
        </w:fldChar>
      </w:r>
      <w:r w:rsidRPr="00BB0515">
        <w:rPr>
          <w:bCs w:val="0"/>
          <w:sz w:val="24"/>
          <w:szCs w:val="24"/>
          <w:rtl/>
        </w:rPr>
        <w:instrText xml:space="preserve"> </w:instrText>
      </w:r>
      <w:r w:rsidRPr="00BB0515">
        <w:rPr>
          <w:bCs w:val="0"/>
          <w:sz w:val="24"/>
          <w:szCs w:val="24"/>
        </w:rPr>
        <w:instrText>FORMCHECKBOX</w:instrText>
      </w:r>
      <w:r w:rsidRPr="00BB0515">
        <w:rPr>
          <w:bCs w:val="0"/>
          <w:sz w:val="24"/>
          <w:szCs w:val="24"/>
          <w:rtl/>
        </w:rPr>
        <w:instrText xml:space="preserve"> </w:instrText>
      </w:r>
      <w:r w:rsidR="00943D21">
        <w:rPr>
          <w:bCs w:val="0"/>
          <w:sz w:val="24"/>
          <w:szCs w:val="24"/>
          <w:rtl/>
        </w:rPr>
      </w:r>
      <w:r w:rsidR="00943D21">
        <w:rPr>
          <w:bCs w:val="0"/>
          <w:sz w:val="24"/>
          <w:szCs w:val="24"/>
          <w:rtl/>
        </w:rPr>
        <w:fldChar w:fldCharType="separate"/>
      </w:r>
      <w:r w:rsidRPr="00BB0515">
        <w:rPr>
          <w:bCs w:val="0"/>
          <w:sz w:val="24"/>
          <w:szCs w:val="24"/>
          <w:rtl/>
        </w:rPr>
        <w:fldChar w:fldCharType="end"/>
      </w:r>
      <w:r w:rsidRPr="00BB0515">
        <w:rPr>
          <w:rFonts w:hint="cs"/>
          <w:bCs w:val="0"/>
          <w:sz w:val="24"/>
          <w:szCs w:val="24"/>
          <w:rtl/>
        </w:rPr>
        <w:t xml:space="preserve"> </w:t>
      </w:r>
      <w:r w:rsidR="00D53BE2" w:rsidRPr="00BB0515">
        <w:rPr>
          <w:rFonts w:hint="cs"/>
          <w:bCs w:val="0"/>
          <w:sz w:val="24"/>
          <w:szCs w:val="24"/>
          <w:rtl/>
        </w:rPr>
        <w:t>5</w:t>
      </w:r>
      <w:r w:rsidRPr="00BB0515">
        <w:rPr>
          <w:rFonts w:hint="cs"/>
          <w:bCs w:val="0"/>
          <w:sz w:val="24"/>
          <w:szCs w:val="24"/>
          <w:rtl/>
        </w:rPr>
        <w:t xml:space="preserve"> </w:t>
      </w:r>
      <w:r w:rsidR="00D53BE2" w:rsidRPr="00BB0515">
        <w:rPr>
          <w:rFonts w:hint="cs"/>
          <w:bCs w:val="0"/>
          <w:sz w:val="24"/>
          <w:szCs w:val="24"/>
          <w:rtl/>
        </w:rPr>
        <w:t>לקוחות</w:t>
      </w:r>
      <w:r w:rsidRPr="00BB0515">
        <w:rPr>
          <w:rFonts w:hint="cs"/>
          <w:bCs w:val="0"/>
          <w:sz w:val="24"/>
          <w:szCs w:val="24"/>
          <w:rtl/>
        </w:rPr>
        <w:t xml:space="preserve"> (כנדרש לסל 2)</w:t>
      </w:r>
    </w:p>
    <w:p w:rsidR="00077FB8" w:rsidRPr="00BB0515" w:rsidRDefault="00077FB8" w:rsidP="00077FB8">
      <w:pPr>
        <w:pStyle w:val="affff9"/>
        <w:tabs>
          <w:tab w:val="left" w:pos="386"/>
        </w:tabs>
        <w:ind w:left="386" w:hanging="360"/>
        <w:rPr>
          <w:bCs w:val="0"/>
          <w:sz w:val="20"/>
          <w:rtl/>
        </w:rPr>
      </w:pPr>
      <w:r w:rsidRPr="00BB0515">
        <w:rPr>
          <w:rFonts w:hint="cs"/>
          <w:bCs w:val="0"/>
          <w:sz w:val="24"/>
          <w:szCs w:val="24"/>
          <w:rtl/>
        </w:rPr>
        <w:tab/>
        <w:t>[יש לסמן בהתאם לסל אליו מוגשת ההצעה]</w:t>
      </w:r>
    </w:p>
    <w:p w:rsidR="00FC1A9E" w:rsidRPr="00BB0515" w:rsidRDefault="00FC1A9E" w:rsidP="00FC1A9E">
      <w:pPr>
        <w:pStyle w:val="affff9"/>
        <w:ind w:left="26"/>
        <w:rPr>
          <w:b w:val="0"/>
          <w:sz w:val="20"/>
        </w:rPr>
      </w:pPr>
    </w:p>
    <w:bookmarkEnd w:id="592"/>
    <w:p w:rsidR="00FC1A9E" w:rsidRPr="00BB0515" w:rsidRDefault="00FC1A9E" w:rsidP="00FC1A9E">
      <w:pPr>
        <w:jc w:val="both"/>
        <w:rPr>
          <w:rFonts w:cs="David"/>
        </w:rPr>
      </w:pPr>
      <w:r w:rsidRPr="00BB0515">
        <w:rPr>
          <w:rFonts w:cs="David"/>
          <w:rtl/>
        </w:rPr>
        <w:t xml:space="preserve"> </w:t>
      </w:r>
    </w:p>
    <w:p w:rsidR="00FC1A9E" w:rsidRPr="00BB0515" w:rsidRDefault="00FC1A9E" w:rsidP="00FC1A9E">
      <w:pPr>
        <w:bidi w:val="0"/>
        <w:jc w:val="both"/>
      </w:pPr>
    </w:p>
    <w:p w:rsidR="00FC1A9E" w:rsidRPr="00BB0515" w:rsidRDefault="00FC1A9E" w:rsidP="00FC1A9E">
      <w:pPr>
        <w:spacing w:line="360" w:lineRule="auto"/>
        <w:ind w:right="-1080"/>
        <w:jc w:val="both"/>
        <w:rPr>
          <w:rFonts w:cs="David"/>
          <w:rtl/>
        </w:rPr>
      </w:pPr>
      <w:r w:rsidRPr="00BB0515">
        <w:rPr>
          <w:rFonts w:cs="David" w:hint="cs"/>
          <w:rtl/>
        </w:rPr>
        <w:t xml:space="preserve">תאריך: </w:t>
      </w:r>
      <w:r w:rsidRPr="00BB0515">
        <w:rPr>
          <w:rFonts w:cs="David"/>
        </w:rPr>
        <w:t xml:space="preserve"> __________________</w:t>
      </w:r>
      <w:r w:rsidRPr="00BB0515">
        <w:rPr>
          <w:rFonts w:cs="David"/>
        </w:rPr>
        <w:tab/>
      </w:r>
      <w:r w:rsidRPr="00BB0515">
        <w:rPr>
          <w:rFonts w:cs="David" w:hint="cs"/>
          <w:rtl/>
        </w:rPr>
        <w:t xml:space="preserve">חתימה וחותמת: </w:t>
      </w:r>
      <w:r w:rsidRPr="00BB0515">
        <w:rPr>
          <w:rFonts w:cs="David"/>
        </w:rPr>
        <w:t xml:space="preserve"> __________________</w:t>
      </w:r>
    </w:p>
    <w:p w:rsidR="00FC1A9E" w:rsidRPr="00BB0515" w:rsidRDefault="00FC1A9E" w:rsidP="00FC1A9E">
      <w:pPr>
        <w:widowControl w:val="0"/>
        <w:spacing w:before="40"/>
        <w:jc w:val="both"/>
        <w:rPr>
          <w:rFonts w:cs="David"/>
          <w:rtl/>
        </w:rPr>
      </w:pPr>
    </w:p>
    <w:p w:rsidR="00FC1A9E" w:rsidRPr="00BB0515" w:rsidRDefault="00FC1A9E" w:rsidP="00FC1A9E">
      <w:pPr>
        <w:bidi w:val="0"/>
        <w:rPr>
          <w:rFonts w:cs="David"/>
        </w:rPr>
      </w:pPr>
      <w:r w:rsidRPr="00BB0515">
        <w:rPr>
          <w:rFonts w:cs="David"/>
          <w:rtl/>
        </w:rPr>
        <w:br w:type="page"/>
      </w:r>
    </w:p>
    <w:p w:rsidR="00FC1A9E" w:rsidRPr="00BB0515" w:rsidRDefault="00FC1A9E" w:rsidP="00BB0515">
      <w:pPr>
        <w:pStyle w:val="affffb"/>
        <w:rPr>
          <w:rtl/>
        </w:rPr>
      </w:pPr>
      <w:bookmarkStart w:id="597" w:name="_Toc384712419"/>
      <w:r w:rsidRPr="00BB0515">
        <w:rPr>
          <w:rFonts w:hint="cs"/>
          <w:rtl/>
        </w:rPr>
        <w:lastRenderedPageBreak/>
        <w:t xml:space="preserve">נספח </w:t>
      </w:r>
      <w:r w:rsidR="00DE0655" w:rsidRPr="00BB0515">
        <w:rPr>
          <w:rFonts w:hint="cs"/>
          <w:rtl/>
        </w:rPr>
        <w:t>5</w:t>
      </w:r>
      <w:r w:rsidRPr="00BB0515">
        <w:rPr>
          <w:rFonts w:hint="cs"/>
          <w:rtl/>
        </w:rPr>
        <w:t xml:space="preserve"> </w:t>
      </w:r>
      <w:r w:rsidRPr="00BB0515">
        <w:rPr>
          <w:rtl/>
        </w:rPr>
        <w:t>–</w:t>
      </w:r>
      <w:r w:rsidRPr="00BB0515">
        <w:rPr>
          <w:rFonts w:hint="cs"/>
          <w:rtl/>
        </w:rPr>
        <w:t xml:space="preserve"> מידע נוסף אודות המציע וקבלני משנה</w:t>
      </w:r>
      <w:bookmarkEnd w:id="597"/>
    </w:p>
    <w:p w:rsidR="00FC1A9E" w:rsidRPr="00BB0515" w:rsidRDefault="00FC1A9E" w:rsidP="00FC1A9E">
      <w:pPr>
        <w:spacing w:before="60" w:after="60" w:line="276" w:lineRule="auto"/>
        <w:rPr>
          <w:rFonts w:cs="David"/>
          <w:b/>
          <w:bCs/>
          <w:rtl/>
        </w:rPr>
      </w:pPr>
      <w:r w:rsidRPr="00BB0515">
        <w:rPr>
          <w:rFonts w:cs="David" w:hint="cs"/>
          <w:b/>
          <w:bCs/>
          <w:rtl/>
        </w:rPr>
        <w:t>לכבוד</w:t>
      </w:r>
    </w:p>
    <w:p w:rsidR="00FC1A9E" w:rsidRPr="00BB0515" w:rsidRDefault="00FC1A9E" w:rsidP="00FC1A9E">
      <w:pPr>
        <w:spacing w:before="60" w:after="60" w:line="276" w:lineRule="auto"/>
        <w:rPr>
          <w:rFonts w:cs="David"/>
          <w:b/>
          <w:bCs/>
          <w:rtl/>
        </w:rPr>
      </w:pPr>
      <w:r w:rsidRPr="00BB0515">
        <w:rPr>
          <w:rFonts w:cs="David" w:hint="cs"/>
          <w:b/>
          <w:bCs/>
          <w:rtl/>
        </w:rPr>
        <w:t>מינהל הרכש הממשלתי</w:t>
      </w:r>
    </w:p>
    <w:p w:rsidR="00FC1A9E" w:rsidRPr="00BB0515" w:rsidRDefault="00FC1A9E" w:rsidP="00FC1A9E">
      <w:pPr>
        <w:spacing w:before="60" w:after="60" w:line="276" w:lineRule="auto"/>
        <w:rPr>
          <w:rFonts w:cs="David"/>
          <w:b/>
          <w:bCs/>
          <w:rtl/>
        </w:rPr>
      </w:pPr>
      <w:r w:rsidRPr="00BB0515">
        <w:rPr>
          <w:rFonts w:cs="David" w:hint="cs"/>
          <w:b/>
          <w:bCs/>
          <w:rtl/>
        </w:rPr>
        <w:t>החשב הכללי</w:t>
      </w:r>
    </w:p>
    <w:p w:rsidR="00FC1A9E" w:rsidRPr="00BB0515" w:rsidRDefault="00FC1A9E" w:rsidP="00FC1A9E">
      <w:pPr>
        <w:spacing w:before="60" w:after="60" w:line="276" w:lineRule="auto"/>
        <w:rPr>
          <w:rFonts w:cs="David"/>
          <w:b/>
          <w:bCs/>
          <w:rtl/>
        </w:rPr>
      </w:pPr>
      <w:r w:rsidRPr="00BB0515">
        <w:rPr>
          <w:rFonts w:cs="David" w:hint="cs"/>
          <w:b/>
          <w:bCs/>
          <w:rtl/>
        </w:rPr>
        <w:t>משרד האוצר</w:t>
      </w:r>
    </w:p>
    <w:p w:rsidR="00FC1A9E" w:rsidRPr="00BB0515" w:rsidRDefault="00FC1A9E" w:rsidP="00FC1A9E">
      <w:pPr>
        <w:spacing w:line="360" w:lineRule="auto"/>
        <w:ind w:left="-180" w:right="-180"/>
        <w:jc w:val="center"/>
        <w:rPr>
          <w:rFonts w:cs="David"/>
          <w:b/>
          <w:bCs/>
          <w:sz w:val="28"/>
          <w:szCs w:val="28"/>
          <w:u w:val="single"/>
          <w:rtl/>
        </w:rPr>
      </w:pPr>
      <w:r w:rsidRPr="00BB0515">
        <w:rPr>
          <w:rFonts w:cs="David" w:hint="cs"/>
          <w:b/>
          <w:bCs/>
          <w:sz w:val="28"/>
          <w:szCs w:val="28"/>
          <w:u w:val="single"/>
          <w:rtl/>
        </w:rPr>
        <w:t>תצהיר</w:t>
      </w:r>
    </w:p>
    <w:p w:rsidR="004C3305" w:rsidRPr="00BB0515" w:rsidRDefault="004C3305" w:rsidP="004C3305">
      <w:pPr>
        <w:pBdr>
          <w:top w:val="single" w:sz="4" w:space="1" w:color="auto"/>
          <w:left w:val="single" w:sz="4" w:space="4" w:color="auto"/>
          <w:bottom w:val="single" w:sz="4" w:space="1" w:color="auto"/>
          <w:right w:val="single" w:sz="4" w:space="4" w:color="auto"/>
        </w:pBdr>
        <w:spacing w:before="120" w:line="360" w:lineRule="auto"/>
        <w:ind w:left="2325" w:right="2410"/>
        <w:jc w:val="center"/>
        <w:rPr>
          <w:rFonts w:cs="David"/>
          <w:b/>
          <w:bCs/>
          <w:rtl/>
        </w:rPr>
      </w:pPr>
      <w:r w:rsidRPr="00BB0515">
        <w:rPr>
          <w:rFonts w:cs="David" w:hint="cs"/>
          <w:b/>
          <w:bCs/>
          <w:rtl/>
        </w:rPr>
        <w:t>התצהיר הינו לסל: ___________</w:t>
      </w:r>
    </w:p>
    <w:p w:rsidR="00FC1A9E" w:rsidRPr="00BB0515" w:rsidRDefault="00FC1A9E" w:rsidP="00FC1A9E">
      <w:pPr>
        <w:spacing w:line="360" w:lineRule="auto"/>
        <w:ind w:left="-180" w:right="-180"/>
        <w:jc w:val="center"/>
        <w:rPr>
          <w:rFonts w:cs="David"/>
          <w:rtl/>
        </w:rPr>
      </w:pPr>
    </w:p>
    <w:p w:rsidR="00FC1A9E" w:rsidRPr="00BB0515" w:rsidRDefault="00FC1A9E" w:rsidP="00FC1A9E">
      <w:pPr>
        <w:spacing w:line="360" w:lineRule="auto"/>
        <w:ind w:left="33"/>
        <w:jc w:val="both"/>
        <w:rPr>
          <w:rFonts w:cs="David"/>
          <w:rtl/>
        </w:rPr>
      </w:pPr>
      <w:r w:rsidRPr="00BB0515">
        <w:rPr>
          <w:rFonts w:cs="David"/>
          <w:rtl/>
        </w:rPr>
        <w:t>א</w:t>
      </w:r>
      <w:r w:rsidRPr="00BB0515">
        <w:rPr>
          <w:rFonts w:cs="David" w:hint="cs"/>
          <w:rtl/>
        </w:rPr>
        <w:t>ני הח"מ __________ ת.ז. _______________ לאחר שהוזהרתי כי עלי לומר את האמת וכי אהיה צפוי לעונשים הקבועים בחוק אם לא אעשה כן, מצהיר/ה בזה כדלקמן:</w:t>
      </w:r>
    </w:p>
    <w:p w:rsidR="00FC1A9E" w:rsidRPr="00BB0515" w:rsidRDefault="00FC1A9E" w:rsidP="00FC1A9E">
      <w:pPr>
        <w:spacing w:line="360" w:lineRule="auto"/>
        <w:ind w:left="33"/>
        <w:jc w:val="both"/>
        <w:rPr>
          <w:rFonts w:cs="David"/>
          <w:rtl/>
        </w:rPr>
      </w:pPr>
      <w:r w:rsidRPr="00BB0515">
        <w:rPr>
          <w:rFonts w:cs="David"/>
          <w:rtl/>
        </w:rPr>
        <w:t>ה</w:t>
      </w:r>
      <w:r w:rsidRPr="00BB0515">
        <w:rPr>
          <w:rFonts w:cs="David" w:hint="cs"/>
          <w:rtl/>
        </w:rPr>
        <w:t xml:space="preserve">נני נותן תצהיר זה בשם ___________________ שהוא מציע במכרז </w:t>
      </w:r>
      <w:proofErr w:type="spellStart"/>
      <w:r w:rsidRPr="00BB0515">
        <w:rPr>
          <w:rFonts w:cs="David"/>
          <w:rtl/>
        </w:rPr>
        <w:t>מממ</w:t>
      </w:r>
      <w:proofErr w:type="spellEnd"/>
      <w:r w:rsidRPr="00BB0515">
        <w:rPr>
          <w:rFonts w:cs="David"/>
          <w:rtl/>
        </w:rPr>
        <w:t xml:space="preserve"> </w:t>
      </w:r>
      <w:r w:rsidRPr="00BB0515">
        <w:rPr>
          <w:rFonts w:cs="David"/>
        </w:rPr>
        <w:t>0</w:t>
      </w:r>
      <w:r w:rsidR="00E30E4D" w:rsidRPr="00BB0515">
        <w:rPr>
          <w:rFonts w:cs="David"/>
        </w:rPr>
        <w:t>1-2014</w:t>
      </w:r>
      <w:r w:rsidRPr="00BB0515">
        <w:rPr>
          <w:rFonts w:cs="David"/>
          <w:rtl/>
        </w:rPr>
        <w:t xml:space="preserve">, </w:t>
      </w:r>
      <w:r w:rsidR="00E30E4D" w:rsidRPr="00BB0515">
        <w:rPr>
          <w:rFonts w:cs="David"/>
          <w:rtl/>
        </w:rPr>
        <w:t>לאספקת מחשבים בעבור משרדי הממשלה</w:t>
      </w:r>
      <w:r w:rsidRPr="00BB0515">
        <w:rPr>
          <w:rFonts w:cs="David"/>
          <w:rtl/>
        </w:rPr>
        <w:t xml:space="preserve"> למשרדי הממשלה</w:t>
      </w:r>
      <w:r w:rsidRPr="00BB0515">
        <w:rPr>
          <w:rFonts w:cs="David" w:hint="cs"/>
          <w:rtl/>
        </w:rPr>
        <w:t xml:space="preserve"> (להלן: "</w:t>
      </w:r>
      <w:r w:rsidRPr="00BB0515">
        <w:rPr>
          <w:rFonts w:cs="David" w:hint="cs"/>
          <w:b/>
          <w:bCs/>
          <w:rtl/>
        </w:rPr>
        <w:t>המכרז</w:t>
      </w:r>
      <w:r w:rsidRPr="00BB0515">
        <w:rPr>
          <w:rFonts w:cs="David" w:hint="cs"/>
          <w:rtl/>
        </w:rPr>
        <w:t>"), המבקש להתקשר עם עורך המכרז (להלן: "</w:t>
      </w:r>
      <w:r w:rsidRPr="00BB0515">
        <w:rPr>
          <w:rFonts w:cs="David" w:hint="cs"/>
          <w:b/>
          <w:bCs/>
          <w:rtl/>
        </w:rPr>
        <w:t>המציע</w:t>
      </w:r>
      <w:r w:rsidRPr="00BB0515">
        <w:rPr>
          <w:rFonts w:cs="David" w:hint="cs"/>
          <w:rtl/>
        </w:rPr>
        <w:t>")</w:t>
      </w:r>
      <w:r w:rsidRPr="00BB0515">
        <w:rPr>
          <w:rFonts w:cs="David"/>
          <w:rtl/>
        </w:rPr>
        <w:t xml:space="preserve">. </w:t>
      </w:r>
    </w:p>
    <w:p w:rsidR="00FC1A9E" w:rsidRPr="00BB0515" w:rsidRDefault="00FC1A9E" w:rsidP="00FC1A9E">
      <w:pPr>
        <w:spacing w:line="360" w:lineRule="auto"/>
        <w:ind w:left="33" w:right="-180"/>
        <w:rPr>
          <w:rFonts w:cs="David"/>
          <w:rtl/>
        </w:rPr>
      </w:pPr>
      <w:r w:rsidRPr="00BB0515">
        <w:rPr>
          <w:rFonts w:cs="David" w:hint="cs"/>
          <w:rtl/>
        </w:rPr>
        <w:t>תפקידי במציע: _____________________________________.</w:t>
      </w:r>
    </w:p>
    <w:p w:rsidR="00FC1A9E" w:rsidRPr="00BB0515" w:rsidRDefault="00FC1A9E" w:rsidP="00FC1A9E">
      <w:pPr>
        <w:spacing w:line="360" w:lineRule="auto"/>
        <w:ind w:left="33" w:right="-180"/>
        <w:rPr>
          <w:rFonts w:cs="David"/>
          <w:rtl/>
        </w:rPr>
      </w:pPr>
      <w:r w:rsidRPr="00BB0515">
        <w:rPr>
          <w:rFonts w:cs="David" w:hint="cs"/>
          <w:rtl/>
        </w:rPr>
        <w:t>אני מצהיר/ה כי הנני מוסמך/ת לתת תצהיר זה בשם המציע.</w:t>
      </w:r>
    </w:p>
    <w:p w:rsidR="00FC1A9E" w:rsidRPr="00BB0515" w:rsidRDefault="00FC1A9E" w:rsidP="00BB0515">
      <w:pPr>
        <w:pStyle w:val="4c"/>
        <w:numPr>
          <w:ilvl w:val="0"/>
          <w:numId w:val="0"/>
        </w:numPr>
        <w:ind w:left="360"/>
        <w:rPr>
          <w:rtl/>
        </w:rPr>
      </w:pPr>
      <w:r w:rsidRPr="00BB0515">
        <w:rPr>
          <w:rFonts w:hint="cs"/>
          <w:rtl/>
        </w:rPr>
        <w:t xml:space="preserve">1. </w:t>
      </w:r>
      <w:r w:rsidRPr="00BB0515">
        <w:rPr>
          <w:rtl/>
        </w:rPr>
        <w:t>ותק וניסיון</w:t>
      </w:r>
    </w:p>
    <w:p w:rsidR="00FC1A9E" w:rsidRPr="00BB0515" w:rsidRDefault="00FC1A9E" w:rsidP="00BB0515">
      <w:pPr>
        <w:pStyle w:val="Normal2"/>
        <w:rPr>
          <w:rtl/>
        </w:rPr>
      </w:pPr>
      <w:r w:rsidRPr="00BB0515">
        <w:rPr>
          <w:rFonts w:hint="cs"/>
          <w:rtl/>
        </w:rPr>
        <w:t>מצורף לתצהירי זה פירוט</w:t>
      </w:r>
      <w:r w:rsidRPr="00BB0515">
        <w:rPr>
          <w:rtl/>
        </w:rPr>
        <w:t xml:space="preserve"> ניסיו</w:t>
      </w:r>
      <w:r w:rsidRPr="00BB0515">
        <w:rPr>
          <w:rFonts w:hint="cs"/>
          <w:rtl/>
        </w:rPr>
        <w:t>ן המציע</w:t>
      </w:r>
      <w:r w:rsidRPr="00BB0515">
        <w:rPr>
          <w:rtl/>
        </w:rPr>
        <w:t xml:space="preserve"> בתחום אספקת המוצר</w:t>
      </w:r>
      <w:r w:rsidRPr="00BB0515">
        <w:rPr>
          <w:rFonts w:hint="cs"/>
          <w:rtl/>
        </w:rPr>
        <w:t>ים</w:t>
      </w:r>
      <w:r w:rsidRPr="00BB0515">
        <w:rPr>
          <w:rtl/>
        </w:rPr>
        <w:t xml:space="preserve"> והשירותים</w:t>
      </w:r>
      <w:r w:rsidRPr="00BB0515">
        <w:rPr>
          <w:rFonts w:hint="cs"/>
          <w:rtl/>
        </w:rPr>
        <w:t xml:space="preserve"> </w:t>
      </w:r>
      <w:r w:rsidRPr="00BB0515">
        <w:rPr>
          <w:rtl/>
        </w:rPr>
        <w:t xml:space="preserve">הנדרשים </w:t>
      </w:r>
      <w:r w:rsidRPr="00BB0515">
        <w:rPr>
          <w:rFonts w:hint="cs"/>
          <w:rtl/>
        </w:rPr>
        <w:t>(</w:t>
      </w:r>
      <w:r w:rsidRPr="00BB0515">
        <w:rPr>
          <w:rtl/>
        </w:rPr>
        <w:t>כולל מכירה, הטמעה ושירות</w:t>
      </w:r>
      <w:r w:rsidRPr="00BB0515">
        <w:rPr>
          <w:rFonts w:hint="cs"/>
          <w:rtl/>
        </w:rPr>
        <w:t>) בפרט ב-</w:t>
      </w:r>
      <w:r w:rsidRPr="00BB0515">
        <w:rPr>
          <w:rtl/>
        </w:rPr>
        <w:t xml:space="preserve"> 5 שנים </w:t>
      </w:r>
      <w:r w:rsidR="00D361D0" w:rsidRPr="00BB0515">
        <w:rPr>
          <w:rFonts w:hint="cs"/>
          <w:rtl/>
        </w:rPr>
        <w:t>האחרונות</w:t>
      </w:r>
      <w:r w:rsidRPr="00BB0515">
        <w:rPr>
          <w:rtl/>
        </w:rPr>
        <w:t>.</w:t>
      </w:r>
    </w:p>
    <w:p w:rsidR="00FC1A9E" w:rsidRPr="00BB0515" w:rsidRDefault="00FC1A9E" w:rsidP="00BB0515">
      <w:pPr>
        <w:pStyle w:val="Normal2"/>
        <w:rPr>
          <w:rtl/>
        </w:rPr>
      </w:pPr>
      <w:r w:rsidRPr="00BB0515">
        <w:rPr>
          <w:rFonts w:hint="eastAsia"/>
          <w:rtl/>
        </w:rPr>
        <w:t>הערה</w:t>
      </w:r>
      <w:r w:rsidRPr="00BB0515">
        <w:rPr>
          <w:rFonts w:hint="cs"/>
          <w:rtl/>
        </w:rPr>
        <w:t>: יש לציין ביחס למוצרי איזה יצרן נצבר הניסיון</w:t>
      </w:r>
      <w:r w:rsidR="00671C19" w:rsidRPr="00BB0515">
        <w:rPr>
          <w:rFonts w:hint="cs"/>
          <w:rtl/>
        </w:rPr>
        <w:t xml:space="preserve"> ולמשך איזו תקופה</w:t>
      </w:r>
      <w:r w:rsidRPr="00BB0515">
        <w:rPr>
          <w:rFonts w:hint="cs"/>
          <w:rtl/>
        </w:rPr>
        <w:t>. לכל הפחות יש לפרט את הנדרש על מנת להוכיח עמידה בתנאי הסף.</w:t>
      </w:r>
    </w:p>
    <w:p w:rsidR="00FC1A9E" w:rsidRPr="00BB0515" w:rsidRDefault="00FC1A9E" w:rsidP="00BB0515">
      <w:pPr>
        <w:pStyle w:val="4c"/>
        <w:numPr>
          <w:ilvl w:val="0"/>
          <w:numId w:val="0"/>
        </w:numPr>
        <w:rPr>
          <w:rtl/>
        </w:rPr>
      </w:pPr>
      <w:r w:rsidRPr="00BB0515">
        <w:rPr>
          <w:rFonts w:hint="cs"/>
          <w:rtl/>
        </w:rPr>
        <w:t xml:space="preserve">2. </w:t>
      </w:r>
      <w:r w:rsidRPr="00BB0515">
        <w:rPr>
          <w:rtl/>
        </w:rPr>
        <w:t>לקוחות</w:t>
      </w:r>
    </w:p>
    <w:p w:rsidR="00FC1A9E" w:rsidRPr="00BB0515" w:rsidRDefault="00FC1A9E" w:rsidP="00BB0515">
      <w:pPr>
        <w:pStyle w:val="Normal2"/>
        <w:rPr>
          <w:rtl/>
        </w:rPr>
      </w:pPr>
      <w:r w:rsidRPr="00BB0515">
        <w:rPr>
          <w:rtl/>
        </w:rPr>
        <w:t xml:space="preserve">בטבלה שלהלן </w:t>
      </w:r>
      <w:r w:rsidRPr="00BB0515">
        <w:rPr>
          <w:rFonts w:hint="cs"/>
          <w:rtl/>
        </w:rPr>
        <w:t>מפורטים</w:t>
      </w:r>
      <w:r w:rsidRPr="00BB0515">
        <w:rPr>
          <w:rtl/>
        </w:rPr>
        <w:t xml:space="preserve"> </w:t>
      </w:r>
      <w:r w:rsidRPr="00BB0515">
        <w:rPr>
          <w:rFonts w:hint="cs"/>
          <w:rtl/>
        </w:rPr>
        <w:t xml:space="preserve">לקוחות </w:t>
      </w:r>
      <w:r w:rsidRPr="00BB0515">
        <w:rPr>
          <w:rtl/>
        </w:rPr>
        <w:t xml:space="preserve">גדולים אשר לכל אחד מהם נמכרו והותקנו </w:t>
      </w:r>
      <w:r w:rsidRPr="00BB0515">
        <w:rPr>
          <w:rFonts w:hint="cs"/>
          <w:rtl/>
        </w:rPr>
        <w:t xml:space="preserve">על ידי המציע </w:t>
      </w:r>
      <w:r w:rsidRPr="00BB0515">
        <w:rPr>
          <w:rtl/>
        </w:rPr>
        <w:t xml:space="preserve">לפחות </w:t>
      </w:r>
      <w:r w:rsidR="00D53BE2" w:rsidRPr="00BB0515">
        <w:rPr>
          <w:rFonts w:hint="cs"/>
          <w:rtl/>
        </w:rPr>
        <w:t>30 מחשבים</w:t>
      </w:r>
      <w:r w:rsidR="00671C19" w:rsidRPr="00BB0515">
        <w:rPr>
          <w:rFonts w:hint="cs"/>
          <w:rtl/>
        </w:rPr>
        <w:t xml:space="preserve"> </w:t>
      </w:r>
      <w:r w:rsidR="0036376C" w:rsidRPr="00BB0515">
        <w:rPr>
          <w:rFonts w:hint="cs"/>
          <w:rtl/>
        </w:rPr>
        <w:t>מינואר 2012 ואילך</w:t>
      </w:r>
      <w:r w:rsidRPr="00BB0515">
        <w:rPr>
          <w:rFonts w:hint="cs"/>
          <w:rtl/>
        </w:rPr>
        <w:t>. כן מפורטים בטבלה פרטי</w:t>
      </w:r>
      <w:r w:rsidRPr="00BB0515">
        <w:rPr>
          <w:rtl/>
        </w:rPr>
        <w:t xml:space="preserve"> נציגי לקוחות </w:t>
      </w:r>
      <w:r w:rsidRPr="00BB0515">
        <w:rPr>
          <w:rFonts w:hint="cs"/>
          <w:rtl/>
        </w:rPr>
        <w:t>אלה,</w:t>
      </w:r>
      <w:r w:rsidRPr="00BB0515">
        <w:rPr>
          <w:rtl/>
        </w:rPr>
        <w:t xml:space="preserve"> אליהם ניתן לפנות ולקבל פרטים נוספים, המלצות והבהרות. </w:t>
      </w:r>
    </w:p>
    <w:p w:rsidR="00FC1A9E" w:rsidRPr="00BB0515" w:rsidRDefault="00FC1A9E" w:rsidP="00BB0515">
      <w:pPr>
        <w:pStyle w:val="Normal2"/>
        <w:rPr>
          <w:smallCaps/>
          <w:rtl/>
        </w:rPr>
      </w:pPr>
      <w:r w:rsidRPr="00BB0515">
        <w:rPr>
          <w:rFonts w:hint="cs"/>
          <w:u w:val="single"/>
          <w:rtl/>
        </w:rPr>
        <w:t>הערה</w:t>
      </w:r>
      <w:r w:rsidRPr="00BB0515">
        <w:rPr>
          <w:rFonts w:hint="cs"/>
          <w:rtl/>
        </w:rPr>
        <w:t xml:space="preserve">: </w:t>
      </w:r>
      <w:r w:rsidRPr="00BB0515">
        <w:rPr>
          <w:rtl/>
        </w:rPr>
        <w:t>מילוי פרטים אלה הוא חובה במכרז אלא אם כן הלקוחות משתייכים לארגון המסווג על פי חוקי ביטחון המדינה</w:t>
      </w:r>
      <w:r w:rsidR="00D361D0" w:rsidRPr="00BB0515">
        <w:rPr>
          <w:rFonts w:hint="cs"/>
          <w:rtl/>
        </w:rPr>
        <w:t xml:space="preserve"> (</w:t>
      </w:r>
      <w:r w:rsidR="00D361D0" w:rsidRPr="00BB0515">
        <w:rPr>
          <w:rtl/>
        </w:rPr>
        <w:t xml:space="preserve">במקרה זה יש לרשום במענה כי הלקוח מסווג אולם יש לפרט את הפרטים הטכניים, פרטי הלקוח יימסרו לנציג עורך המכרז, המסווג בהתאם, באופן אישי </w:t>
      </w:r>
      <w:r w:rsidR="00D361D0" w:rsidRPr="00BB0515">
        <w:rPr>
          <w:rFonts w:hint="cs"/>
          <w:rtl/>
        </w:rPr>
        <w:t>על פי</w:t>
      </w:r>
      <w:r w:rsidR="00D361D0" w:rsidRPr="00BB0515">
        <w:rPr>
          <w:rtl/>
        </w:rPr>
        <w:t xml:space="preserve"> בקשתו</w:t>
      </w:r>
      <w:r w:rsidR="00D361D0" w:rsidRPr="00BB0515">
        <w:rPr>
          <w:rFonts w:hint="cs"/>
          <w:rtl/>
        </w:rPr>
        <w:t>)</w:t>
      </w:r>
      <w:r w:rsidRPr="00BB0515">
        <w:rPr>
          <w:rtl/>
        </w:rPr>
        <w:t>.</w:t>
      </w:r>
      <w:r w:rsidRPr="00BB0515">
        <w:rPr>
          <w:rFonts w:hint="cs"/>
          <w:rtl/>
        </w:rPr>
        <w:t xml:space="preserve"> </w:t>
      </w:r>
      <w:r w:rsidRPr="00BB0515">
        <w:rPr>
          <w:rFonts w:hint="cs"/>
          <w:smallCaps/>
          <w:rtl/>
        </w:rPr>
        <w:t>יודגש כי יש למלא לפחות את כמות הלקוחות הנדרשת בתנאי הסף</w:t>
      </w:r>
      <w:r w:rsidR="00C04009" w:rsidRPr="00BB0515">
        <w:rPr>
          <w:rFonts w:hint="cs"/>
          <w:smallCaps/>
          <w:rtl/>
        </w:rPr>
        <w:t>, ולציין בצורה מפורשת אילו לקוחות ממלאים אחר הדרישה בתנאי הסף</w:t>
      </w:r>
      <w:r w:rsidRPr="00BB0515">
        <w:rPr>
          <w:rFonts w:hint="cs"/>
          <w:smallCaps/>
          <w:rtl/>
        </w:rPr>
        <w:t>.</w:t>
      </w:r>
      <w:r w:rsidRPr="00BB0515">
        <w:rPr>
          <w:smallCaps/>
          <w:rtl/>
        </w:rPr>
        <w:t xml:space="preserve"> </w:t>
      </w:r>
    </w:p>
    <w:tbl>
      <w:tblPr>
        <w:bidiVisual/>
        <w:tblW w:w="9641"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
      <w:tblGrid>
        <w:gridCol w:w="360"/>
        <w:gridCol w:w="900"/>
        <w:gridCol w:w="1260"/>
        <w:gridCol w:w="1440"/>
        <w:gridCol w:w="1440"/>
        <w:gridCol w:w="1080"/>
        <w:gridCol w:w="900"/>
        <w:gridCol w:w="990"/>
        <w:gridCol w:w="1271"/>
      </w:tblGrid>
      <w:tr w:rsidR="00D53BE2" w:rsidRPr="00BB0515" w:rsidTr="00BB0515">
        <w:tc>
          <w:tcPr>
            <w:tcW w:w="360" w:type="dxa"/>
            <w:tcBorders>
              <w:top w:val="single" w:sz="4" w:space="0" w:color="auto"/>
              <w:left w:val="single" w:sz="4" w:space="0" w:color="auto"/>
              <w:bottom w:val="single" w:sz="4" w:space="0" w:color="auto"/>
              <w:right w:val="single" w:sz="4" w:space="0" w:color="auto"/>
            </w:tcBorders>
            <w:shd w:val="clear" w:color="auto" w:fill="E0E0E0"/>
            <w:vAlign w:val="center"/>
          </w:tcPr>
          <w:p w:rsidR="00D53BE2" w:rsidRPr="00BB0515" w:rsidRDefault="00D53BE2" w:rsidP="00367F13">
            <w:pPr>
              <w:keepLines/>
              <w:spacing w:before="120" w:after="240" w:line="320" w:lineRule="atLeast"/>
              <w:rPr>
                <w:rFonts w:cs="David"/>
                <w:rtl/>
              </w:rPr>
            </w:pPr>
          </w:p>
        </w:tc>
        <w:tc>
          <w:tcPr>
            <w:tcW w:w="900" w:type="dxa"/>
            <w:tcBorders>
              <w:top w:val="single" w:sz="4" w:space="0" w:color="auto"/>
              <w:left w:val="single" w:sz="4" w:space="0" w:color="auto"/>
              <w:bottom w:val="single" w:sz="4" w:space="0" w:color="auto"/>
              <w:right w:val="single" w:sz="4" w:space="0" w:color="auto"/>
            </w:tcBorders>
            <w:shd w:val="clear" w:color="auto" w:fill="E0E0E0"/>
            <w:vAlign w:val="center"/>
          </w:tcPr>
          <w:p w:rsidR="00D53BE2" w:rsidRPr="00BB0515" w:rsidRDefault="00D53BE2" w:rsidP="00367F13">
            <w:pPr>
              <w:keepLines/>
              <w:spacing w:before="120" w:after="240" w:line="320" w:lineRule="atLeast"/>
              <w:rPr>
                <w:rFonts w:cs="David"/>
                <w:rtl/>
              </w:rPr>
            </w:pPr>
            <w:r w:rsidRPr="00BB0515">
              <w:rPr>
                <w:rFonts w:cs="David"/>
                <w:rtl/>
              </w:rPr>
              <w:t>הארגון</w:t>
            </w:r>
          </w:p>
        </w:tc>
        <w:tc>
          <w:tcPr>
            <w:tcW w:w="1260" w:type="dxa"/>
            <w:tcBorders>
              <w:top w:val="single" w:sz="4" w:space="0" w:color="auto"/>
              <w:left w:val="single" w:sz="4" w:space="0" w:color="auto"/>
              <w:bottom w:val="single" w:sz="4" w:space="0" w:color="auto"/>
              <w:right w:val="single" w:sz="4" w:space="0" w:color="auto"/>
            </w:tcBorders>
            <w:shd w:val="clear" w:color="auto" w:fill="E0E0E0"/>
            <w:vAlign w:val="center"/>
          </w:tcPr>
          <w:p w:rsidR="00D53BE2" w:rsidRPr="00BB0515" w:rsidRDefault="00D53BE2" w:rsidP="00523CF1">
            <w:pPr>
              <w:keepLines/>
              <w:spacing w:before="120" w:after="240" w:line="320" w:lineRule="atLeast"/>
              <w:rPr>
                <w:rFonts w:cs="David"/>
                <w:rtl/>
              </w:rPr>
            </w:pPr>
            <w:r w:rsidRPr="00BB0515">
              <w:rPr>
                <w:rFonts w:cs="David"/>
                <w:rtl/>
              </w:rPr>
              <w:t xml:space="preserve">כמות </w:t>
            </w:r>
            <w:r w:rsidRPr="00BB0515">
              <w:rPr>
                <w:rFonts w:cs="David" w:hint="cs"/>
                <w:rtl/>
              </w:rPr>
              <w:lastRenderedPageBreak/>
              <w:t>מחשבים</w:t>
            </w:r>
          </w:p>
        </w:tc>
        <w:tc>
          <w:tcPr>
            <w:tcW w:w="1440" w:type="dxa"/>
            <w:tcBorders>
              <w:top w:val="single" w:sz="4" w:space="0" w:color="auto"/>
              <w:left w:val="single" w:sz="4" w:space="0" w:color="auto"/>
              <w:bottom w:val="single" w:sz="4" w:space="0" w:color="auto"/>
              <w:right w:val="single" w:sz="4" w:space="0" w:color="auto"/>
            </w:tcBorders>
            <w:shd w:val="clear" w:color="auto" w:fill="E0E0E0"/>
          </w:tcPr>
          <w:p w:rsidR="00D53BE2" w:rsidRPr="00BB0515" w:rsidRDefault="00D53BE2" w:rsidP="00412D98">
            <w:pPr>
              <w:keepLines/>
              <w:spacing w:before="120" w:after="240" w:line="320" w:lineRule="atLeast"/>
              <w:rPr>
                <w:rFonts w:cs="David"/>
                <w:rtl/>
              </w:rPr>
            </w:pPr>
            <w:r w:rsidRPr="00BB0515">
              <w:rPr>
                <w:rFonts w:cs="David" w:hint="cs"/>
                <w:rtl/>
              </w:rPr>
              <w:lastRenderedPageBreak/>
              <w:t xml:space="preserve">היקף כספי </w:t>
            </w:r>
            <w:r w:rsidRPr="00BB0515">
              <w:rPr>
                <w:rFonts w:cs="David" w:hint="cs"/>
                <w:rtl/>
              </w:rPr>
              <w:lastRenderedPageBreak/>
              <w:t>של המכירה</w:t>
            </w:r>
          </w:p>
        </w:tc>
        <w:tc>
          <w:tcPr>
            <w:tcW w:w="1440" w:type="dxa"/>
            <w:tcBorders>
              <w:top w:val="single" w:sz="4" w:space="0" w:color="auto"/>
              <w:left w:val="single" w:sz="4" w:space="0" w:color="auto"/>
              <w:bottom w:val="single" w:sz="4" w:space="0" w:color="auto"/>
              <w:right w:val="single" w:sz="4" w:space="0" w:color="auto"/>
            </w:tcBorders>
            <w:shd w:val="clear" w:color="auto" w:fill="E0E0E0"/>
            <w:vAlign w:val="center"/>
          </w:tcPr>
          <w:p w:rsidR="00D53BE2" w:rsidRPr="00BB0515" w:rsidRDefault="00D53BE2" w:rsidP="00523CF1">
            <w:pPr>
              <w:keepLines/>
              <w:spacing w:before="120" w:after="240" w:line="320" w:lineRule="atLeast"/>
              <w:rPr>
                <w:rFonts w:cs="David"/>
                <w:rtl/>
              </w:rPr>
            </w:pPr>
            <w:r w:rsidRPr="00BB0515">
              <w:rPr>
                <w:rFonts w:cs="David"/>
                <w:rtl/>
              </w:rPr>
              <w:lastRenderedPageBreak/>
              <w:t xml:space="preserve">תאריך </w:t>
            </w:r>
            <w:r w:rsidRPr="00BB0515">
              <w:rPr>
                <w:rFonts w:cs="David" w:hint="cs"/>
                <w:rtl/>
              </w:rPr>
              <w:lastRenderedPageBreak/>
              <w:t>אספקה</w:t>
            </w:r>
          </w:p>
        </w:tc>
        <w:tc>
          <w:tcPr>
            <w:tcW w:w="1080" w:type="dxa"/>
            <w:tcBorders>
              <w:top w:val="single" w:sz="4" w:space="0" w:color="auto"/>
              <w:left w:val="single" w:sz="4" w:space="0" w:color="auto"/>
              <w:bottom w:val="single" w:sz="4" w:space="0" w:color="auto"/>
              <w:right w:val="single" w:sz="4" w:space="0" w:color="auto"/>
            </w:tcBorders>
            <w:shd w:val="clear" w:color="auto" w:fill="E0E0E0"/>
            <w:vAlign w:val="center"/>
          </w:tcPr>
          <w:p w:rsidR="00D53BE2" w:rsidRPr="00BB0515" w:rsidRDefault="00D53BE2" w:rsidP="00367F13">
            <w:pPr>
              <w:keepLines/>
              <w:spacing w:before="120" w:after="240" w:line="320" w:lineRule="atLeast"/>
              <w:rPr>
                <w:rFonts w:cs="David"/>
                <w:rtl/>
              </w:rPr>
            </w:pPr>
            <w:r w:rsidRPr="00BB0515">
              <w:rPr>
                <w:rFonts w:cs="David"/>
                <w:rtl/>
              </w:rPr>
              <w:lastRenderedPageBreak/>
              <w:t xml:space="preserve">נציג </w:t>
            </w:r>
            <w:r w:rsidRPr="00BB0515">
              <w:rPr>
                <w:rFonts w:cs="David"/>
                <w:rtl/>
              </w:rPr>
              <w:lastRenderedPageBreak/>
              <w:t>הארגון</w:t>
            </w:r>
          </w:p>
        </w:tc>
        <w:tc>
          <w:tcPr>
            <w:tcW w:w="900" w:type="dxa"/>
            <w:tcBorders>
              <w:top w:val="single" w:sz="4" w:space="0" w:color="auto"/>
              <w:left w:val="single" w:sz="4" w:space="0" w:color="auto"/>
              <w:bottom w:val="single" w:sz="4" w:space="0" w:color="auto"/>
              <w:right w:val="single" w:sz="4" w:space="0" w:color="auto"/>
            </w:tcBorders>
            <w:shd w:val="clear" w:color="auto" w:fill="E0E0E0"/>
            <w:vAlign w:val="center"/>
          </w:tcPr>
          <w:p w:rsidR="00D53BE2" w:rsidRPr="00BB0515" w:rsidRDefault="00D53BE2" w:rsidP="00367F13">
            <w:pPr>
              <w:keepLines/>
              <w:spacing w:before="120" w:after="240" w:line="320" w:lineRule="atLeast"/>
              <w:rPr>
                <w:rFonts w:cs="David"/>
                <w:rtl/>
              </w:rPr>
            </w:pPr>
            <w:r w:rsidRPr="00BB0515">
              <w:rPr>
                <w:rFonts w:cs="David"/>
                <w:rtl/>
              </w:rPr>
              <w:lastRenderedPageBreak/>
              <w:t xml:space="preserve">תפקידו </w:t>
            </w:r>
            <w:r w:rsidRPr="00BB0515">
              <w:rPr>
                <w:rFonts w:cs="David"/>
                <w:rtl/>
              </w:rPr>
              <w:lastRenderedPageBreak/>
              <w:t>בארגון</w:t>
            </w:r>
          </w:p>
        </w:tc>
        <w:tc>
          <w:tcPr>
            <w:tcW w:w="990" w:type="dxa"/>
            <w:tcBorders>
              <w:top w:val="single" w:sz="4" w:space="0" w:color="auto"/>
              <w:left w:val="single" w:sz="4" w:space="0" w:color="auto"/>
              <w:bottom w:val="single" w:sz="4" w:space="0" w:color="auto"/>
              <w:right w:val="single" w:sz="4" w:space="0" w:color="auto"/>
            </w:tcBorders>
            <w:shd w:val="clear" w:color="auto" w:fill="E0E0E0"/>
            <w:vAlign w:val="center"/>
          </w:tcPr>
          <w:p w:rsidR="00D53BE2" w:rsidRPr="00BB0515" w:rsidRDefault="00D53BE2" w:rsidP="00367F13">
            <w:pPr>
              <w:keepLines/>
              <w:spacing w:before="120" w:after="240" w:line="320" w:lineRule="atLeast"/>
              <w:rPr>
                <w:rFonts w:cs="David"/>
                <w:rtl/>
              </w:rPr>
            </w:pPr>
            <w:r w:rsidRPr="00BB0515">
              <w:rPr>
                <w:rFonts w:cs="David"/>
                <w:rtl/>
              </w:rPr>
              <w:lastRenderedPageBreak/>
              <w:t>טלפון</w:t>
            </w:r>
          </w:p>
        </w:tc>
        <w:tc>
          <w:tcPr>
            <w:tcW w:w="1271" w:type="dxa"/>
            <w:tcBorders>
              <w:top w:val="single" w:sz="4" w:space="0" w:color="auto"/>
              <w:left w:val="single" w:sz="4" w:space="0" w:color="auto"/>
              <w:bottom w:val="single" w:sz="4" w:space="0" w:color="auto"/>
              <w:right w:val="single" w:sz="4" w:space="0" w:color="auto"/>
            </w:tcBorders>
            <w:shd w:val="clear" w:color="auto" w:fill="E0E0E0"/>
            <w:vAlign w:val="center"/>
          </w:tcPr>
          <w:p w:rsidR="00D53BE2" w:rsidRPr="00BB0515" w:rsidRDefault="00D53BE2" w:rsidP="00367F13">
            <w:pPr>
              <w:keepLines/>
              <w:spacing w:before="120" w:after="240" w:line="320" w:lineRule="atLeast"/>
              <w:rPr>
                <w:rFonts w:cs="David"/>
                <w:rtl/>
              </w:rPr>
            </w:pPr>
            <w:r w:rsidRPr="00BB0515">
              <w:rPr>
                <w:rFonts w:cs="David"/>
                <w:rtl/>
              </w:rPr>
              <w:t>דוא"ל</w:t>
            </w:r>
          </w:p>
        </w:tc>
      </w:tr>
      <w:tr w:rsidR="00D53BE2" w:rsidRPr="00BB0515" w:rsidTr="00BB0515">
        <w:trPr>
          <w:trHeight w:hRule="exact" w:val="397"/>
        </w:trPr>
        <w:tc>
          <w:tcPr>
            <w:tcW w:w="360" w:type="dxa"/>
            <w:tcBorders>
              <w:top w:val="single" w:sz="4" w:space="0" w:color="auto"/>
              <w:left w:val="single" w:sz="4" w:space="0" w:color="auto"/>
              <w:bottom w:val="single" w:sz="4" w:space="0" w:color="auto"/>
              <w:right w:val="single" w:sz="4" w:space="0" w:color="auto"/>
            </w:tcBorders>
            <w:vAlign w:val="center"/>
          </w:tcPr>
          <w:p w:rsidR="00D53BE2" w:rsidRPr="00BB0515" w:rsidRDefault="00D53BE2" w:rsidP="00367F13">
            <w:pPr>
              <w:keepLines/>
              <w:spacing w:before="120" w:after="240" w:line="320" w:lineRule="atLeast"/>
              <w:rPr>
                <w:rFonts w:cs="David"/>
                <w:rtl/>
              </w:rPr>
            </w:pPr>
            <w:r w:rsidRPr="00BB0515">
              <w:rPr>
                <w:rFonts w:cs="David"/>
                <w:rtl/>
              </w:rPr>
              <w:lastRenderedPageBreak/>
              <w:t>1</w:t>
            </w:r>
          </w:p>
        </w:tc>
        <w:tc>
          <w:tcPr>
            <w:tcW w:w="900" w:type="dxa"/>
            <w:tcBorders>
              <w:top w:val="single" w:sz="4" w:space="0" w:color="auto"/>
              <w:left w:val="single" w:sz="4" w:space="0" w:color="auto"/>
              <w:bottom w:val="single" w:sz="4" w:space="0" w:color="auto"/>
              <w:right w:val="single" w:sz="4" w:space="0" w:color="auto"/>
            </w:tcBorders>
            <w:vAlign w:val="center"/>
          </w:tcPr>
          <w:p w:rsidR="00D53BE2" w:rsidRPr="00BB0515" w:rsidRDefault="00D53BE2" w:rsidP="00367F13">
            <w:pPr>
              <w:keepLines/>
              <w:spacing w:before="120" w:after="240" w:line="320" w:lineRule="atLeast"/>
              <w:rPr>
                <w:rFonts w:cs="David"/>
                <w:rtl/>
              </w:rPr>
            </w:pPr>
          </w:p>
        </w:tc>
        <w:tc>
          <w:tcPr>
            <w:tcW w:w="1260" w:type="dxa"/>
            <w:tcBorders>
              <w:top w:val="single" w:sz="4" w:space="0" w:color="auto"/>
              <w:left w:val="single" w:sz="4" w:space="0" w:color="auto"/>
              <w:bottom w:val="single" w:sz="4" w:space="0" w:color="auto"/>
              <w:right w:val="single" w:sz="4" w:space="0" w:color="auto"/>
            </w:tcBorders>
            <w:vAlign w:val="center"/>
          </w:tcPr>
          <w:p w:rsidR="00D53BE2" w:rsidRPr="00BB0515" w:rsidRDefault="00D53BE2" w:rsidP="00367F13">
            <w:pPr>
              <w:keepLines/>
              <w:spacing w:before="120" w:after="240" w:line="320" w:lineRule="atLeast"/>
              <w:rPr>
                <w:rFonts w:cs="David"/>
                <w:rtl/>
              </w:rPr>
            </w:pPr>
          </w:p>
        </w:tc>
        <w:tc>
          <w:tcPr>
            <w:tcW w:w="1440" w:type="dxa"/>
            <w:tcBorders>
              <w:top w:val="single" w:sz="4" w:space="0" w:color="auto"/>
              <w:left w:val="single" w:sz="4" w:space="0" w:color="auto"/>
              <w:bottom w:val="single" w:sz="4" w:space="0" w:color="auto"/>
              <w:right w:val="single" w:sz="4" w:space="0" w:color="auto"/>
            </w:tcBorders>
          </w:tcPr>
          <w:p w:rsidR="00D53BE2" w:rsidRPr="00BB0515" w:rsidRDefault="00D53BE2" w:rsidP="00367F13">
            <w:pPr>
              <w:keepLines/>
              <w:spacing w:before="120" w:after="240" w:line="320" w:lineRule="atLeast"/>
              <w:rPr>
                <w:rFonts w:cs="David"/>
                <w:rtl/>
              </w:rPr>
            </w:pPr>
          </w:p>
        </w:tc>
        <w:tc>
          <w:tcPr>
            <w:tcW w:w="1440" w:type="dxa"/>
            <w:tcBorders>
              <w:top w:val="single" w:sz="4" w:space="0" w:color="auto"/>
              <w:left w:val="single" w:sz="4" w:space="0" w:color="auto"/>
              <w:bottom w:val="single" w:sz="4" w:space="0" w:color="auto"/>
              <w:right w:val="single" w:sz="4" w:space="0" w:color="auto"/>
            </w:tcBorders>
            <w:vAlign w:val="center"/>
          </w:tcPr>
          <w:p w:rsidR="00D53BE2" w:rsidRPr="00BB0515" w:rsidRDefault="00D53BE2" w:rsidP="00367F13">
            <w:pPr>
              <w:keepLines/>
              <w:spacing w:before="120" w:after="240" w:line="320" w:lineRule="atLeast"/>
              <w:rPr>
                <w:rFonts w:cs="David"/>
                <w:rtl/>
              </w:rPr>
            </w:pPr>
          </w:p>
        </w:tc>
        <w:tc>
          <w:tcPr>
            <w:tcW w:w="1080" w:type="dxa"/>
            <w:tcBorders>
              <w:top w:val="single" w:sz="4" w:space="0" w:color="auto"/>
              <w:left w:val="single" w:sz="4" w:space="0" w:color="auto"/>
              <w:bottom w:val="single" w:sz="4" w:space="0" w:color="auto"/>
              <w:right w:val="single" w:sz="4" w:space="0" w:color="auto"/>
            </w:tcBorders>
            <w:vAlign w:val="center"/>
          </w:tcPr>
          <w:p w:rsidR="00D53BE2" w:rsidRPr="00BB0515" w:rsidRDefault="00D53BE2" w:rsidP="00367F13">
            <w:pPr>
              <w:keepLines/>
              <w:spacing w:before="120" w:after="240" w:line="320" w:lineRule="atLeast"/>
              <w:rPr>
                <w:rFonts w:cs="David"/>
                <w:rtl/>
              </w:rPr>
            </w:pPr>
          </w:p>
        </w:tc>
        <w:tc>
          <w:tcPr>
            <w:tcW w:w="900" w:type="dxa"/>
            <w:tcBorders>
              <w:top w:val="single" w:sz="4" w:space="0" w:color="auto"/>
              <w:left w:val="single" w:sz="4" w:space="0" w:color="auto"/>
              <w:bottom w:val="single" w:sz="4" w:space="0" w:color="auto"/>
              <w:right w:val="single" w:sz="4" w:space="0" w:color="auto"/>
            </w:tcBorders>
            <w:vAlign w:val="center"/>
          </w:tcPr>
          <w:p w:rsidR="00D53BE2" w:rsidRPr="00BB0515" w:rsidRDefault="00D53BE2" w:rsidP="00367F13">
            <w:pPr>
              <w:keepLines/>
              <w:spacing w:before="120" w:after="240" w:line="320" w:lineRule="atLeast"/>
              <w:rPr>
                <w:rFonts w:cs="David"/>
                <w:rtl/>
              </w:rPr>
            </w:pPr>
          </w:p>
        </w:tc>
        <w:tc>
          <w:tcPr>
            <w:tcW w:w="990" w:type="dxa"/>
            <w:tcBorders>
              <w:top w:val="single" w:sz="4" w:space="0" w:color="auto"/>
              <w:left w:val="single" w:sz="4" w:space="0" w:color="auto"/>
              <w:bottom w:val="single" w:sz="4" w:space="0" w:color="auto"/>
              <w:right w:val="single" w:sz="4" w:space="0" w:color="auto"/>
            </w:tcBorders>
            <w:vAlign w:val="center"/>
          </w:tcPr>
          <w:p w:rsidR="00D53BE2" w:rsidRPr="00BB0515" w:rsidRDefault="00D53BE2" w:rsidP="00367F13">
            <w:pPr>
              <w:keepLines/>
              <w:spacing w:before="120" w:after="240" w:line="320" w:lineRule="atLeast"/>
              <w:rPr>
                <w:rFonts w:cs="David"/>
                <w:rtl/>
              </w:rPr>
            </w:pPr>
          </w:p>
        </w:tc>
        <w:tc>
          <w:tcPr>
            <w:tcW w:w="1271" w:type="dxa"/>
            <w:tcBorders>
              <w:top w:val="single" w:sz="4" w:space="0" w:color="auto"/>
              <w:left w:val="single" w:sz="4" w:space="0" w:color="auto"/>
              <w:bottom w:val="single" w:sz="4" w:space="0" w:color="auto"/>
              <w:right w:val="single" w:sz="4" w:space="0" w:color="auto"/>
            </w:tcBorders>
            <w:vAlign w:val="center"/>
          </w:tcPr>
          <w:p w:rsidR="00D53BE2" w:rsidRPr="00BB0515" w:rsidRDefault="00D53BE2" w:rsidP="00367F13">
            <w:pPr>
              <w:keepLines/>
              <w:spacing w:before="120" w:after="240" w:line="320" w:lineRule="atLeast"/>
              <w:rPr>
                <w:rFonts w:cs="David"/>
                <w:rtl/>
              </w:rPr>
            </w:pPr>
          </w:p>
        </w:tc>
      </w:tr>
      <w:tr w:rsidR="00D53BE2" w:rsidRPr="00BB0515" w:rsidTr="00BB0515">
        <w:trPr>
          <w:trHeight w:hRule="exact" w:val="397"/>
        </w:trPr>
        <w:tc>
          <w:tcPr>
            <w:tcW w:w="360" w:type="dxa"/>
            <w:tcBorders>
              <w:top w:val="single" w:sz="4" w:space="0" w:color="auto"/>
              <w:left w:val="single" w:sz="4" w:space="0" w:color="auto"/>
              <w:bottom w:val="single" w:sz="4" w:space="0" w:color="auto"/>
              <w:right w:val="single" w:sz="4" w:space="0" w:color="auto"/>
            </w:tcBorders>
            <w:vAlign w:val="center"/>
          </w:tcPr>
          <w:p w:rsidR="00D53BE2" w:rsidRPr="00BB0515" w:rsidRDefault="00D53BE2" w:rsidP="00367F13">
            <w:pPr>
              <w:keepLines/>
              <w:spacing w:before="120" w:after="240" w:line="320" w:lineRule="atLeast"/>
              <w:rPr>
                <w:rFonts w:cs="David"/>
                <w:rtl/>
              </w:rPr>
            </w:pPr>
            <w:r w:rsidRPr="00BB0515">
              <w:rPr>
                <w:rFonts w:cs="David"/>
                <w:rtl/>
              </w:rPr>
              <w:t>2</w:t>
            </w:r>
          </w:p>
        </w:tc>
        <w:tc>
          <w:tcPr>
            <w:tcW w:w="900" w:type="dxa"/>
            <w:tcBorders>
              <w:top w:val="single" w:sz="4" w:space="0" w:color="auto"/>
              <w:left w:val="single" w:sz="4" w:space="0" w:color="auto"/>
              <w:bottom w:val="single" w:sz="4" w:space="0" w:color="auto"/>
              <w:right w:val="single" w:sz="4" w:space="0" w:color="auto"/>
            </w:tcBorders>
            <w:vAlign w:val="center"/>
          </w:tcPr>
          <w:p w:rsidR="00D53BE2" w:rsidRPr="00BB0515" w:rsidRDefault="00D53BE2" w:rsidP="00367F13">
            <w:pPr>
              <w:keepLines/>
              <w:spacing w:before="120" w:after="240" w:line="320" w:lineRule="atLeast"/>
              <w:rPr>
                <w:rFonts w:cs="David"/>
                <w:rtl/>
              </w:rPr>
            </w:pPr>
          </w:p>
        </w:tc>
        <w:tc>
          <w:tcPr>
            <w:tcW w:w="1260" w:type="dxa"/>
            <w:tcBorders>
              <w:top w:val="single" w:sz="4" w:space="0" w:color="auto"/>
              <w:left w:val="single" w:sz="4" w:space="0" w:color="auto"/>
              <w:bottom w:val="single" w:sz="4" w:space="0" w:color="auto"/>
              <w:right w:val="single" w:sz="4" w:space="0" w:color="auto"/>
            </w:tcBorders>
            <w:vAlign w:val="center"/>
          </w:tcPr>
          <w:p w:rsidR="00D53BE2" w:rsidRPr="00BB0515" w:rsidRDefault="00D53BE2" w:rsidP="00367F13">
            <w:pPr>
              <w:keepLines/>
              <w:spacing w:before="120" w:after="240" w:line="320" w:lineRule="atLeast"/>
              <w:rPr>
                <w:rFonts w:cs="David"/>
                <w:rtl/>
              </w:rPr>
            </w:pPr>
          </w:p>
        </w:tc>
        <w:tc>
          <w:tcPr>
            <w:tcW w:w="1440" w:type="dxa"/>
            <w:tcBorders>
              <w:top w:val="single" w:sz="4" w:space="0" w:color="auto"/>
              <w:left w:val="single" w:sz="4" w:space="0" w:color="auto"/>
              <w:bottom w:val="single" w:sz="4" w:space="0" w:color="auto"/>
              <w:right w:val="single" w:sz="4" w:space="0" w:color="auto"/>
            </w:tcBorders>
          </w:tcPr>
          <w:p w:rsidR="00D53BE2" w:rsidRPr="00BB0515" w:rsidRDefault="00D53BE2" w:rsidP="00367F13">
            <w:pPr>
              <w:keepLines/>
              <w:spacing w:before="120" w:after="240" w:line="320" w:lineRule="atLeast"/>
              <w:rPr>
                <w:rFonts w:cs="David"/>
                <w:rtl/>
              </w:rPr>
            </w:pPr>
          </w:p>
        </w:tc>
        <w:tc>
          <w:tcPr>
            <w:tcW w:w="1440" w:type="dxa"/>
            <w:tcBorders>
              <w:top w:val="single" w:sz="4" w:space="0" w:color="auto"/>
              <w:left w:val="single" w:sz="4" w:space="0" w:color="auto"/>
              <w:bottom w:val="single" w:sz="4" w:space="0" w:color="auto"/>
              <w:right w:val="single" w:sz="4" w:space="0" w:color="auto"/>
            </w:tcBorders>
            <w:vAlign w:val="center"/>
          </w:tcPr>
          <w:p w:rsidR="00D53BE2" w:rsidRPr="00BB0515" w:rsidRDefault="00D53BE2" w:rsidP="00367F13">
            <w:pPr>
              <w:keepLines/>
              <w:spacing w:before="120" w:after="240" w:line="320" w:lineRule="atLeast"/>
              <w:rPr>
                <w:rFonts w:cs="David"/>
                <w:rtl/>
              </w:rPr>
            </w:pPr>
          </w:p>
        </w:tc>
        <w:tc>
          <w:tcPr>
            <w:tcW w:w="1080" w:type="dxa"/>
            <w:tcBorders>
              <w:top w:val="single" w:sz="4" w:space="0" w:color="auto"/>
              <w:left w:val="single" w:sz="4" w:space="0" w:color="auto"/>
              <w:bottom w:val="single" w:sz="4" w:space="0" w:color="auto"/>
              <w:right w:val="single" w:sz="4" w:space="0" w:color="auto"/>
            </w:tcBorders>
            <w:vAlign w:val="center"/>
          </w:tcPr>
          <w:p w:rsidR="00D53BE2" w:rsidRPr="00BB0515" w:rsidRDefault="00D53BE2" w:rsidP="00367F13">
            <w:pPr>
              <w:keepLines/>
              <w:spacing w:before="120" w:after="240" w:line="320" w:lineRule="atLeast"/>
              <w:rPr>
                <w:rFonts w:cs="David"/>
                <w:rtl/>
              </w:rPr>
            </w:pPr>
          </w:p>
        </w:tc>
        <w:tc>
          <w:tcPr>
            <w:tcW w:w="900" w:type="dxa"/>
            <w:tcBorders>
              <w:top w:val="single" w:sz="4" w:space="0" w:color="auto"/>
              <w:left w:val="single" w:sz="4" w:space="0" w:color="auto"/>
              <w:bottom w:val="single" w:sz="4" w:space="0" w:color="auto"/>
              <w:right w:val="single" w:sz="4" w:space="0" w:color="auto"/>
            </w:tcBorders>
            <w:vAlign w:val="center"/>
          </w:tcPr>
          <w:p w:rsidR="00D53BE2" w:rsidRPr="00BB0515" w:rsidRDefault="00D53BE2" w:rsidP="00367F13">
            <w:pPr>
              <w:keepLines/>
              <w:spacing w:before="120" w:after="240" w:line="320" w:lineRule="atLeast"/>
              <w:rPr>
                <w:rFonts w:cs="David"/>
                <w:rtl/>
              </w:rPr>
            </w:pPr>
          </w:p>
        </w:tc>
        <w:tc>
          <w:tcPr>
            <w:tcW w:w="990" w:type="dxa"/>
            <w:tcBorders>
              <w:top w:val="single" w:sz="4" w:space="0" w:color="auto"/>
              <w:left w:val="single" w:sz="4" w:space="0" w:color="auto"/>
              <w:bottom w:val="single" w:sz="4" w:space="0" w:color="auto"/>
              <w:right w:val="single" w:sz="4" w:space="0" w:color="auto"/>
            </w:tcBorders>
            <w:vAlign w:val="center"/>
          </w:tcPr>
          <w:p w:rsidR="00D53BE2" w:rsidRPr="00BB0515" w:rsidRDefault="00D53BE2" w:rsidP="00367F13">
            <w:pPr>
              <w:keepLines/>
              <w:spacing w:before="120" w:after="240" w:line="320" w:lineRule="atLeast"/>
              <w:rPr>
                <w:rFonts w:cs="David"/>
                <w:rtl/>
              </w:rPr>
            </w:pPr>
          </w:p>
        </w:tc>
        <w:tc>
          <w:tcPr>
            <w:tcW w:w="1271" w:type="dxa"/>
            <w:tcBorders>
              <w:top w:val="single" w:sz="4" w:space="0" w:color="auto"/>
              <w:left w:val="single" w:sz="4" w:space="0" w:color="auto"/>
              <w:bottom w:val="single" w:sz="4" w:space="0" w:color="auto"/>
              <w:right w:val="single" w:sz="4" w:space="0" w:color="auto"/>
            </w:tcBorders>
            <w:vAlign w:val="center"/>
          </w:tcPr>
          <w:p w:rsidR="00D53BE2" w:rsidRPr="00BB0515" w:rsidRDefault="00D53BE2" w:rsidP="00367F13">
            <w:pPr>
              <w:keepLines/>
              <w:spacing w:before="120" w:after="240" w:line="320" w:lineRule="atLeast"/>
              <w:rPr>
                <w:rFonts w:cs="David"/>
                <w:rtl/>
              </w:rPr>
            </w:pPr>
          </w:p>
        </w:tc>
      </w:tr>
      <w:tr w:rsidR="00D53BE2" w:rsidRPr="00BB0515" w:rsidTr="00BB0515">
        <w:trPr>
          <w:trHeight w:hRule="exact" w:val="495"/>
        </w:trPr>
        <w:tc>
          <w:tcPr>
            <w:tcW w:w="360" w:type="dxa"/>
            <w:tcBorders>
              <w:top w:val="single" w:sz="4" w:space="0" w:color="auto"/>
              <w:left w:val="single" w:sz="4" w:space="0" w:color="auto"/>
              <w:bottom w:val="single" w:sz="4" w:space="0" w:color="auto"/>
              <w:right w:val="single" w:sz="4" w:space="0" w:color="auto"/>
            </w:tcBorders>
            <w:vAlign w:val="center"/>
          </w:tcPr>
          <w:p w:rsidR="00D53BE2" w:rsidRPr="00BB0515" w:rsidRDefault="00D53BE2" w:rsidP="00367F13">
            <w:pPr>
              <w:keepLines/>
              <w:spacing w:before="120" w:after="240" w:line="320" w:lineRule="atLeast"/>
              <w:rPr>
                <w:rFonts w:cs="David"/>
                <w:rtl/>
              </w:rPr>
            </w:pPr>
            <w:r w:rsidRPr="00BB0515">
              <w:rPr>
                <w:rFonts w:cs="David"/>
                <w:rtl/>
              </w:rPr>
              <w:t>3</w:t>
            </w:r>
          </w:p>
        </w:tc>
        <w:tc>
          <w:tcPr>
            <w:tcW w:w="900" w:type="dxa"/>
            <w:tcBorders>
              <w:top w:val="single" w:sz="4" w:space="0" w:color="auto"/>
              <w:left w:val="single" w:sz="4" w:space="0" w:color="auto"/>
              <w:bottom w:val="single" w:sz="4" w:space="0" w:color="auto"/>
              <w:right w:val="single" w:sz="4" w:space="0" w:color="auto"/>
            </w:tcBorders>
            <w:vAlign w:val="center"/>
          </w:tcPr>
          <w:p w:rsidR="00D53BE2" w:rsidRPr="00BB0515" w:rsidRDefault="00D53BE2" w:rsidP="00367F13">
            <w:pPr>
              <w:keepLines/>
              <w:spacing w:before="120" w:after="240" w:line="320" w:lineRule="atLeast"/>
              <w:rPr>
                <w:rFonts w:cs="David"/>
                <w:rtl/>
              </w:rPr>
            </w:pPr>
          </w:p>
        </w:tc>
        <w:tc>
          <w:tcPr>
            <w:tcW w:w="1260" w:type="dxa"/>
            <w:tcBorders>
              <w:top w:val="single" w:sz="4" w:space="0" w:color="auto"/>
              <w:left w:val="single" w:sz="4" w:space="0" w:color="auto"/>
              <w:bottom w:val="single" w:sz="4" w:space="0" w:color="auto"/>
              <w:right w:val="single" w:sz="4" w:space="0" w:color="auto"/>
            </w:tcBorders>
            <w:vAlign w:val="center"/>
          </w:tcPr>
          <w:p w:rsidR="00D53BE2" w:rsidRPr="00BB0515" w:rsidRDefault="00D53BE2" w:rsidP="00367F13">
            <w:pPr>
              <w:keepLines/>
              <w:spacing w:before="120" w:after="240" w:line="320" w:lineRule="atLeast"/>
              <w:rPr>
                <w:rFonts w:cs="David"/>
                <w:rtl/>
              </w:rPr>
            </w:pPr>
          </w:p>
        </w:tc>
        <w:tc>
          <w:tcPr>
            <w:tcW w:w="1440" w:type="dxa"/>
            <w:tcBorders>
              <w:top w:val="single" w:sz="4" w:space="0" w:color="auto"/>
              <w:left w:val="single" w:sz="4" w:space="0" w:color="auto"/>
              <w:bottom w:val="single" w:sz="4" w:space="0" w:color="auto"/>
              <w:right w:val="single" w:sz="4" w:space="0" w:color="auto"/>
            </w:tcBorders>
          </w:tcPr>
          <w:p w:rsidR="00D53BE2" w:rsidRPr="00BB0515" w:rsidRDefault="00D53BE2" w:rsidP="00367F13">
            <w:pPr>
              <w:keepLines/>
              <w:spacing w:before="120" w:after="240" w:line="320" w:lineRule="atLeast"/>
              <w:rPr>
                <w:rFonts w:cs="David"/>
                <w:rtl/>
              </w:rPr>
            </w:pPr>
          </w:p>
        </w:tc>
        <w:tc>
          <w:tcPr>
            <w:tcW w:w="1440" w:type="dxa"/>
            <w:tcBorders>
              <w:top w:val="single" w:sz="4" w:space="0" w:color="auto"/>
              <w:left w:val="single" w:sz="4" w:space="0" w:color="auto"/>
              <w:bottom w:val="single" w:sz="4" w:space="0" w:color="auto"/>
              <w:right w:val="single" w:sz="4" w:space="0" w:color="auto"/>
            </w:tcBorders>
            <w:vAlign w:val="center"/>
          </w:tcPr>
          <w:p w:rsidR="00D53BE2" w:rsidRPr="00BB0515" w:rsidRDefault="00D53BE2" w:rsidP="00367F13">
            <w:pPr>
              <w:keepLines/>
              <w:spacing w:before="120" w:after="240" w:line="320" w:lineRule="atLeast"/>
              <w:rPr>
                <w:rFonts w:cs="David"/>
                <w:rtl/>
              </w:rPr>
            </w:pPr>
          </w:p>
        </w:tc>
        <w:tc>
          <w:tcPr>
            <w:tcW w:w="1080" w:type="dxa"/>
            <w:tcBorders>
              <w:top w:val="single" w:sz="4" w:space="0" w:color="auto"/>
              <w:left w:val="single" w:sz="4" w:space="0" w:color="auto"/>
              <w:bottom w:val="single" w:sz="4" w:space="0" w:color="auto"/>
              <w:right w:val="single" w:sz="4" w:space="0" w:color="auto"/>
            </w:tcBorders>
            <w:vAlign w:val="center"/>
          </w:tcPr>
          <w:p w:rsidR="00D53BE2" w:rsidRPr="00BB0515" w:rsidRDefault="00D53BE2" w:rsidP="00367F13">
            <w:pPr>
              <w:keepLines/>
              <w:spacing w:before="120" w:after="240" w:line="320" w:lineRule="atLeast"/>
              <w:rPr>
                <w:rFonts w:cs="David"/>
                <w:rtl/>
              </w:rPr>
            </w:pPr>
          </w:p>
        </w:tc>
        <w:tc>
          <w:tcPr>
            <w:tcW w:w="900" w:type="dxa"/>
            <w:tcBorders>
              <w:top w:val="single" w:sz="4" w:space="0" w:color="auto"/>
              <w:left w:val="single" w:sz="4" w:space="0" w:color="auto"/>
              <w:bottom w:val="single" w:sz="4" w:space="0" w:color="auto"/>
              <w:right w:val="single" w:sz="4" w:space="0" w:color="auto"/>
            </w:tcBorders>
            <w:vAlign w:val="center"/>
          </w:tcPr>
          <w:p w:rsidR="00D53BE2" w:rsidRPr="00BB0515" w:rsidRDefault="00D53BE2" w:rsidP="00367F13">
            <w:pPr>
              <w:keepLines/>
              <w:spacing w:before="120" w:after="240" w:line="320" w:lineRule="atLeast"/>
              <w:rPr>
                <w:rFonts w:cs="David"/>
                <w:rtl/>
              </w:rPr>
            </w:pPr>
          </w:p>
        </w:tc>
        <w:tc>
          <w:tcPr>
            <w:tcW w:w="990" w:type="dxa"/>
            <w:tcBorders>
              <w:top w:val="single" w:sz="4" w:space="0" w:color="auto"/>
              <w:left w:val="single" w:sz="4" w:space="0" w:color="auto"/>
              <w:bottom w:val="single" w:sz="4" w:space="0" w:color="auto"/>
              <w:right w:val="single" w:sz="4" w:space="0" w:color="auto"/>
            </w:tcBorders>
            <w:vAlign w:val="center"/>
          </w:tcPr>
          <w:p w:rsidR="00D53BE2" w:rsidRPr="00BB0515" w:rsidRDefault="00D53BE2" w:rsidP="00367F13">
            <w:pPr>
              <w:keepLines/>
              <w:spacing w:before="120" w:after="240" w:line="320" w:lineRule="atLeast"/>
              <w:rPr>
                <w:rFonts w:cs="David"/>
                <w:rtl/>
              </w:rPr>
            </w:pPr>
          </w:p>
        </w:tc>
        <w:tc>
          <w:tcPr>
            <w:tcW w:w="1271" w:type="dxa"/>
            <w:tcBorders>
              <w:top w:val="single" w:sz="4" w:space="0" w:color="auto"/>
              <w:left w:val="single" w:sz="4" w:space="0" w:color="auto"/>
              <w:bottom w:val="single" w:sz="4" w:space="0" w:color="auto"/>
              <w:right w:val="single" w:sz="4" w:space="0" w:color="auto"/>
            </w:tcBorders>
            <w:vAlign w:val="center"/>
          </w:tcPr>
          <w:p w:rsidR="00D53BE2" w:rsidRPr="00BB0515" w:rsidRDefault="00D53BE2" w:rsidP="00367F13">
            <w:pPr>
              <w:keepLines/>
              <w:spacing w:before="120" w:after="240" w:line="320" w:lineRule="atLeast"/>
              <w:rPr>
                <w:rFonts w:cs="David"/>
                <w:rtl/>
              </w:rPr>
            </w:pPr>
          </w:p>
        </w:tc>
      </w:tr>
      <w:tr w:rsidR="00D53BE2" w:rsidRPr="00BB0515" w:rsidTr="00BB0515">
        <w:trPr>
          <w:trHeight w:hRule="exact" w:val="495"/>
        </w:trPr>
        <w:tc>
          <w:tcPr>
            <w:tcW w:w="360" w:type="dxa"/>
            <w:tcBorders>
              <w:top w:val="single" w:sz="4" w:space="0" w:color="auto"/>
              <w:left w:val="single" w:sz="4" w:space="0" w:color="auto"/>
              <w:bottom w:val="single" w:sz="4" w:space="0" w:color="auto"/>
              <w:right w:val="single" w:sz="4" w:space="0" w:color="auto"/>
            </w:tcBorders>
            <w:vAlign w:val="center"/>
          </w:tcPr>
          <w:p w:rsidR="00D53BE2" w:rsidRPr="00BB0515" w:rsidRDefault="00D53BE2" w:rsidP="00367F13">
            <w:pPr>
              <w:keepLines/>
              <w:spacing w:before="120" w:after="240" w:line="320" w:lineRule="atLeast"/>
              <w:rPr>
                <w:rFonts w:cs="David"/>
                <w:rtl/>
              </w:rPr>
            </w:pPr>
            <w:r w:rsidRPr="00BB0515">
              <w:rPr>
                <w:rFonts w:cs="David" w:hint="cs"/>
                <w:rtl/>
              </w:rPr>
              <w:t>4</w:t>
            </w:r>
          </w:p>
        </w:tc>
        <w:tc>
          <w:tcPr>
            <w:tcW w:w="900" w:type="dxa"/>
            <w:tcBorders>
              <w:top w:val="single" w:sz="4" w:space="0" w:color="auto"/>
              <w:left w:val="single" w:sz="4" w:space="0" w:color="auto"/>
              <w:bottom w:val="single" w:sz="4" w:space="0" w:color="auto"/>
              <w:right w:val="single" w:sz="4" w:space="0" w:color="auto"/>
            </w:tcBorders>
            <w:vAlign w:val="center"/>
          </w:tcPr>
          <w:p w:rsidR="00D53BE2" w:rsidRPr="00BB0515" w:rsidRDefault="00D53BE2" w:rsidP="00367F13">
            <w:pPr>
              <w:keepLines/>
              <w:spacing w:before="120" w:after="240" w:line="320" w:lineRule="atLeast"/>
              <w:rPr>
                <w:rFonts w:cs="David"/>
                <w:rtl/>
              </w:rPr>
            </w:pPr>
          </w:p>
        </w:tc>
        <w:tc>
          <w:tcPr>
            <w:tcW w:w="1260" w:type="dxa"/>
            <w:tcBorders>
              <w:top w:val="single" w:sz="4" w:space="0" w:color="auto"/>
              <w:left w:val="single" w:sz="4" w:space="0" w:color="auto"/>
              <w:bottom w:val="single" w:sz="4" w:space="0" w:color="auto"/>
              <w:right w:val="single" w:sz="4" w:space="0" w:color="auto"/>
            </w:tcBorders>
            <w:vAlign w:val="center"/>
          </w:tcPr>
          <w:p w:rsidR="00D53BE2" w:rsidRPr="00BB0515" w:rsidRDefault="00D53BE2" w:rsidP="00367F13">
            <w:pPr>
              <w:keepLines/>
              <w:spacing w:before="120" w:after="240" w:line="320" w:lineRule="atLeast"/>
              <w:rPr>
                <w:rFonts w:cs="David"/>
                <w:rtl/>
              </w:rPr>
            </w:pPr>
          </w:p>
        </w:tc>
        <w:tc>
          <w:tcPr>
            <w:tcW w:w="1440" w:type="dxa"/>
            <w:tcBorders>
              <w:top w:val="single" w:sz="4" w:space="0" w:color="auto"/>
              <w:left w:val="single" w:sz="4" w:space="0" w:color="auto"/>
              <w:bottom w:val="single" w:sz="4" w:space="0" w:color="auto"/>
              <w:right w:val="single" w:sz="4" w:space="0" w:color="auto"/>
            </w:tcBorders>
          </w:tcPr>
          <w:p w:rsidR="00D53BE2" w:rsidRPr="00BB0515" w:rsidRDefault="00D53BE2" w:rsidP="00367F13">
            <w:pPr>
              <w:keepLines/>
              <w:spacing w:before="120" w:after="240" w:line="320" w:lineRule="atLeast"/>
              <w:rPr>
                <w:rFonts w:cs="David"/>
                <w:rtl/>
              </w:rPr>
            </w:pPr>
          </w:p>
        </w:tc>
        <w:tc>
          <w:tcPr>
            <w:tcW w:w="1440" w:type="dxa"/>
            <w:tcBorders>
              <w:top w:val="single" w:sz="4" w:space="0" w:color="auto"/>
              <w:left w:val="single" w:sz="4" w:space="0" w:color="auto"/>
              <w:bottom w:val="single" w:sz="4" w:space="0" w:color="auto"/>
              <w:right w:val="single" w:sz="4" w:space="0" w:color="auto"/>
            </w:tcBorders>
            <w:vAlign w:val="center"/>
          </w:tcPr>
          <w:p w:rsidR="00D53BE2" w:rsidRPr="00BB0515" w:rsidRDefault="00D53BE2" w:rsidP="00367F13">
            <w:pPr>
              <w:keepLines/>
              <w:spacing w:before="120" w:after="240" w:line="320" w:lineRule="atLeast"/>
              <w:rPr>
                <w:rFonts w:cs="David"/>
                <w:rtl/>
              </w:rPr>
            </w:pPr>
          </w:p>
        </w:tc>
        <w:tc>
          <w:tcPr>
            <w:tcW w:w="1080" w:type="dxa"/>
            <w:tcBorders>
              <w:top w:val="single" w:sz="4" w:space="0" w:color="auto"/>
              <w:left w:val="single" w:sz="4" w:space="0" w:color="auto"/>
              <w:bottom w:val="single" w:sz="4" w:space="0" w:color="auto"/>
              <w:right w:val="single" w:sz="4" w:space="0" w:color="auto"/>
            </w:tcBorders>
            <w:vAlign w:val="center"/>
          </w:tcPr>
          <w:p w:rsidR="00D53BE2" w:rsidRPr="00BB0515" w:rsidRDefault="00D53BE2" w:rsidP="00367F13">
            <w:pPr>
              <w:keepLines/>
              <w:spacing w:before="120" w:after="240" w:line="320" w:lineRule="atLeast"/>
              <w:rPr>
                <w:rFonts w:cs="David"/>
                <w:rtl/>
              </w:rPr>
            </w:pPr>
          </w:p>
        </w:tc>
        <w:tc>
          <w:tcPr>
            <w:tcW w:w="900" w:type="dxa"/>
            <w:tcBorders>
              <w:top w:val="single" w:sz="4" w:space="0" w:color="auto"/>
              <w:left w:val="single" w:sz="4" w:space="0" w:color="auto"/>
              <w:bottom w:val="single" w:sz="4" w:space="0" w:color="auto"/>
              <w:right w:val="single" w:sz="4" w:space="0" w:color="auto"/>
            </w:tcBorders>
            <w:vAlign w:val="center"/>
          </w:tcPr>
          <w:p w:rsidR="00D53BE2" w:rsidRPr="00BB0515" w:rsidRDefault="00D53BE2" w:rsidP="00367F13">
            <w:pPr>
              <w:keepLines/>
              <w:spacing w:before="120" w:after="240" w:line="320" w:lineRule="atLeast"/>
              <w:rPr>
                <w:rFonts w:cs="David"/>
                <w:rtl/>
              </w:rPr>
            </w:pPr>
          </w:p>
        </w:tc>
        <w:tc>
          <w:tcPr>
            <w:tcW w:w="990" w:type="dxa"/>
            <w:tcBorders>
              <w:top w:val="single" w:sz="4" w:space="0" w:color="auto"/>
              <w:left w:val="single" w:sz="4" w:space="0" w:color="auto"/>
              <w:bottom w:val="single" w:sz="4" w:space="0" w:color="auto"/>
              <w:right w:val="single" w:sz="4" w:space="0" w:color="auto"/>
            </w:tcBorders>
            <w:vAlign w:val="center"/>
          </w:tcPr>
          <w:p w:rsidR="00D53BE2" w:rsidRPr="00BB0515" w:rsidRDefault="00D53BE2" w:rsidP="00367F13">
            <w:pPr>
              <w:keepLines/>
              <w:spacing w:before="120" w:after="240" w:line="320" w:lineRule="atLeast"/>
              <w:rPr>
                <w:rFonts w:cs="David"/>
                <w:rtl/>
              </w:rPr>
            </w:pPr>
          </w:p>
        </w:tc>
        <w:tc>
          <w:tcPr>
            <w:tcW w:w="1271" w:type="dxa"/>
            <w:tcBorders>
              <w:top w:val="single" w:sz="4" w:space="0" w:color="auto"/>
              <w:left w:val="single" w:sz="4" w:space="0" w:color="auto"/>
              <w:bottom w:val="single" w:sz="4" w:space="0" w:color="auto"/>
              <w:right w:val="single" w:sz="4" w:space="0" w:color="auto"/>
            </w:tcBorders>
            <w:vAlign w:val="center"/>
          </w:tcPr>
          <w:p w:rsidR="00D53BE2" w:rsidRPr="00BB0515" w:rsidRDefault="00D53BE2" w:rsidP="00367F13">
            <w:pPr>
              <w:keepLines/>
              <w:spacing w:before="120" w:after="240" w:line="320" w:lineRule="atLeast"/>
              <w:rPr>
                <w:rFonts w:cs="David"/>
                <w:rtl/>
              </w:rPr>
            </w:pPr>
          </w:p>
        </w:tc>
      </w:tr>
      <w:tr w:rsidR="00D53BE2" w:rsidRPr="00BB0515" w:rsidTr="00BB0515">
        <w:trPr>
          <w:trHeight w:hRule="exact" w:val="495"/>
        </w:trPr>
        <w:tc>
          <w:tcPr>
            <w:tcW w:w="360" w:type="dxa"/>
            <w:tcBorders>
              <w:top w:val="single" w:sz="4" w:space="0" w:color="auto"/>
              <w:left w:val="single" w:sz="4" w:space="0" w:color="auto"/>
              <w:bottom w:val="single" w:sz="4" w:space="0" w:color="auto"/>
              <w:right w:val="single" w:sz="4" w:space="0" w:color="auto"/>
            </w:tcBorders>
            <w:vAlign w:val="center"/>
          </w:tcPr>
          <w:p w:rsidR="00D53BE2" w:rsidRPr="00BB0515" w:rsidRDefault="00D53BE2" w:rsidP="00367F13">
            <w:pPr>
              <w:keepLines/>
              <w:spacing w:before="120" w:after="240" w:line="320" w:lineRule="atLeast"/>
              <w:rPr>
                <w:rFonts w:cs="David"/>
                <w:rtl/>
              </w:rPr>
            </w:pPr>
            <w:r w:rsidRPr="00BB0515">
              <w:rPr>
                <w:rFonts w:cs="David" w:hint="cs"/>
                <w:rtl/>
              </w:rPr>
              <w:t>5</w:t>
            </w:r>
          </w:p>
        </w:tc>
        <w:tc>
          <w:tcPr>
            <w:tcW w:w="900" w:type="dxa"/>
            <w:tcBorders>
              <w:top w:val="single" w:sz="4" w:space="0" w:color="auto"/>
              <w:left w:val="single" w:sz="4" w:space="0" w:color="auto"/>
              <w:bottom w:val="single" w:sz="4" w:space="0" w:color="auto"/>
              <w:right w:val="single" w:sz="4" w:space="0" w:color="auto"/>
            </w:tcBorders>
            <w:vAlign w:val="center"/>
          </w:tcPr>
          <w:p w:rsidR="00D53BE2" w:rsidRPr="00BB0515" w:rsidRDefault="00D53BE2" w:rsidP="00367F13">
            <w:pPr>
              <w:keepLines/>
              <w:spacing w:before="120" w:after="240" w:line="320" w:lineRule="atLeast"/>
              <w:rPr>
                <w:rFonts w:cs="David"/>
                <w:rtl/>
              </w:rPr>
            </w:pPr>
          </w:p>
        </w:tc>
        <w:tc>
          <w:tcPr>
            <w:tcW w:w="1260" w:type="dxa"/>
            <w:tcBorders>
              <w:top w:val="single" w:sz="4" w:space="0" w:color="auto"/>
              <w:left w:val="single" w:sz="4" w:space="0" w:color="auto"/>
              <w:bottom w:val="single" w:sz="4" w:space="0" w:color="auto"/>
              <w:right w:val="single" w:sz="4" w:space="0" w:color="auto"/>
            </w:tcBorders>
            <w:vAlign w:val="center"/>
          </w:tcPr>
          <w:p w:rsidR="00D53BE2" w:rsidRPr="00BB0515" w:rsidRDefault="00D53BE2" w:rsidP="00367F13">
            <w:pPr>
              <w:keepLines/>
              <w:spacing w:before="120" w:after="240" w:line="320" w:lineRule="atLeast"/>
              <w:rPr>
                <w:rFonts w:cs="David"/>
                <w:rtl/>
              </w:rPr>
            </w:pPr>
          </w:p>
        </w:tc>
        <w:tc>
          <w:tcPr>
            <w:tcW w:w="1440" w:type="dxa"/>
            <w:tcBorders>
              <w:top w:val="single" w:sz="4" w:space="0" w:color="auto"/>
              <w:left w:val="single" w:sz="4" w:space="0" w:color="auto"/>
              <w:bottom w:val="single" w:sz="4" w:space="0" w:color="auto"/>
              <w:right w:val="single" w:sz="4" w:space="0" w:color="auto"/>
            </w:tcBorders>
          </w:tcPr>
          <w:p w:rsidR="00D53BE2" w:rsidRPr="00BB0515" w:rsidRDefault="00D53BE2" w:rsidP="00367F13">
            <w:pPr>
              <w:keepLines/>
              <w:spacing w:before="120" w:after="240" w:line="320" w:lineRule="atLeast"/>
              <w:rPr>
                <w:rFonts w:cs="David"/>
                <w:rtl/>
              </w:rPr>
            </w:pPr>
          </w:p>
        </w:tc>
        <w:tc>
          <w:tcPr>
            <w:tcW w:w="1440" w:type="dxa"/>
            <w:tcBorders>
              <w:top w:val="single" w:sz="4" w:space="0" w:color="auto"/>
              <w:left w:val="single" w:sz="4" w:space="0" w:color="auto"/>
              <w:bottom w:val="single" w:sz="4" w:space="0" w:color="auto"/>
              <w:right w:val="single" w:sz="4" w:space="0" w:color="auto"/>
            </w:tcBorders>
            <w:vAlign w:val="center"/>
          </w:tcPr>
          <w:p w:rsidR="00D53BE2" w:rsidRPr="00BB0515" w:rsidRDefault="00D53BE2" w:rsidP="00367F13">
            <w:pPr>
              <w:keepLines/>
              <w:spacing w:before="120" w:after="240" w:line="320" w:lineRule="atLeast"/>
              <w:rPr>
                <w:rFonts w:cs="David"/>
                <w:rtl/>
              </w:rPr>
            </w:pPr>
          </w:p>
        </w:tc>
        <w:tc>
          <w:tcPr>
            <w:tcW w:w="1080" w:type="dxa"/>
            <w:tcBorders>
              <w:top w:val="single" w:sz="4" w:space="0" w:color="auto"/>
              <w:left w:val="single" w:sz="4" w:space="0" w:color="auto"/>
              <w:bottom w:val="single" w:sz="4" w:space="0" w:color="auto"/>
              <w:right w:val="single" w:sz="4" w:space="0" w:color="auto"/>
            </w:tcBorders>
            <w:vAlign w:val="center"/>
          </w:tcPr>
          <w:p w:rsidR="00D53BE2" w:rsidRPr="00BB0515" w:rsidRDefault="00D53BE2" w:rsidP="00367F13">
            <w:pPr>
              <w:keepLines/>
              <w:spacing w:before="120" w:after="240" w:line="320" w:lineRule="atLeast"/>
              <w:rPr>
                <w:rFonts w:cs="David"/>
                <w:rtl/>
              </w:rPr>
            </w:pPr>
          </w:p>
        </w:tc>
        <w:tc>
          <w:tcPr>
            <w:tcW w:w="900" w:type="dxa"/>
            <w:tcBorders>
              <w:top w:val="single" w:sz="4" w:space="0" w:color="auto"/>
              <w:left w:val="single" w:sz="4" w:space="0" w:color="auto"/>
              <w:bottom w:val="single" w:sz="4" w:space="0" w:color="auto"/>
              <w:right w:val="single" w:sz="4" w:space="0" w:color="auto"/>
            </w:tcBorders>
            <w:vAlign w:val="center"/>
          </w:tcPr>
          <w:p w:rsidR="00D53BE2" w:rsidRPr="00BB0515" w:rsidRDefault="00D53BE2" w:rsidP="00367F13">
            <w:pPr>
              <w:keepLines/>
              <w:spacing w:before="120" w:after="240" w:line="320" w:lineRule="atLeast"/>
              <w:rPr>
                <w:rFonts w:cs="David"/>
                <w:rtl/>
              </w:rPr>
            </w:pPr>
          </w:p>
        </w:tc>
        <w:tc>
          <w:tcPr>
            <w:tcW w:w="990" w:type="dxa"/>
            <w:tcBorders>
              <w:top w:val="single" w:sz="4" w:space="0" w:color="auto"/>
              <w:left w:val="single" w:sz="4" w:space="0" w:color="auto"/>
              <w:bottom w:val="single" w:sz="4" w:space="0" w:color="auto"/>
              <w:right w:val="single" w:sz="4" w:space="0" w:color="auto"/>
            </w:tcBorders>
            <w:vAlign w:val="center"/>
          </w:tcPr>
          <w:p w:rsidR="00D53BE2" w:rsidRPr="00BB0515" w:rsidRDefault="00D53BE2" w:rsidP="00367F13">
            <w:pPr>
              <w:keepLines/>
              <w:spacing w:before="120" w:after="240" w:line="320" w:lineRule="atLeast"/>
              <w:rPr>
                <w:rFonts w:cs="David"/>
                <w:rtl/>
              </w:rPr>
            </w:pPr>
          </w:p>
        </w:tc>
        <w:tc>
          <w:tcPr>
            <w:tcW w:w="1271" w:type="dxa"/>
            <w:tcBorders>
              <w:top w:val="single" w:sz="4" w:space="0" w:color="auto"/>
              <w:left w:val="single" w:sz="4" w:space="0" w:color="auto"/>
              <w:bottom w:val="single" w:sz="4" w:space="0" w:color="auto"/>
              <w:right w:val="single" w:sz="4" w:space="0" w:color="auto"/>
            </w:tcBorders>
            <w:vAlign w:val="center"/>
          </w:tcPr>
          <w:p w:rsidR="00D53BE2" w:rsidRPr="00BB0515" w:rsidRDefault="00D53BE2" w:rsidP="00367F13">
            <w:pPr>
              <w:keepLines/>
              <w:spacing w:before="120" w:after="240" w:line="320" w:lineRule="atLeast"/>
              <w:rPr>
                <w:rFonts w:cs="David"/>
                <w:rtl/>
              </w:rPr>
            </w:pPr>
          </w:p>
        </w:tc>
      </w:tr>
    </w:tbl>
    <w:p w:rsidR="00FC1A9E" w:rsidRPr="00BB0515" w:rsidRDefault="00FC1A9E" w:rsidP="00BB0515">
      <w:pPr>
        <w:pStyle w:val="4c"/>
        <w:numPr>
          <w:ilvl w:val="0"/>
          <w:numId w:val="69"/>
        </w:numPr>
        <w:rPr>
          <w:rtl/>
        </w:rPr>
      </w:pPr>
      <w:r w:rsidRPr="00BB0515">
        <w:rPr>
          <w:rFonts w:hint="cs"/>
          <w:rtl/>
        </w:rPr>
        <w:t>טכנאים</w:t>
      </w:r>
    </w:p>
    <w:p w:rsidR="00FC1A9E" w:rsidRPr="00BB0515" w:rsidRDefault="00FC1A9E" w:rsidP="00BB0515">
      <w:pPr>
        <w:pStyle w:val="51"/>
        <w:numPr>
          <w:ilvl w:val="0"/>
          <w:numId w:val="0"/>
        </w:numPr>
        <w:ind w:left="26"/>
        <w:rPr>
          <w:rtl/>
        </w:rPr>
      </w:pPr>
      <w:r w:rsidRPr="00BB0515">
        <w:rPr>
          <w:rFonts w:hint="cs"/>
          <w:rtl/>
        </w:rPr>
        <w:t>ה</w:t>
      </w:r>
      <w:r w:rsidRPr="00BB0515">
        <w:rPr>
          <w:rtl/>
        </w:rPr>
        <w:t>מציע יצרף רשימה של טכנאים</w:t>
      </w:r>
      <w:r w:rsidRPr="00BB0515">
        <w:rPr>
          <w:rFonts w:hint="cs"/>
          <w:rtl/>
        </w:rPr>
        <w:t xml:space="preserve"> שהוא מעסיק, בעלי ידע ונ</w:t>
      </w:r>
      <w:r w:rsidR="009C3A41" w:rsidRPr="00BB0515">
        <w:rPr>
          <w:rFonts w:hint="cs"/>
          <w:rtl/>
        </w:rPr>
        <w:t>י</w:t>
      </w:r>
      <w:r w:rsidRPr="00BB0515">
        <w:rPr>
          <w:rFonts w:hint="cs"/>
          <w:rtl/>
        </w:rPr>
        <w:t>סיון בהתקנת הציוד המוצע ומתן שירות למערכות אלה:</w:t>
      </w:r>
    </w:p>
    <w:p w:rsidR="00FC1A9E" w:rsidRPr="00BB0515" w:rsidRDefault="00FC1A9E" w:rsidP="00BB0515">
      <w:pPr>
        <w:pStyle w:val="51"/>
        <w:numPr>
          <w:ilvl w:val="1"/>
          <w:numId w:val="69"/>
        </w:numPr>
      </w:pPr>
      <w:r w:rsidRPr="00BB0515">
        <w:rPr>
          <w:rFonts w:hint="cs"/>
          <w:rtl/>
        </w:rPr>
        <w:t xml:space="preserve">טכנאים </w:t>
      </w:r>
      <w:r w:rsidR="00D53BE2" w:rsidRPr="00BB0515">
        <w:rPr>
          <w:rFonts w:hint="cs"/>
          <w:rtl/>
        </w:rPr>
        <w:t>בכירים</w:t>
      </w:r>
      <w:r w:rsidRPr="00BB0515">
        <w:rPr>
          <w:rFonts w:hint="cs"/>
          <w:rtl/>
        </w:rPr>
        <w:t>.</w:t>
      </w:r>
    </w:p>
    <w:p w:rsidR="00FC1A9E" w:rsidRPr="00BB0515" w:rsidRDefault="00FC1A9E" w:rsidP="00BB0515">
      <w:pPr>
        <w:pStyle w:val="51"/>
        <w:numPr>
          <w:ilvl w:val="0"/>
          <w:numId w:val="75"/>
        </w:numPr>
      </w:pPr>
      <w:r w:rsidRPr="00BB0515">
        <w:rPr>
          <w:rFonts w:hint="cs"/>
          <w:rtl/>
        </w:rPr>
        <w:t xml:space="preserve">יש לצרף </w:t>
      </w:r>
      <w:r w:rsidR="009C3A41" w:rsidRPr="00BB0515">
        <w:rPr>
          <w:rFonts w:hint="cs"/>
          <w:rtl/>
        </w:rPr>
        <w:t>את הסמכות היצרן למענה לנספח זה.</w:t>
      </w:r>
    </w:p>
    <w:tbl>
      <w:tblPr>
        <w:bidiVisual/>
        <w:tblW w:w="69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0"/>
        <w:gridCol w:w="1274"/>
        <w:gridCol w:w="1274"/>
        <w:gridCol w:w="1133"/>
        <w:gridCol w:w="1133"/>
        <w:gridCol w:w="1741"/>
      </w:tblGrid>
      <w:tr w:rsidR="009C3A41" w:rsidRPr="00BB0515" w:rsidTr="00354580">
        <w:tc>
          <w:tcPr>
            <w:tcW w:w="360" w:type="dxa"/>
            <w:shd w:val="clear" w:color="auto" w:fill="E0E0E0"/>
            <w:vAlign w:val="center"/>
          </w:tcPr>
          <w:p w:rsidR="009C3A41" w:rsidRPr="00BB0515" w:rsidRDefault="009C3A41">
            <w:pPr>
              <w:keepLines/>
              <w:spacing w:before="120" w:after="240" w:line="320" w:lineRule="atLeast"/>
              <w:rPr>
                <w:rFonts w:cs="David"/>
              </w:rPr>
            </w:pPr>
          </w:p>
        </w:tc>
        <w:tc>
          <w:tcPr>
            <w:tcW w:w="1274" w:type="dxa"/>
            <w:shd w:val="clear" w:color="auto" w:fill="E0E0E0"/>
            <w:vAlign w:val="center"/>
            <w:hideMark/>
          </w:tcPr>
          <w:p w:rsidR="009C3A41" w:rsidRPr="00BB0515" w:rsidRDefault="009C3A41">
            <w:pPr>
              <w:keepLines/>
              <w:spacing w:before="120" w:after="240" w:line="320" w:lineRule="atLeast"/>
              <w:rPr>
                <w:rFonts w:cs="David"/>
              </w:rPr>
            </w:pPr>
            <w:r w:rsidRPr="00BB0515">
              <w:rPr>
                <w:rFonts w:cs="David" w:hint="cs"/>
                <w:rtl/>
              </w:rPr>
              <w:t>שם הטכנאי</w:t>
            </w:r>
          </w:p>
        </w:tc>
        <w:tc>
          <w:tcPr>
            <w:tcW w:w="1274" w:type="dxa"/>
            <w:shd w:val="clear" w:color="auto" w:fill="E0E0E0"/>
            <w:vAlign w:val="center"/>
            <w:hideMark/>
          </w:tcPr>
          <w:p w:rsidR="009C3A41" w:rsidRPr="00BB0515" w:rsidRDefault="009C3A41">
            <w:pPr>
              <w:keepLines/>
              <w:spacing w:before="120" w:after="240" w:line="320" w:lineRule="atLeast"/>
              <w:rPr>
                <w:rFonts w:cs="David"/>
              </w:rPr>
            </w:pPr>
            <w:r w:rsidRPr="00BB0515">
              <w:rPr>
                <w:rFonts w:cs="David" w:hint="cs"/>
                <w:rtl/>
              </w:rPr>
              <w:t>מספר ת"ז</w:t>
            </w:r>
          </w:p>
        </w:tc>
        <w:tc>
          <w:tcPr>
            <w:tcW w:w="1133" w:type="dxa"/>
            <w:shd w:val="clear" w:color="auto" w:fill="E0E0E0"/>
            <w:vAlign w:val="center"/>
            <w:hideMark/>
          </w:tcPr>
          <w:p w:rsidR="009C3A41" w:rsidRPr="00BB0515" w:rsidRDefault="009C3A41">
            <w:pPr>
              <w:keepLines/>
              <w:spacing w:before="120" w:after="240" w:line="320" w:lineRule="atLeast"/>
              <w:rPr>
                <w:rFonts w:cs="David"/>
              </w:rPr>
            </w:pPr>
            <w:r w:rsidRPr="00BB0515">
              <w:rPr>
                <w:rFonts w:cs="David" w:hint="cs"/>
                <w:rtl/>
              </w:rPr>
              <w:t>הסמכה</w:t>
            </w:r>
          </w:p>
        </w:tc>
        <w:tc>
          <w:tcPr>
            <w:tcW w:w="1133" w:type="dxa"/>
            <w:shd w:val="clear" w:color="auto" w:fill="E0E0E0"/>
            <w:vAlign w:val="center"/>
            <w:hideMark/>
          </w:tcPr>
          <w:p w:rsidR="009C3A41" w:rsidRPr="00BB0515" w:rsidRDefault="009C3A41">
            <w:pPr>
              <w:keepLines/>
              <w:spacing w:before="120" w:after="240" w:line="320" w:lineRule="atLeast"/>
              <w:rPr>
                <w:rFonts w:cs="David"/>
              </w:rPr>
            </w:pPr>
            <w:r w:rsidRPr="00BB0515">
              <w:rPr>
                <w:rFonts w:cs="David" w:hint="cs"/>
                <w:rtl/>
              </w:rPr>
              <w:t>שנת הסמכה</w:t>
            </w:r>
          </w:p>
        </w:tc>
        <w:tc>
          <w:tcPr>
            <w:tcW w:w="1741" w:type="dxa"/>
            <w:shd w:val="clear" w:color="auto" w:fill="E0E0E0"/>
            <w:vAlign w:val="center"/>
            <w:hideMark/>
          </w:tcPr>
          <w:p w:rsidR="009C3A41" w:rsidRPr="00BB0515" w:rsidRDefault="009C3A41">
            <w:pPr>
              <w:keepLines/>
              <w:spacing w:before="120" w:after="240" w:line="320" w:lineRule="atLeast"/>
              <w:rPr>
                <w:rFonts w:cs="David"/>
              </w:rPr>
            </w:pPr>
            <w:r w:rsidRPr="00BB0515">
              <w:rPr>
                <w:rFonts w:cs="David" w:hint="cs"/>
                <w:rtl/>
              </w:rPr>
              <w:t>סיווג בטחוני</w:t>
            </w:r>
          </w:p>
        </w:tc>
      </w:tr>
      <w:tr w:rsidR="009C3A41" w:rsidRPr="00BB0515" w:rsidTr="00354580">
        <w:trPr>
          <w:trHeight w:hRule="exact" w:val="397"/>
        </w:trPr>
        <w:tc>
          <w:tcPr>
            <w:tcW w:w="360" w:type="dxa"/>
            <w:vAlign w:val="center"/>
            <w:hideMark/>
          </w:tcPr>
          <w:p w:rsidR="009C3A41" w:rsidRPr="00BB0515" w:rsidRDefault="009C3A41">
            <w:pPr>
              <w:keepLines/>
              <w:spacing w:before="120" w:after="240" w:line="320" w:lineRule="atLeast"/>
              <w:rPr>
                <w:rFonts w:cs="David"/>
              </w:rPr>
            </w:pPr>
            <w:r w:rsidRPr="00BB0515">
              <w:rPr>
                <w:rFonts w:cs="David" w:hint="cs"/>
                <w:rtl/>
              </w:rPr>
              <w:t>1</w:t>
            </w:r>
          </w:p>
        </w:tc>
        <w:tc>
          <w:tcPr>
            <w:tcW w:w="1274" w:type="dxa"/>
            <w:vAlign w:val="center"/>
          </w:tcPr>
          <w:p w:rsidR="009C3A41" w:rsidRPr="00BB0515" w:rsidRDefault="009C3A41">
            <w:pPr>
              <w:keepLines/>
              <w:spacing w:before="120" w:after="240" w:line="320" w:lineRule="atLeast"/>
              <w:rPr>
                <w:rFonts w:cs="David"/>
              </w:rPr>
            </w:pPr>
          </w:p>
        </w:tc>
        <w:tc>
          <w:tcPr>
            <w:tcW w:w="1274" w:type="dxa"/>
            <w:vAlign w:val="center"/>
          </w:tcPr>
          <w:p w:rsidR="009C3A41" w:rsidRPr="00BB0515" w:rsidRDefault="009C3A41">
            <w:pPr>
              <w:keepLines/>
              <w:spacing w:before="120" w:after="240" w:line="320" w:lineRule="atLeast"/>
              <w:rPr>
                <w:rFonts w:cs="David"/>
              </w:rPr>
            </w:pPr>
          </w:p>
        </w:tc>
        <w:tc>
          <w:tcPr>
            <w:tcW w:w="1133" w:type="dxa"/>
            <w:vAlign w:val="center"/>
          </w:tcPr>
          <w:p w:rsidR="009C3A41" w:rsidRPr="00BB0515" w:rsidRDefault="009C3A41">
            <w:pPr>
              <w:keepLines/>
              <w:spacing w:before="120" w:after="240" w:line="320" w:lineRule="atLeast"/>
              <w:rPr>
                <w:rFonts w:cs="David"/>
              </w:rPr>
            </w:pPr>
          </w:p>
        </w:tc>
        <w:tc>
          <w:tcPr>
            <w:tcW w:w="1133" w:type="dxa"/>
            <w:vAlign w:val="center"/>
          </w:tcPr>
          <w:p w:rsidR="009C3A41" w:rsidRPr="00BB0515" w:rsidRDefault="009C3A41">
            <w:pPr>
              <w:keepLines/>
              <w:spacing w:before="120" w:after="240" w:line="320" w:lineRule="atLeast"/>
              <w:rPr>
                <w:rFonts w:cs="David"/>
              </w:rPr>
            </w:pPr>
          </w:p>
        </w:tc>
        <w:tc>
          <w:tcPr>
            <w:tcW w:w="1741" w:type="dxa"/>
            <w:vAlign w:val="center"/>
          </w:tcPr>
          <w:p w:rsidR="009C3A41" w:rsidRPr="00BB0515" w:rsidRDefault="009C3A41">
            <w:pPr>
              <w:keepLines/>
              <w:spacing w:before="120" w:after="240" w:line="320" w:lineRule="atLeast"/>
              <w:rPr>
                <w:rFonts w:cs="David"/>
              </w:rPr>
            </w:pPr>
          </w:p>
        </w:tc>
      </w:tr>
      <w:tr w:rsidR="009C3A41" w:rsidRPr="00BB0515" w:rsidTr="00354580">
        <w:trPr>
          <w:trHeight w:hRule="exact" w:val="397"/>
        </w:trPr>
        <w:tc>
          <w:tcPr>
            <w:tcW w:w="360" w:type="dxa"/>
            <w:vAlign w:val="center"/>
            <w:hideMark/>
          </w:tcPr>
          <w:p w:rsidR="009C3A41" w:rsidRPr="00BB0515" w:rsidRDefault="009C3A41">
            <w:pPr>
              <w:keepLines/>
              <w:spacing w:before="120" w:after="240" w:line="320" w:lineRule="atLeast"/>
              <w:rPr>
                <w:rFonts w:cs="David"/>
              </w:rPr>
            </w:pPr>
            <w:r w:rsidRPr="00BB0515">
              <w:rPr>
                <w:rFonts w:cs="David" w:hint="cs"/>
                <w:rtl/>
              </w:rPr>
              <w:t>2</w:t>
            </w:r>
          </w:p>
        </w:tc>
        <w:tc>
          <w:tcPr>
            <w:tcW w:w="1274" w:type="dxa"/>
            <w:vAlign w:val="center"/>
          </w:tcPr>
          <w:p w:rsidR="009C3A41" w:rsidRPr="00BB0515" w:rsidRDefault="009C3A41">
            <w:pPr>
              <w:keepLines/>
              <w:spacing w:before="120" w:after="240" w:line="320" w:lineRule="atLeast"/>
              <w:rPr>
                <w:rFonts w:cs="David"/>
              </w:rPr>
            </w:pPr>
          </w:p>
        </w:tc>
        <w:tc>
          <w:tcPr>
            <w:tcW w:w="1274" w:type="dxa"/>
            <w:vAlign w:val="center"/>
          </w:tcPr>
          <w:p w:rsidR="009C3A41" w:rsidRPr="00BB0515" w:rsidRDefault="009C3A41">
            <w:pPr>
              <w:keepLines/>
              <w:spacing w:before="120" w:after="240" w:line="320" w:lineRule="atLeast"/>
              <w:rPr>
                <w:rFonts w:cs="David"/>
              </w:rPr>
            </w:pPr>
          </w:p>
        </w:tc>
        <w:tc>
          <w:tcPr>
            <w:tcW w:w="1133" w:type="dxa"/>
            <w:vAlign w:val="center"/>
          </w:tcPr>
          <w:p w:rsidR="009C3A41" w:rsidRPr="00BB0515" w:rsidRDefault="009C3A41">
            <w:pPr>
              <w:keepLines/>
              <w:spacing w:before="120" w:after="240" w:line="320" w:lineRule="atLeast"/>
              <w:rPr>
                <w:rFonts w:cs="David"/>
              </w:rPr>
            </w:pPr>
          </w:p>
        </w:tc>
        <w:tc>
          <w:tcPr>
            <w:tcW w:w="1133" w:type="dxa"/>
            <w:vAlign w:val="center"/>
          </w:tcPr>
          <w:p w:rsidR="009C3A41" w:rsidRPr="00BB0515" w:rsidRDefault="009C3A41">
            <w:pPr>
              <w:keepLines/>
              <w:spacing w:before="120" w:after="240" w:line="320" w:lineRule="atLeast"/>
              <w:rPr>
                <w:rFonts w:cs="David"/>
              </w:rPr>
            </w:pPr>
          </w:p>
        </w:tc>
        <w:tc>
          <w:tcPr>
            <w:tcW w:w="1741" w:type="dxa"/>
            <w:vAlign w:val="center"/>
          </w:tcPr>
          <w:p w:rsidR="009C3A41" w:rsidRPr="00BB0515" w:rsidRDefault="009C3A41">
            <w:pPr>
              <w:keepLines/>
              <w:spacing w:before="120" w:after="240" w:line="320" w:lineRule="atLeast"/>
              <w:rPr>
                <w:rFonts w:cs="David"/>
              </w:rPr>
            </w:pPr>
          </w:p>
        </w:tc>
      </w:tr>
      <w:tr w:rsidR="009C3A41" w:rsidRPr="00BB0515" w:rsidTr="00354580">
        <w:trPr>
          <w:trHeight w:hRule="exact" w:val="495"/>
        </w:trPr>
        <w:tc>
          <w:tcPr>
            <w:tcW w:w="360" w:type="dxa"/>
            <w:vAlign w:val="center"/>
            <w:hideMark/>
          </w:tcPr>
          <w:p w:rsidR="009C3A41" w:rsidRPr="00BB0515" w:rsidRDefault="009C3A41">
            <w:pPr>
              <w:keepLines/>
              <w:spacing w:before="120" w:after="240" w:line="320" w:lineRule="atLeast"/>
              <w:rPr>
                <w:rFonts w:cs="David"/>
              </w:rPr>
            </w:pPr>
            <w:r w:rsidRPr="00BB0515">
              <w:rPr>
                <w:rFonts w:cs="David" w:hint="cs"/>
                <w:rtl/>
              </w:rPr>
              <w:t>3</w:t>
            </w:r>
          </w:p>
        </w:tc>
        <w:tc>
          <w:tcPr>
            <w:tcW w:w="1274" w:type="dxa"/>
            <w:vAlign w:val="center"/>
          </w:tcPr>
          <w:p w:rsidR="009C3A41" w:rsidRPr="00BB0515" w:rsidRDefault="009C3A41">
            <w:pPr>
              <w:keepLines/>
              <w:spacing w:before="120" w:after="240" w:line="320" w:lineRule="atLeast"/>
              <w:rPr>
                <w:rFonts w:cs="David"/>
              </w:rPr>
            </w:pPr>
          </w:p>
        </w:tc>
        <w:tc>
          <w:tcPr>
            <w:tcW w:w="1274" w:type="dxa"/>
            <w:vAlign w:val="center"/>
          </w:tcPr>
          <w:p w:rsidR="009C3A41" w:rsidRPr="00BB0515" w:rsidRDefault="009C3A41">
            <w:pPr>
              <w:keepLines/>
              <w:spacing w:before="120" w:after="240" w:line="320" w:lineRule="atLeast"/>
              <w:rPr>
                <w:rFonts w:cs="David"/>
              </w:rPr>
            </w:pPr>
          </w:p>
        </w:tc>
        <w:tc>
          <w:tcPr>
            <w:tcW w:w="1133" w:type="dxa"/>
            <w:vAlign w:val="center"/>
          </w:tcPr>
          <w:p w:rsidR="009C3A41" w:rsidRPr="00BB0515" w:rsidRDefault="009C3A41">
            <w:pPr>
              <w:keepLines/>
              <w:spacing w:before="120" w:after="240" w:line="320" w:lineRule="atLeast"/>
              <w:rPr>
                <w:rFonts w:cs="David"/>
              </w:rPr>
            </w:pPr>
          </w:p>
        </w:tc>
        <w:tc>
          <w:tcPr>
            <w:tcW w:w="1133" w:type="dxa"/>
            <w:vAlign w:val="center"/>
          </w:tcPr>
          <w:p w:rsidR="009C3A41" w:rsidRPr="00BB0515" w:rsidRDefault="009C3A41">
            <w:pPr>
              <w:keepLines/>
              <w:spacing w:before="120" w:after="240" w:line="320" w:lineRule="atLeast"/>
              <w:rPr>
                <w:rFonts w:cs="David"/>
              </w:rPr>
            </w:pPr>
          </w:p>
        </w:tc>
        <w:tc>
          <w:tcPr>
            <w:tcW w:w="1741" w:type="dxa"/>
            <w:vAlign w:val="center"/>
          </w:tcPr>
          <w:p w:rsidR="009C3A41" w:rsidRPr="00BB0515" w:rsidRDefault="009C3A41">
            <w:pPr>
              <w:keepLines/>
              <w:spacing w:before="120" w:after="240" w:line="320" w:lineRule="atLeast"/>
              <w:rPr>
                <w:rFonts w:cs="David"/>
              </w:rPr>
            </w:pPr>
          </w:p>
        </w:tc>
      </w:tr>
    </w:tbl>
    <w:p w:rsidR="00FC1A9E" w:rsidRPr="00BB0515" w:rsidRDefault="00FC1A9E" w:rsidP="00BB0515">
      <w:pPr>
        <w:pStyle w:val="51"/>
        <w:numPr>
          <w:ilvl w:val="1"/>
          <w:numId w:val="69"/>
        </w:numPr>
      </w:pPr>
      <w:r w:rsidRPr="00BB0515">
        <w:rPr>
          <w:rFonts w:hint="cs"/>
          <w:rtl/>
        </w:rPr>
        <w:t xml:space="preserve">טכנאים </w:t>
      </w:r>
      <w:r w:rsidR="00D53BE2" w:rsidRPr="00BB0515">
        <w:rPr>
          <w:rFonts w:hint="cs"/>
          <w:rtl/>
        </w:rPr>
        <w:t>מומחים</w:t>
      </w:r>
      <w:r w:rsidRPr="00BB0515">
        <w:rPr>
          <w:rFonts w:hint="cs"/>
          <w:rtl/>
        </w:rPr>
        <w:t>.</w:t>
      </w:r>
    </w:p>
    <w:p w:rsidR="00FC1A9E" w:rsidRPr="00BB0515" w:rsidRDefault="00FC1A9E" w:rsidP="00BB0515">
      <w:pPr>
        <w:pStyle w:val="51"/>
        <w:numPr>
          <w:ilvl w:val="0"/>
          <w:numId w:val="75"/>
        </w:numPr>
      </w:pPr>
      <w:r w:rsidRPr="00BB0515">
        <w:rPr>
          <w:rFonts w:hint="cs"/>
          <w:rtl/>
        </w:rPr>
        <w:t>יש לצרף את הסמכות היצרן למענה לנספח זה.</w:t>
      </w:r>
    </w:p>
    <w:tbl>
      <w:tblPr>
        <w:bidiVisual/>
        <w:tblW w:w="69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0"/>
        <w:gridCol w:w="1274"/>
        <w:gridCol w:w="1274"/>
        <w:gridCol w:w="1133"/>
        <w:gridCol w:w="1133"/>
        <w:gridCol w:w="1741"/>
      </w:tblGrid>
      <w:tr w:rsidR="00281962" w:rsidRPr="00BB0515" w:rsidTr="00354580">
        <w:tc>
          <w:tcPr>
            <w:tcW w:w="360" w:type="dxa"/>
            <w:shd w:val="clear" w:color="auto" w:fill="E0E0E0"/>
            <w:vAlign w:val="center"/>
          </w:tcPr>
          <w:p w:rsidR="00281962" w:rsidRPr="00BB0515" w:rsidRDefault="00281962">
            <w:pPr>
              <w:keepLines/>
              <w:spacing w:before="120" w:after="240" w:line="320" w:lineRule="atLeast"/>
              <w:rPr>
                <w:rFonts w:cs="David"/>
              </w:rPr>
            </w:pPr>
          </w:p>
        </w:tc>
        <w:tc>
          <w:tcPr>
            <w:tcW w:w="1274" w:type="dxa"/>
            <w:shd w:val="clear" w:color="auto" w:fill="E0E0E0"/>
            <w:vAlign w:val="center"/>
            <w:hideMark/>
          </w:tcPr>
          <w:p w:rsidR="00281962" w:rsidRPr="00BB0515" w:rsidRDefault="00281962">
            <w:pPr>
              <w:keepLines/>
              <w:spacing w:before="120" w:after="240" w:line="320" w:lineRule="atLeast"/>
              <w:rPr>
                <w:rFonts w:cs="David"/>
              </w:rPr>
            </w:pPr>
            <w:r w:rsidRPr="00BB0515">
              <w:rPr>
                <w:rFonts w:cs="David" w:hint="cs"/>
                <w:rtl/>
              </w:rPr>
              <w:t>שם הטכנאי</w:t>
            </w:r>
          </w:p>
        </w:tc>
        <w:tc>
          <w:tcPr>
            <w:tcW w:w="1274" w:type="dxa"/>
            <w:shd w:val="clear" w:color="auto" w:fill="E0E0E0"/>
            <w:vAlign w:val="center"/>
            <w:hideMark/>
          </w:tcPr>
          <w:p w:rsidR="00281962" w:rsidRPr="00BB0515" w:rsidRDefault="00281962">
            <w:pPr>
              <w:keepLines/>
              <w:spacing w:before="120" w:after="240" w:line="320" w:lineRule="atLeast"/>
              <w:rPr>
                <w:rFonts w:cs="David"/>
              </w:rPr>
            </w:pPr>
            <w:r w:rsidRPr="00BB0515">
              <w:rPr>
                <w:rFonts w:cs="David" w:hint="cs"/>
                <w:rtl/>
              </w:rPr>
              <w:t>מספר ת"ז</w:t>
            </w:r>
          </w:p>
        </w:tc>
        <w:tc>
          <w:tcPr>
            <w:tcW w:w="1133" w:type="dxa"/>
            <w:shd w:val="clear" w:color="auto" w:fill="E0E0E0"/>
            <w:vAlign w:val="center"/>
            <w:hideMark/>
          </w:tcPr>
          <w:p w:rsidR="00281962" w:rsidRPr="00BB0515" w:rsidRDefault="00281962">
            <w:pPr>
              <w:keepLines/>
              <w:spacing w:before="120" w:after="240" w:line="320" w:lineRule="atLeast"/>
              <w:rPr>
                <w:rFonts w:cs="David"/>
              </w:rPr>
            </w:pPr>
            <w:r w:rsidRPr="00BB0515">
              <w:rPr>
                <w:rFonts w:cs="David" w:hint="cs"/>
                <w:rtl/>
              </w:rPr>
              <w:t>הסמכה</w:t>
            </w:r>
          </w:p>
        </w:tc>
        <w:tc>
          <w:tcPr>
            <w:tcW w:w="1133" w:type="dxa"/>
            <w:shd w:val="clear" w:color="auto" w:fill="E0E0E0"/>
            <w:vAlign w:val="center"/>
            <w:hideMark/>
          </w:tcPr>
          <w:p w:rsidR="00281962" w:rsidRPr="00BB0515" w:rsidRDefault="00281962">
            <w:pPr>
              <w:keepLines/>
              <w:spacing w:before="120" w:after="240" w:line="320" w:lineRule="atLeast"/>
              <w:rPr>
                <w:rFonts w:cs="David"/>
              </w:rPr>
            </w:pPr>
            <w:r w:rsidRPr="00BB0515">
              <w:rPr>
                <w:rFonts w:cs="David" w:hint="cs"/>
                <w:rtl/>
              </w:rPr>
              <w:t>שנת הסמכה</w:t>
            </w:r>
          </w:p>
        </w:tc>
        <w:tc>
          <w:tcPr>
            <w:tcW w:w="1741" w:type="dxa"/>
            <w:shd w:val="clear" w:color="auto" w:fill="E0E0E0"/>
            <w:vAlign w:val="center"/>
            <w:hideMark/>
          </w:tcPr>
          <w:p w:rsidR="00281962" w:rsidRPr="00BB0515" w:rsidRDefault="00281962">
            <w:pPr>
              <w:keepLines/>
              <w:spacing w:before="120" w:after="240" w:line="320" w:lineRule="atLeast"/>
              <w:rPr>
                <w:rFonts w:cs="David"/>
              </w:rPr>
            </w:pPr>
            <w:r w:rsidRPr="00BB0515">
              <w:rPr>
                <w:rFonts w:cs="David" w:hint="cs"/>
                <w:rtl/>
              </w:rPr>
              <w:t>סיווג בטחוני</w:t>
            </w:r>
          </w:p>
        </w:tc>
      </w:tr>
      <w:tr w:rsidR="00281962" w:rsidRPr="00BB0515" w:rsidTr="00354580">
        <w:trPr>
          <w:trHeight w:hRule="exact" w:val="397"/>
        </w:trPr>
        <w:tc>
          <w:tcPr>
            <w:tcW w:w="360" w:type="dxa"/>
            <w:vAlign w:val="center"/>
            <w:hideMark/>
          </w:tcPr>
          <w:p w:rsidR="00281962" w:rsidRPr="00BB0515" w:rsidRDefault="00281962">
            <w:pPr>
              <w:keepLines/>
              <w:spacing w:before="120" w:after="240" w:line="320" w:lineRule="atLeast"/>
              <w:rPr>
                <w:rFonts w:cs="David"/>
              </w:rPr>
            </w:pPr>
            <w:r w:rsidRPr="00BB0515">
              <w:rPr>
                <w:rFonts w:cs="David" w:hint="cs"/>
                <w:rtl/>
              </w:rPr>
              <w:t>1</w:t>
            </w:r>
          </w:p>
        </w:tc>
        <w:tc>
          <w:tcPr>
            <w:tcW w:w="1274" w:type="dxa"/>
            <w:vAlign w:val="center"/>
          </w:tcPr>
          <w:p w:rsidR="00281962" w:rsidRPr="00BB0515" w:rsidRDefault="00281962">
            <w:pPr>
              <w:keepLines/>
              <w:spacing w:before="120" w:after="240" w:line="320" w:lineRule="atLeast"/>
              <w:rPr>
                <w:rFonts w:cs="David"/>
              </w:rPr>
            </w:pPr>
          </w:p>
        </w:tc>
        <w:tc>
          <w:tcPr>
            <w:tcW w:w="1274" w:type="dxa"/>
            <w:vAlign w:val="center"/>
          </w:tcPr>
          <w:p w:rsidR="00281962" w:rsidRPr="00BB0515" w:rsidRDefault="00281962">
            <w:pPr>
              <w:keepLines/>
              <w:spacing w:before="120" w:after="240" w:line="320" w:lineRule="atLeast"/>
              <w:rPr>
                <w:rFonts w:cs="David"/>
              </w:rPr>
            </w:pPr>
          </w:p>
        </w:tc>
        <w:tc>
          <w:tcPr>
            <w:tcW w:w="1133" w:type="dxa"/>
            <w:vAlign w:val="center"/>
          </w:tcPr>
          <w:p w:rsidR="00281962" w:rsidRPr="00BB0515" w:rsidRDefault="00281962">
            <w:pPr>
              <w:keepLines/>
              <w:spacing w:before="120" w:after="240" w:line="320" w:lineRule="atLeast"/>
              <w:rPr>
                <w:rFonts w:cs="David"/>
              </w:rPr>
            </w:pPr>
          </w:p>
        </w:tc>
        <w:tc>
          <w:tcPr>
            <w:tcW w:w="1133" w:type="dxa"/>
            <w:vAlign w:val="center"/>
          </w:tcPr>
          <w:p w:rsidR="00281962" w:rsidRPr="00BB0515" w:rsidRDefault="00281962">
            <w:pPr>
              <w:keepLines/>
              <w:spacing w:before="120" w:after="240" w:line="320" w:lineRule="atLeast"/>
              <w:rPr>
                <w:rFonts w:cs="David"/>
              </w:rPr>
            </w:pPr>
          </w:p>
        </w:tc>
        <w:tc>
          <w:tcPr>
            <w:tcW w:w="1741" w:type="dxa"/>
            <w:vAlign w:val="center"/>
          </w:tcPr>
          <w:p w:rsidR="00281962" w:rsidRPr="00BB0515" w:rsidRDefault="00281962">
            <w:pPr>
              <w:keepLines/>
              <w:spacing w:before="120" w:after="240" w:line="320" w:lineRule="atLeast"/>
              <w:rPr>
                <w:rFonts w:cs="David"/>
              </w:rPr>
            </w:pPr>
          </w:p>
        </w:tc>
      </w:tr>
      <w:tr w:rsidR="00281962" w:rsidRPr="00BB0515" w:rsidTr="00354580">
        <w:trPr>
          <w:trHeight w:hRule="exact" w:val="397"/>
        </w:trPr>
        <w:tc>
          <w:tcPr>
            <w:tcW w:w="360" w:type="dxa"/>
            <w:vAlign w:val="center"/>
            <w:hideMark/>
          </w:tcPr>
          <w:p w:rsidR="00281962" w:rsidRPr="00BB0515" w:rsidRDefault="00281962">
            <w:pPr>
              <w:keepLines/>
              <w:spacing w:before="120" w:after="240" w:line="320" w:lineRule="atLeast"/>
              <w:rPr>
                <w:rFonts w:cs="David"/>
              </w:rPr>
            </w:pPr>
            <w:r w:rsidRPr="00BB0515">
              <w:rPr>
                <w:rFonts w:cs="David" w:hint="cs"/>
                <w:rtl/>
              </w:rPr>
              <w:t>2</w:t>
            </w:r>
          </w:p>
        </w:tc>
        <w:tc>
          <w:tcPr>
            <w:tcW w:w="1274" w:type="dxa"/>
            <w:vAlign w:val="center"/>
          </w:tcPr>
          <w:p w:rsidR="00281962" w:rsidRPr="00BB0515" w:rsidRDefault="00281962">
            <w:pPr>
              <w:keepLines/>
              <w:spacing w:before="120" w:after="240" w:line="320" w:lineRule="atLeast"/>
              <w:rPr>
                <w:rFonts w:cs="David"/>
              </w:rPr>
            </w:pPr>
          </w:p>
        </w:tc>
        <w:tc>
          <w:tcPr>
            <w:tcW w:w="1274" w:type="dxa"/>
            <w:vAlign w:val="center"/>
          </w:tcPr>
          <w:p w:rsidR="00281962" w:rsidRPr="00BB0515" w:rsidRDefault="00281962">
            <w:pPr>
              <w:keepLines/>
              <w:spacing w:before="120" w:after="240" w:line="320" w:lineRule="atLeast"/>
              <w:rPr>
                <w:rFonts w:cs="David"/>
              </w:rPr>
            </w:pPr>
          </w:p>
        </w:tc>
        <w:tc>
          <w:tcPr>
            <w:tcW w:w="1133" w:type="dxa"/>
            <w:vAlign w:val="center"/>
          </w:tcPr>
          <w:p w:rsidR="00281962" w:rsidRPr="00BB0515" w:rsidRDefault="00281962">
            <w:pPr>
              <w:keepLines/>
              <w:spacing w:before="120" w:after="240" w:line="320" w:lineRule="atLeast"/>
              <w:rPr>
                <w:rFonts w:cs="David"/>
              </w:rPr>
            </w:pPr>
          </w:p>
        </w:tc>
        <w:tc>
          <w:tcPr>
            <w:tcW w:w="1133" w:type="dxa"/>
            <w:vAlign w:val="center"/>
          </w:tcPr>
          <w:p w:rsidR="00281962" w:rsidRPr="00BB0515" w:rsidRDefault="00281962">
            <w:pPr>
              <w:keepLines/>
              <w:spacing w:before="120" w:after="240" w:line="320" w:lineRule="atLeast"/>
              <w:rPr>
                <w:rFonts w:cs="David"/>
              </w:rPr>
            </w:pPr>
          </w:p>
        </w:tc>
        <w:tc>
          <w:tcPr>
            <w:tcW w:w="1741" w:type="dxa"/>
            <w:vAlign w:val="center"/>
          </w:tcPr>
          <w:p w:rsidR="00281962" w:rsidRPr="00BB0515" w:rsidRDefault="00281962">
            <w:pPr>
              <w:keepLines/>
              <w:spacing w:before="120" w:after="240" w:line="320" w:lineRule="atLeast"/>
              <w:rPr>
                <w:rFonts w:cs="David"/>
              </w:rPr>
            </w:pPr>
          </w:p>
        </w:tc>
      </w:tr>
      <w:tr w:rsidR="00281962" w:rsidRPr="00BB0515" w:rsidTr="00354580">
        <w:trPr>
          <w:trHeight w:hRule="exact" w:val="495"/>
        </w:trPr>
        <w:tc>
          <w:tcPr>
            <w:tcW w:w="360" w:type="dxa"/>
            <w:vAlign w:val="center"/>
            <w:hideMark/>
          </w:tcPr>
          <w:p w:rsidR="00281962" w:rsidRPr="00BB0515" w:rsidRDefault="00281962">
            <w:pPr>
              <w:keepLines/>
              <w:spacing w:before="120" w:after="240" w:line="320" w:lineRule="atLeast"/>
              <w:rPr>
                <w:rFonts w:cs="David"/>
              </w:rPr>
            </w:pPr>
            <w:r w:rsidRPr="00BB0515">
              <w:rPr>
                <w:rFonts w:cs="David" w:hint="cs"/>
                <w:rtl/>
              </w:rPr>
              <w:t>3</w:t>
            </w:r>
          </w:p>
        </w:tc>
        <w:tc>
          <w:tcPr>
            <w:tcW w:w="1274" w:type="dxa"/>
            <w:vAlign w:val="center"/>
          </w:tcPr>
          <w:p w:rsidR="00281962" w:rsidRPr="00BB0515" w:rsidRDefault="00281962">
            <w:pPr>
              <w:keepLines/>
              <w:spacing w:before="120" w:after="240" w:line="320" w:lineRule="atLeast"/>
              <w:rPr>
                <w:rFonts w:cs="David"/>
              </w:rPr>
            </w:pPr>
          </w:p>
        </w:tc>
        <w:tc>
          <w:tcPr>
            <w:tcW w:w="1274" w:type="dxa"/>
            <w:vAlign w:val="center"/>
          </w:tcPr>
          <w:p w:rsidR="00281962" w:rsidRPr="00BB0515" w:rsidRDefault="00281962">
            <w:pPr>
              <w:keepLines/>
              <w:spacing w:before="120" w:after="240" w:line="320" w:lineRule="atLeast"/>
              <w:rPr>
                <w:rFonts w:cs="David"/>
              </w:rPr>
            </w:pPr>
          </w:p>
        </w:tc>
        <w:tc>
          <w:tcPr>
            <w:tcW w:w="1133" w:type="dxa"/>
            <w:vAlign w:val="center"/>
          </w:tcPr>
          <w:p w:rsidR="00281962" w:rsidRPr="00BB0515" w:rsidRDefault="00281962">
            <w:pPr>
              <w:keepLines/>
              <w:spacing w:before="120" w:after="240" w:line="320" w:lineRule="atLeast"/>
              <w:rPr>
                <w:rFonts w:cs="David"/>
              </w:rPr>
            </w:pPr>
          </w:p>
        </w:tc>
        <w:tc>
          <w:tcPr>
            <w:tcW w:w="1133" w:type="dxa"/>
            <w:vAlign w:val="center"/>
          </w:tcPr>
          <w:p w:rsidR="00281962" w:rsidRPr="00BB0515" w:rsidRDefault="00281962">
            <w:pPr>
              <w:keepLines/>
              <w:spacing w:before="120" w:after="240" w:line="320" w:lineRule="atLeast"/>
              <w:rPr>
                <w:rFonts w:cs="David"/>
              </w:rPr>
            </w:pPr>
          </w:p>
        </w:tc>
        <w:tc>
          <w:tcPr>
            <w:tcW w:w="1741" w:type="dxa"/>
            <w:vAlign w:val="center"/>
          </w:tcPr>
          <w:p w:rsidR="00281962" w:rsidRPr="00BB0515" w:rsidRDefault="00281962">
            <w:pPr>
              <w:keepLines/>
              <w:spacing w:before="120" w:after="240" w:line="320" w:lineRule="atLeast"/>
              <w:rPr>
                <w:rFonts w:cs="David"/>
              </w:rPr>
            </w:pPr>
          </w:p>
        </w:tc>
      </w:tr>
    </w:tbl>
    <w:p w:rsidR="00FC1A9E" w:rsidRPr="00BB0515" w:rsidRDefault="00FC1A9E" w:rsidP="00BB0515">
      <w:pPr>
        <w:pStyle w:val="51"/>
        <w:numPr>
          <w:ilvl w:val="1"/>
          <w:numId w:val="69"/>
        </w:numPr>
      </w:pPr>
      <w:r w:rsidRPr="00BB0515">
        <w:rPr>
          <w:rFonts w:hint="cs"/>
          <w:rtl/>
        </w:rPr>
        <w:t>טכנאים</w:t>
      </w:r>
      <w:r w:rsidR="00D53BE2" w:rsidRPr="00BB0515">
        <w:rPr>
          <w:rFonts w:hint="cs"/>
          <w:rtl/>
        </w:rPr>
        <w:t xml:space="preserve"> שירות</w:t>
      </w:r>
      <w:r w:rsidR="009C3A41" w:rsidRPr="00BB0515">
        <w:rPr>
          <w:rFonts w:hint="cs"/>
          <w:rtl/>
        </w:rPr>
        <w:t>.</w:t>
      </w:r>
    </w:p>
    <w:tbl>
      <w:tblPr>
        <w:bidiVisual/>
        <w:tblW w:w="57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0"/>
        <w:gridCol w:w="1276"/>
        <w:gridCol w:w="1276"/>
        <w:gridCol w:w="1135"/>
        <w:gridCol w:w="1743"/>
      </w:tblGrid>
      <w:tr w:rsidR="00281962" w:rsidRPr="00BB0515" w:rsidTr="00354580">
        <w:tc>
          <w:tcPr>
            <w:tcW w:w="360" w:type="dxa"/>
            <w:shd w:val="clear" w:color="auto" w:fill="E0E0E0"/>
            <w:vAlign w:val="center"/>
          </w:tcPr>
          <w:p w:rsidR="00281962" w:rsidRPr="00BB0515" w:rsidRDefault="00281962">
            <w:pPr>
              <w:keepLines/>
              <w:spacing w:before="120" w:after="240" w:line="320" w:lineRule="atLeast"/>
              <w:rPr>
                <w:rFonts w:cs="David"/>
              </w:rPr>
            </w:pPr>
          </w:p>
        </w:tc>
        <w:tc>
          <w:tcPr>
            <w:tcW w:w="1276" w:type="dxa"/>
            <w:shd w:val="clear" w:color="auto" w:fill="E0E0E0"/>
            <w:vAlign w:val="center"/>
            <w:hideMark/>
          </w:tcPr>
          <w:p w:rsidR="00281962" w:rsidRPr="00BB0515" w:rsidRDefault="00281962">
            <w:pPr>
              <w:keepLines/>
              <w:spacing w:before="120" w:after="240" w:line="320" w:lineRule="atLeast"/>
              <w:rPr>
                <w:rFonts w:cs="David"/>
              </w:rPr>
            </w:pPr>
            <w:r w:rsidRPr="00BB0515">
              <w:rPr>
                <w:rFonts w:cs="David" w:hint="cs"/>
                <w:rtl/>
              </w:rPr>
              <w:t>שם הטכנאי</w:t>
            </w:r>
          </w:p>
        </w:tc>
        <w:tc>
          <w:tcPr>
            <w:tcW w:w="1276" w:type="dxa"/>
            <w:shd w:val="clear" w:color="auto" w:fill="E0E0E0"/>
            <w:vAlign w:val="center"/>
            <w:hideMark/>
          </w:tcPr>
          <w:p w:rsidR="00281962" w:rsidRPr="00BB0515" w:rsidRDefault="00281962">
            <w:pPr>
              <w:keepLines/>
              <w:spacing w:before="120" w:after="240" w:line="320" w:lineRule="atLeast"/>
              <w:rPr>
                <w:rFonts w:cs="David"/>
              </w:rPr>
            </w:pPr>
            <w:r w:rsidRPr="00BB0515">
              <w:rPr>
                <w:rFonts w:cs="David" w:hint="cs"/>
                <w:rtl/>
              </w:rPr>
              <w:t>מספר ת"ז</w:t>
            </w:r>
          </w:p>
        </w:tc>
        <w:tc>
          <w:tcPr>
            <w:tcW w:w="1135" w:type="dxa"/>
            <w:shd w:val="clear" w:color="auto" w:fill="E0E0E0"/>
            <w:vAlign w:val="center"/>
            <w:hideMark/>
          </w:tcPr>
          <w:p w:rsidR="00281962" w:rsidRPr="00BB0515" w:rsidRDefault="00281962">
            <w:pPr>
              <w:keepLines/>
              <w:spacing w:before="120" w:after="240" w:line="320" w:lineRule="atLeast"/>
              <w:rPr>
                <w:rFonts w:cs="David"/>
              </w:rPr>
            </w:pPr>
            <w:r w:rsidRPr="00BB0515">
              <w:rPr>
                <w:rFonts w:cs="David" w:hint="cs"/>
                <w:rtl/>
              </w:rPr>
              <w:t xml:space="preserve">תחילת </w:t>
            </w:r>
            <w:proofErr w:type="spellStart"/>
            <w:r w:rsidRPr="00BB0515">
              <w:rPr>
                <w:rFonts w:cs="David" w:hint="cs"/>
                <w:rtl/>
              </w:rPr>
              <w:t>נסיון</w:t>
            </w:r>
            <w:proofErr w:type="spellEnd"/>
            <w:r w:rsidRPr="00BB0515">
              <w:rPr>
                <w:rFonts w:cs="David" w:hint="cs"/>
                <w:rtl/>
              </w:rPr>
              <w:t xml:space="preserve"> בתחום</w:t>
            </w:r>
          </w:p>
        </w:tc>
        <w:tc>
          <w:tcPr>
            <w:tcW w:w="1743" w:type="dxa"/>
            <w:shd w:val="clear" w:color="auto" w:fill="E0E0E0"/>
            <w:vAlign w:val="center"/>
            <w:hideMark/>
          </w:tcPr>
          <w:p w:rsidR="00281962" w:rsidRPr="00BB0515" w:rsidRDefault="00281962">
            <w:pPr>
              <w:keepLines/>
              <w:spacing w:before="120" w:after="240" w:line="320" w:lineRule="atLeast"/>
              <w:rPr>
                <w:rFonts w:cs="David"/>
              </w:rPr>
            </w:pPr>
            <w:r w:rsidRPr="00BB0515">
              <w:rPr>
                <w:rFonts w:cs="David" w:hint="cs"/>
                <w:rtl/>
              </w:rPr>
              <w:t>סיווג בטחוני</w:t>
            </w:r>
          </w:p>
        </w:tc>
      </w:tr>
      <w:tr w:rsidR="00281962" w:rsidRPr="00BB0515" w:rsidTr="00354580">
        <w:trPr>
          <w:trHeight w:hRule="exact" w:val="397"/>
        </w:trPr>
        <w:tc>
          <w:tcPr>
            <w:tcW w:w="360" w:type="dxa"/>
            <w:vAlign w:val="center"/>
            <w:hideMark/>
          </w:tcPr>
          <w:p w:rsidR="00281962" w:rsidRPr="00BB0515" w:rsidRDefault="00281962">
            <w:pPr>
              <w:keepLines/>
              <w:spacing w:before="120" w:after="240" w:line="320" w:lineRule="atLeast"/>
              <w:rPr>
                <w:rFonts w:cs="David"/>
              </w:rPr>
            </w:pPr>
            <w:r w:rsidRPr="00BB0515">
              <w:rPr>
                <w:rFonts w:cs="David" w:hint="cs"/>
                <w:rtl/>
              </w:rPr>
              <w:t>1</w:t>
            </w:r>
          </w:p>
        </w:tc>
        <w:tc>
          <w:tcPr>
            <w:tcW w:w="1276" w:type="dxa"/>
            <w:vAlign w:val="center"/>
          </w:tcPr>
          <w:p w:rsidR="00281962" w:rsidRPr="00BB0515" w:rsidRDefault="00281962">
            <w:pPr>
              <w:keepLines/>
              <w:spacing w:before="120" w:after="240" w:line="320" w:lineRule="atLeast"/>
              <w:rPr>
                <w:rFonts w:cs="David"/>
              </w:rPr>
            </w:pPr>
          </w:p>
        </w:tc>
        <w:tc>
          <w:tcPr>
            <w:tcW w:w="1276" w:type="dxa"/>
            <w:vAlign w:val="center"/>
          </w:tcPr>
          <w:p w:rsidR="00281962" w:rsidRPr="00BB0515" w:rsidRDefault="00281962">
            <w:pPr>
              <w:keepLines/>
              <w:spacing w:before="120" w:after="240" w:line="320" w:lineRule="atLeast"/>
              <w:rPr>
                <w:rFonts w:cs="David"/>
              </w:rPr>
            </w:pPr>
          </w:p>
        </w:tc>
        <w:tc>
          <w:tcPr>
            <w:tcW w:w="1135" w:type="dxa"/>
            <w:vAlign w:val="center"/>
          </w:tcPr>
          <w:p w:rsidR="00281962" w:rsidRPr="00BB0515" w:rsidRDefault="00281962">
            <w:pPr>
              <w:keepLines/>
              <w:spacing w:before="120" w:after="240" w:line="320" w:lineRule="atLeast"/>
              <w:rPr>
                <w:rFonts w:cs="David"/>
              </w:rPr>
            </w:pPr>
          </w:p>
        </w:tc>
        <w:tc>
          <w:tcPr>
            <w:tcW w:w="1743" w:type="dxa"/>
            <w:vAlign w:val="center"/>
          </w:tcPr>
          <w:p w:rsidR="00281962" w:rsidRPr="00BB0515" w:rsidRDefault="00281962">
            <w:pPr>
              <w:keepLines/>
              <w:spacing w:before="120" w:after="240" w:line="320" w:lineRule="atLeast"/>
              <w:rPr>
                <w:rFonts w:cs="David"/>
              </w:rPr>
            </w:pPr>
          </w:p>
        </w:tc>
      </w:tr>
      <w:tr w:rsidR="00281962" w:rsidRPr="00BB0515" w:rsidTr="00354580">
        <w:trPr>
          <w:trHeight w:hRule="exact" w:val="397"/>
        </w:trPr>
        <w:tc>
          <w:tcPr>
            <w:tcW w:w="360" w:type="dxa"/>
            <w:vAlign w:val="center"/>
            <w:hideMark/>
          </w:tcPr>
          <w:p w:rsidR="00281962" w:rsidRPr="00BB0515" w:rsidRDefault="00281962">
            <w:pPr>
              <w:keepLines/>
              <w:spacing w:before="120" w:after="240" w:line="320" w:lineRule="atLeast"/>
              <w:rPr>
                <w:rFonts w:cs="David"/>
              </w:rPr>
            </w:pPr>
            <w:r w:rsidRPr="00BB0515">
              <w:rPr>
                <w:rFonts w:cs="David" w:hint="cs"/>
                <w:rtl/>
              </w:rPr>
              <w:t>2</w:t>
            </w:r>
          </w:p>
        </w:tc>
        <w:tc>
          <w:tcPr>
            <w:tcW w:w="1276" w:type="dxa"/>
            <w:vAlign w:val="center"/>
          </w:tcPr>
          <w:p w:rsidR="00281962" w:rsidRPr="00BB0515" w:rsidRDefault="00281962">
            <w:pPr>
              <w:keepLines/>
              <w:spacing w:before="120" w:after="240" w:line="320" w:lineRule="atLeast"/>
              <w:rPr>
                <w:rFonts w:cs="David"/>
              </w:rPr>
            </w:pPr>
          </w:p>
        </w:tc>
        <w:tc>
          <w:tcPr>
            <w:tcW w:w="1276" w:type="dxa"/>
            <w:vAlign w:val="center"/>
          </w:tcPr>
          <w:p w:rsidR="00281962" w:rsidRPr="00BB0515" w:rsidRDefault="00281962">
            <w:pPr>
              <w:keepLines/>
              <w:spacing w:before="120" w:after="240" w:line="320" w:lineRule="atLeast"/>
              <w:rPr>
                <w:rFonts w:cs="David"/>
              </w:rPr>
            </w:pPr>
          </w:p>
        </w:tc>
        <w:tc>
          <w:tcPr>
            <w:tcW w:w="1135" w:type="dxa"/>
            <w:vAlign w:val="center"/>
          </w:tcPr>
          <w:p w:rsidR="00281962" w:rsidRPr="00BB0515" w:rsidRDefault="00281962">
            <w:pPr>
              <w:keepLines/>
              <w:spacing w:before="120" w:after="240" w:line="320" w:lineRule="atLeast"/>
              <w:rPr>
                <w:rFonts w:cs="David"/>
              </w:rPr>
            </w:pPr>
          </w:p>
        </w:tc>
        <w:tc>
          <w:tcPr>
            <w:tcW w:w="1743" w:type="dxa"/>
            <w:vAlign w:val="center"/>
          </w:tcPr>
          <w:p w:rsidR="00281962" w:rsidRPr="00BB0515" w:rsidRDefault="00281962">
            <w:pPr>
              <w:keepLines/>
              <w:spacing w:before="120" w:after="240" w:line="320" w:lineRule="atLeast"/>
              <w:rPr>
                <w:rFonts w:cs="David"/>
              </w:rPr>
            </w:pPr>
          </w:p>
        </w:tc>
      </w:tr>
      <w:tr w:rsidR="00281962" w:rsidRPr="00BB0515" w:rsidTr="00354580">
        <w:trPr>
          <w:trHeight w:hRule="exact" w:val="495"/>
        </w:trPr>
        <w:tc>
          <w:tcPr>
            <w:tcW w:w="360" w:type="dxa"/>
            <w:vAlign w:val="center"/>
            <w:hideMark/>
          </w:tcPr>
          <w:p w:rsidR="00281962" w:rsidRPr="00BB0515" w:rsidRDefault="00281962">
            <w:pPr>
              <w:keepLines/>
              <w:spacing w:before="120" w:after="240" w:line="320" w:lineRule="atLeast"/>
              <w:rPr>
                <w:rFonts w:cs="David"/>
              </w:rPr>
            </w:pPr>
            <w:r w:rsidRPr="00BB0515">
              <w:rPr>
                <w:rFonts w:cs="David" w:hint="cs"/>
                <w:rtl/>
              </w:rPr>
              <w:t>3</w:t>
            </w:r>
          </w:p>
        </w:tc>
        <w:tc>
          <w:tcPr>
            <w:tcW w:w="1276" w:type="dxa"/>
            <w:vAlign w:val="center"/>
          </w:tcPr>
          <w:p w:rsidR="00281962" w:rsidRPr="00BB0515" w:rsidRDefault="00281962">
            <w:pPr>
              <w:keepLines/>
              <w:spacing w:before="120" w:after="240" w:line="320" w:lineRule="atLeast"/>
              <w:rPr>
                <w:rFonts w:cs="David"/>
              </w:rPr>
            </w:pPr>
          </w:p>
        </w:tc>
        <w:tc>
          <w:tcPr>
            <w:tcW w:w="1276" w:type="dxa"/>
            <w:vAlign w:val="center"/>
          </w:tcPr>
          <w:p w:rsidR="00281962" w:rsidRPr="00BB0515" w:rsidRDefault="00281962">
            <w:pPr>
              <w:keepLines/>
              <w:spacing w:before="120" w:after="240" w:line="320" w:lineRule="atLeast"/>
              <w:rPr>
                <w:rFonts w:cs="David"/>
              </w:rPr>
            </w:pPr>
          </w:p>
        </w:tc>
        <w:tc>
          <w:tcPr>
            <w:tcW w:w="1135" w:type="dxa"/>
            <w:vAlign w:val="center"/>
          </w:tcPr>
          <w:p w:rsidR="00281962" w:rsidRPr="00BB0515" w:rsidRDefault="00281962">
            <w:pPr>
              <w:keepLines/>
              <w:spacing w:before="120" w:after="240" w:line="320" w:lineRule="atLeast"/>
              <w:rPr>
                <w:rFonts w:cs="David"/>
              </w:rPr>
            </w:pPr>
          </w:p>
        </w:tc>
        <w:tc>
          <w:tcPr>
            <w:tcW w:w="1743" w:type="dxa"/>
            <w:vAlign w:val="center"/>
          </w:tcPr>
          <w:p w:rsidR="00281962" w:rsidRPr="00BB0515" w:rsidRDefault="00281962">
            <w:pPr>
              <w:keepLines/>
              <w:spacing w:before="120" w:after="240" w:line="320" w:lineRule="atLeast"/>
              <w:rPr>
                <w:rFonts w:cs="David"/>
              </w:rPr>
            </w:pPr>
          </w:p>
        </w:tc>
      </w:tr>
    </w:tbl>
    <w:p w:rsidR="00281962" w:rsidRPr="00BB0515" w:rsidRDefault="00281962" w:rsidP="00BB0515">
      <w:pPr>
        <w:pStyle w:val="51"/>
        <w:numPr>
          <w:ilvl w:val="0"/>
          <w:numId w:val="0"/>
        </w:numPr>
      </w:pPr>
    </w:p>
    <w:p w:rsidR="00281962" w:rsidRPr="00BB0515" w:rsidRDefault="00FC1A9E" w:rsidP="00BB0515">
      <w:pPr>
        <w:pStyle w:val="51"/>
        <w:numPr>
          <w:ilvl w:val="0"/>
          <w:numId w:val="0"/>
        </w:numPr>
        <w:ind w:left="26"/>
        <w:rPr>
          <w:rtl/>
        </w:rPr>
      </w:pPr>
      <w:r w:rsidRPr="00BB0515">
        <w:rPr>
          <w:rFonts w:hint="cs"/>
          <w:rtl/>
        </w:rPr>
        <w:t>על המציע לציין</w:t>
      </w:r>
      <w:r w:rsidRPr="00BB0515">
        <w:rPr>
          <w:rtl/>
        </w:rPr>
        <w:t xml:space="preserve"> לפחות את הטכנאים הנדרשים לעמידה בתנאים המפורטים</w:t>
      </w:r>
      <w:r w:rsidR="00A85E24" w:rsidRPr="00BB0515">
        <w:rPr>
          <w:rFonts w:hint="cs"/>
          <w:rtl/>
        </w:rPr>
        <w:t xml:space="preserve"> </w:t>
      </w:r>
      <w:r w:rsidR="00A85E24" w:rsidRPr="00BB0515">
        <w:rPr>
          <w:rtl/>
        </w:rPr>
        <w:fldChar w:fldCharType="begin"/>
      </w:r>
      <w:r w:rsidR="00A85E24" w:rsidRPr="00BB0515">
        <w:rPr>
          <w:rtl/>
        </w:rPr>
        <w:instrText xml:space="preserve"> </w:instrText>
      </w:r>
      <w:r w:rsidR="00A85E24" w:rsidRPr="00BB0515">
        <w:rPr>
          <w:rFonts w:hint="cs"/>
        </w:rPr>
        <w:instrText>REF</w:instrText>
      </w:r>
      <w:r w:rsidR="00A85E24" w:rsidRPr="00BB0515">
        <w:rPr>
          <w:rFonts w:hint="cs"/>
          <w:rtl/>
        </w:rPr>
        <w:instrText xml:space="preserve"> _</w:instrText>
      </w:r>
      <w:r w:rsidR="00A85E24" w:rsidRPr="00BB0515">
        <w:rPr>
          <w:rFonts w:hint="cs"/>
        </w:rPr>
        <w:instrText>Ref383950764 \r \h</w:instrText>
      </w:r>
      <w:r w:rsidR="00A85E24" w:rsidRPr="00BB0515">
        <w:rPr>
          <w:rtl/>
        </w:rPr>
        <w:instrText xml:space="preserve"> </w:instrText>
      </w:r>
      <w:r w:rsidR="00BB0515">
        <w:rPr>
          <w:rtl/>
        </w:rPr>
        <w:instrText xml:space="preserve"> \* </w:instrText>
      </w:r>
      <w:r w:rsidR="00BB0515">
        <w:instrText>MERGEFORMAT</w:instrText>
      </w:r>
      <w:r w:rsidR="00BB0515">
        <w:rPr>
          <w:rtl/>
        </w:rPr>
        <w:instrText xml:space="preserve"> </w:instrText>
      </w:r>
      <w:r w:rsidR="00A85E24" w:rsidRPr="00BB0515">
        <w:rPr>
          <w:rtl/>
        </w:rPr>
      </w:r>
      <w:r w:rsidR="00A85E24" w:rsidRPr="00BB0515">
        <w:rPr>
          <w:rtl/>
        </w:rPr>
        <w:fldChar w:fldCharType="separate"/>
      </w:r>
      <w:r w:rsidR="00523CF1" w:rsidRPr="00BB0515">
        <w:rPr>
          <w:cs/>
        </w:rPr>
        <w:t>‎</w:t>
      </w:r>
      <w:r w:rsidR="00523CF1" w:rsidRPr="00BB0515">
        <w:t>0.6.3.4</w:t>
      </w:r>
      <w:r w:rsidR="00A85E24" w:rsidRPr="00BB0515">
        <w:rPr>
          <w:rtl/>
        </w:rPr>
        <w:fldChar w:fldCharType="end"/>
      </w:r>
      <w:r w:rsidRPr="00BB0515">
        <w:rPr>
          <w:rFonts w:hint="cs"/>
          <w:rtl/>
        </w:rPr>
        <w:t xml:space="preserve"> למכרז</w:t>
      </w:r>
      <w:r w:rsidRPr="00BB0515">
        <w:rPr>
          <w:rtl/>
        </w:rPr>
        <w:t>.</w:t>
      </w:r>
    </w:p>
    <w:p w:rsidR="00FC1A9E" w:rsidRPr="00BB0515" w:rsidRDefault="00281962" w:rsidP="00BB0515">
      <w:pPr>
        <w:pStyle w:val="51"/>
        <w:numPr>
          <w:ilvl w:val="0"/>
          <w:numId w:val="0"/>
        </w:numPr>
        <w:ind w:left="26"/>
        <w:rPr>
          <w:b/>
          <w:bCs/>
          <w:sz w:val="28"/>
          <w:szCs w:val="28"/>
          <w:u w:val="single"/>
          <w:rtl/>
        </w:rPr>
      </w:pPr>
      <w:r w:rsidRPr="00BB0515">
        <w:rPr>
          <w:rFonts w:hint="cs"/>
          <w:rtl/>
        </w:rPr>
        <w:t>יש לצרף קורות חיים עבור כל טכנאי המפורט בטבלאות שלעיל.</w:t>
      </w:r>
      <w:r w:rsidR="00FC1A9E" w:rsidRPr="00BB0515">
        <w:rPr>
          <w:b/>
          <w:bCs/>
          <w:sz w:val="28"/>
          <w:szCs w:val="28"/>
          <w:u w:val="single"/>
          <w:rtl/>
        </w:rPr>
        <w:t xml:space="preserve"> </w:t>
      </w:r>
    </w:p>
    <w:p w:rsidR="00FC1A9E" w:rsidRPr="00BB0515" w:rsidRDefault="00FC1A9E" w:rsidP="00DE23B5">
      <w:pPr>
        <w:pStyle w:val="RonnyBase"/>
        <w:keepLines w:val="0"/>
        <w:numPr>
          <w:ilvl w:val="0"/>
          <w:numId w:val="69"/>
        </w:numPr>
        <w:tabs>
          <w:tab w:val="right" w:pos="206"/>
          <w:tab w:val="right" w:pos="360"/>
        </w:tabs>
        <w:spacing w:before="0" w:line="360" w:lineRule="auto"/>
        <w:ind w:hanging="154"/>
        <w:rPr>
          <w:sz w:val="24"/>
          <w:szCs w:val="24"/>
          <w:rtl/>
        </w:rPr>
      </w:pPr>
      <w:r w:rsidRPr="00BB0515">
        <w:rPr>
          <w:rFonts w:hint="cs"/>
          <w:b/>
          <w:bCs/>
          <w:color w:val="000000"/>
          <w:sz w:val="28"/>
          <w:szCs w:val="28"/>
          <w:rtl/>
          <w14:scene3d>
            <w14:camera w14:prst="orthographicFront"/>
            <w14:lightRig w14:rig="threePt" w14:dir="t">
              <w14:rot w14:lat="0" w14:lon="0" w14:rev="0"/>
            </w14:lightRig>
          </w14:scene3d>
        </w:rPr>
        <w:t>קבלני משנה</w:t>
      </w:r>
      <w:r w:rsidRPr="00BB0515">
        <w:rPr>
          <w:rFonts w:hint="cs"/>
          <w:sz w:val="24"/>
          <w:szCs w:val="24"/>
          <w:rtl/>
        </w:rPr>
        <w:t xml:space="preserve"> </w:t>
      </w:r>
    </w:p>
    <w:p w:rsidR="00FC1A9E" w:rsidRPr="00BB0515" w:rsidRDefault="00FC1A9E" w:rsidP="00FC1A9E">
      <w:pPr>
        <w:spacing w:before="40"/>
        <w:rPr>
          <w:rFonts w:cs="David"/>
          <w:color w:val="000000"/>
          <w:lang w:eastAsia="he-IL"/>
        </w:rPr>
      </w:pPr>
    </w:p>
    <w:p w:rsidR="00FC1A9E" w:rsidRPr="00BB0515" w:rsidRDefault="00FC1A9E" w:rsidP="009C65E4">
      <w:pPr>
        <w:pStyle w:val="affff6"/>
        <w:widowControl w:val="0"/>
        <w:numPr>
          <w:ilvl w:val="1"/>
          <w:numId w:val="69"/>
        </w:numPr>
        <w:tabs>
          <w:tab w:val="num" w:pos="539"/>
        </w:tabs>
        <w:spacing w:before="40" w:line="360" w:lineRule="auto"/>
        <w:jc w:val="both"/>
        <w:rPr>
          <w:rFonts w:cs="David"/>
          <w:color w:val="000000"/>
          <w:lang w:eastAsia="he-IL"/>
        </w:rPr>
      </w:pPr>
      <w:r w:rsidRPr="00BB0515">
        <w:rPr>
          <w:rFonts w:cs="David" w:hint="cs"/>
          <w:color w:val="000000"/>
          <w:rtl/>
          <w:lang w:eastAsia="he-IL"/>
        </w:rPr>
        <w:t xml:space="preserve">המציע </w:t>
      </w:r>
      <w:r w:rsidRPr="00BB0515">
        <w:rPr>
          <w:rFonts w:cs="David" w:hint="cs"/>
          <w:b/>
          <w:bCs/>
          <w:color w:val="000000"/>
          <w:rtl/>
          <w:lang w:eastAsia="he-IL"/>
        </w:rPr>
        <w:t>מתכוון / לא מתכוון</w:t>
      </w:r>
      <w:r w:rsidRPr="00BB0515">
        <w:rPr>
          <w:rFonts w:cs="David" w:hint="cs"/>
          <w:color w:val="000000"/>
          <w:rtl/>
          <w:lang w:eastAsia="he-IL"/>
        </w:rPr>
        <w:t xml:space="preserve"> להעסיק קבלן משנה מטעמו לביצוע מי מהתחייבויותיו כלפי עורך המכרז (נא להקיף בעיגול את האפשרות המתאימה). </w:t>
      </w:r>
    </w:p>
    <w:p w:rsidR="00FC1A9E" w:rsidRPr="00BB0515" w:rsidRDefault="00FC1A9E" w:rsidP="00FC1A9E">
      <w:pPr>
        <w:pStyle w:val="affff6"/>
        <w:widowControl w:val="0"/>
        <w:spacing w:before="40" w:line="360" w:lineRule="auto"/>
        <w:ind w:left="386"/>
        <w:jc w:val="both"/>
        <w:rPr>
          <w:rFonts w:cs="David"/>
          <w:color w:val="000000"/>
          <w:lang w:eastAsia="he-IL"/>
        </w:rPr>
      </w:pPr>
      <w:r w:rsidRPr="00BB0515">
        <w:rPr>
          <w:rFonts w:cs="David" w:hint="cs"/>
          <w:color w:val="000000"/>
          <w:rtl/>
          <w:lang w:eastAsia="he-IL"/>
        </w:rPr>
        <w:t>פירוט השירותים שיעניק/ו קבלן/ני המשנה: _________________________________</w:t>
      </w:r>
    </w:p>
    <w:p w:rsidR="00FC1A9E" w:rsidRPr="00BB0515" w:rsidRDefault="00FC1A9E" w:rsidP="009C65E4">
      <w:pPr>
        <w:widowControl w:val="0"/>
        <w:numPr>
          <w:ilvl w:val="1"/>
          <w:numId w:val="69"/>
        </w:numPr>
        <w:tabs>
          <w:tab w:val="num" w:pos="539"/>
        </w:tabs>
        <w:spacing w:before="40" w:line="360" w:lineRule="auto"/>
        <w:ind w:left="397"/>
        <w:jc w:val="both"/>
        <w:rPr>
          <w:rFonts w:cs="David"/>
        </w:rPr>
      </w:pPr>
      <w:r w:rsidRPr="00BB0515">
        <w:rPr>
          <w:rFonts w:cs="David" w:hint="cs"/>
          <w:color w:val="000000"/>
          <w:rtl/>
          <w:lang w:eastAsia="he-IL"/>
        </w:rPr>
        <w:t>היה ובכוונת המציע להעסיק קבלן משנה לביצוע מי מהתחייבויותיו כלפי עורך המכרז,</w:t>
      </w:r>
      <w:r w:rsidRPr="00BB0515">
        <w:rPr>
          <w:rFonts w:cs="David" w:hint="cs"/>
          <w:rtl/>
        </w:rPr>
        <w:t xml:space="preserve"> </w:t>
      </w:r>
      <w:r w:rsidRPr="00BB0515">
        <w:rPr>
          <w:rFonts w:cs="David" w:hint="eastAsia"/>
          <w:rtl/>
        </w:rPr>
        <w:t>אזי</w:t>
      </w:r>
      <w:r w:rsidRPr="00BB0515">
        <w:rPr>
          <w:rFonts w:cs="David"/>
          <w:rtl/>
        </w:rPr>
        <w:t xml:space="preserve"> </w:t>
      </w:r>
      <w:r w:rsidRPr="00BB0515">
        <w:rPr>
          <w:rFonts w:cs="David" w:hint="eastAsia"/>
          <w:rtl/>
        </w:rPr>
        <w:t>במידה</w:t>
      </w:r>
      <w:r w:rsidRPr="00BB0515">
        <w:rPr>
          <w:rFonts w:cs="David"/>
          <w:rtl/>
        </w:rPr>
        <w:t xml:space="preserve"> </w:t>
      </w:r>
      <w:r w:rsidRPr="00BB0515">
        <w:rPr>
          <w:rFonts w:cs="David" w:hint="eastAsia"/>
          <w:rtl/>
        </w:rPr>
        <w:t>וזהותו</w:t>
      </w:r>
      <w:r w:rsidRPr="00BB0515">
        <w:rPr>
          <w:rFonts w:cs="David"/>
          <w:rtl/>
        </w:rPr>
        <w:t xml:space="preserve"> </w:t>
      </w:r>
      <w:r w:rsidRPr="00BB0515">
        <w:rPr>
          <w:rFonts w:cs="David" w:hint="eastAsia"/>
          <w:rtl/>
        </w:rPr>
        <w:t>כבר</w:t>
      </w:r>
      <w:r w:rsidRPr="00BB0515">
        <w:rPr>
          <w:rFonts w:cs="David"/>
          <w:rtl/>
        </w:rPr>
        <w:t xml:space="preserve"> </w:t>
      </w:r>
      <w:r w:rsidRPr="00BB0515">
        <w:rPr>
          <w:rFonts w:cs="David" w:hint="eastAsia"/>
          <w:rtl/>
        </w:rPr>
        <w:t>ידועה</w:t>
      </w:r>
      <w:r w:rsidRPr="00BB0515">
        <w:rPr>
          <w:rFonts w:cs="David"/>
          <w:rtl/>
        </w:rPr>
        <w:t xml:space="preserve"> </w:t>
      </w:r>
      <w:r w:rsidRPr="00BB0515">
        <w:rPr>
          <w:rFonts w:cs="David" w:hint="eastAsia"/>
          <w:rtl/>
        </w:rPr>
        <w:t>למציע</w:t>
      </w:r>
      <w:r w:rsidRPr="00BB0515">
        <w:rPr>
          <w:rFonts w:cs="David"/>
          <w:rtl/>
        </w:rPr>
        <w:t xml:space="preserve">, </w:t>
      </w:r>
      <w:r w:rsidRPr="00BB0515">
        <w:rPr>
          <w:rFonts w:cs="David" w:hint="eastAsia"/>
          <w:rtl/>
        </w:rPr>
        <w:t>יפרט</w:t>
      </w:r>
      <w:r w:rsidRPr="00BB0515">
        <w:rPr>
          <w:rFonts w:cs="David"/>
          <w:rtl/>
        </w:rPr>
        <w:t xml:space="preserve"> </w:t>
      </w:r>
      <w:r w:rsidRPr="00BB0515">
        <w:rPr>
          <w:rFonts w:cs="David" w:hint="eastAsia"/>
          <w:rtl/>
        </w:rPr>
        <w:t>המציע</w:t>
      </w:r>
      <w:r w:rsidRPr="00BB0515">
        <w:rPr>
          <w:rFonts w:cs="David"/>
          <w:rtl/>
        </w:rPr>
        <w:t xml:space="preserve"> </w:t>
      </w:r>
      <w:r w:rsidRPr="00BB0515">
        <w:rPr>
          <w:rFonts w:cs="David" w:hint="eastAsia"/>
          <w:rtl/>
        </w:rPr>
        <w:t>כדלקמן</w:t>
      </w:r>
      <w:r w:rsidRPr="00BB0515">
        <w:rPr>
          <w:rFonts w:cs="David"/>
          <w:rtl/>
        </w:rPr>
        <w:t>:</w:t>
      </w:r>
    </w:p>
    <w:p w:rsidR="00FC1A9E" w:rsidRPr="00BB0515" w:rsidRDefault="00FC1A9E" w:rsidP="00FC1A9E">
      <w:pPr>
        <w:tabs>
          <w:tab w:val="num" w:pos="386"/>
        </w:tabs>
        <w:spacing w:before="40" w:line="360" w:lineRule="auto"/>
        <w:rPr>
          <w:rFonts w:cs="David"/>
        </w:rPr>
      </w:pPr>
      <w:r w:rsidRPr="00BB0515">
        <w:rPr>
          <w:rFonts w:cs="David"/>
          <w:rtl/>
        </w:rPr>
        <w:tab/>
      </w:r>
      <w:r w:rsidRPr="00BB0515">
        <w:rPr>
          <w:rFonts w:cs="David" w:hint="cs"/>
          <w:rtl/>
        </w:rPr>
        <w:t xml:space="preserve"> </w:t>
      </w:r>
    </w:p>
    <w:p w:rsidR="00FC1A9E" w:rsidRPr="00BB0515" w:rsidRDefault="00FC1A9E" w:rsidP="00354580">
      <w:pPr>
        <w:spacing w:before="40"/>
        <w:ind w:left="1440"/>
        <w:rPr>
          <w:rFonts w:cs="David"/>
        </w:rPr>
      </w:pPr>
      <w:r w:rsidRPr="00BB0515">
        <w:rPr>
          <w:rFonts w:cs="David" w:hint="cs"/>
          <w:rtl/>
        </w:rPr>
        <w:t xml:space="preserve">פרטי קבלן המשנה (כנדרש </w:t>
      </w:r>
      <w:proofErr w:type="spellStart"/>
      <w:r w:rsidRPr="00BB0515">
        <w:rPr>
          <w:rFonts w:cs="David" w:hint="cs"/>
          <w:rtl/>
        </w:rPr>
        <w:t>ממציע</w:t>
      </w:r>
      <w:proofErr w:type="spellEnd"/>
      <w:r w:rsidRPr="00BB0515">
        <w:rPr>
          <w:rFonts w:cs="David" w:hint="cs"/>
          <w:rtl/>
        </w:rPr>
        <w:t xml:space="preserve"> בפרק 1 סעיפים 1-7 לתצהיר המציע בנספח </w:t>
      </w:r>
      <w:r w:rsidR="00354580" w:rsidRPr="00BB0515">
        <w:rPr>
          <w:rFonts w:cs="David"/>
        </w:rPr>
        <w:t>3</w:t>
      </w:r>
      <w:r w:rsidRPr="00BB0515">
        <w:rPr>
          <w:rFonts w:cs="David" w:hint="cs"/>
          <w:rtl/>
        </w:rPr>
        <w:t xml:space="preserve">): </w:t>
      </w:r>
    </w:p>
    <w:p w:rsidR="00FC1A9E" w:rsidRPr="00BB0515" w:rsidRDefault="00DE23B5" w:rsidP="00FC1A9E">
      <w:pPr>
        <w:spacing w:before="40"/>
        <w:ind w:left="1440"/>
        <w:rPr>
          <w:rFonts w:cs="David"/>
          <w:rtl/>
        </w:rPr>
      </w:pPr>
      <w:r w:rsidRPr="00BB0515">
        <w:rPr>
          <w:rFonts w:cs="David" w:hint="cs"/>
          <w:rtl/>
        </w:rPr>
        <w:t>______________________________________________</w:t>
      </w:r>
    </w:p>
    <w:p w:rsidR="00DE23B5" w:rsidRPr="00BB0515" w:rsidRDefault="00DE23B5" w:rsidP="00FC1A9E">
      <w:pPr>
        <w:spacing w:before="40"/>
        <w:ind w:left="1440"/>
        <w:rPr>
          <w:rFonts w:cs="David"/>
          <w:rtl/>
        </w:rPr>
      </w:pPr>
    </w:p>
    <w:p w:rsidR="00FC1A9E" w:rsidRPr="00BB0515" w:rsidRDefault="00FC1A9E" w:rsidP="00FC1A9E">
      <w:pPr>
        <w:spacing w:before="40"/>
        <w:ind w:left="1440"/>
        <w:rPr>
          <w:rFonts w:cs="David"/>
          <w:rtl/>
        </w:rPr>
      </w:pPr>
      <w:r w:rsidRPr="00BB0515">
        <w:rPr>
          <w:rFonts w:cs="David" w:hint="cs"/>
          <w:rtl/>
        </w:rPr>
        <w:t>___</w:t>
      </w:r>
      <w:r w:rsidRPr="00BB0515">
        <w:rPr>
          <w:rFonts w:cs="David" w:hint="cs"/>
          <w:rtl/>
        </w:rPr>
        <w:softHyphen/>
      </w:r>
      <w:r w:rsidRPr="00BB0515">
        <w:rPr>
          <w:rFonts w:cs="David" w:hint="cs"/>
          <w:rtl/>
        </w:rPr>
        <w:softHyphen/>
        <w:t>___________________________________________</w:t>
      </w:r>
    </w:p>
    <w:p w:rsidR="00FC1A9E" w:rsidRPr="00BB0515" w:rsidRDefault="00FC1A9E" w:rsidP="00FC1A9E">
      <w:pPr>
        <w:spacing w:before="40"/>
        <w:ind w:left="1440"/>
        <w:rPr>
          <w:rFonts w:cs="David"/>
          <w:rtl/>
        </w:rPr>
      </w:pPr>
    </w:p>
    <w:p w:rsidR="00FC1A9E" w:rsidRPr="00BB0515" w:rsidRDefault="00FC1A9E" w:rsidP="00FC1A9E">
      <w:pPr>
        <w:spacing w:before="40"/>
        <w:ind w:left="1440"/>
        <w:rPr>
          <w:rFonts w:cs="David"/>
          <w:rtl/>
        </w:rPr>
      </w:pPr>
      <w:r w:rsidRPr="00BB0515">
        <w:rPr>
          <w:rFonts w:cs="David" w:hint="cs"/>
          <w:rtl/>
        </w:rPr>
        <w:t>פרטי הפעולות שיבצע קבלן המשנה:</w:t>
      </w:r>
    </w:p>
    <w:p w:rsidR="00FC1A9E" w:rsidRPr="00BB0515" w:rsidRDefault="00FC1A9E" w:rsidP="00FC1A9E">
      <w:pPr>
        <w:spacing w:before="40"/>
        <w:ind w:left="1440"/>
        <w:rPr>
          <w:rFonts w:cs="David"/>
          <w:rtl/>
        </w:rPr>
      </w:pPr>
    </w:p>
    <w:p w:rsidR="00FC1A9E" w:rsidRPr="00BB0515" w:rsidRDefault="00FC1A9E" w:rsidP="00FC1A9E">
      <w:pPr>
        <w:spacing w:before="40"/>
        <w:ind w:left="1440"/>
        <w:rPr>
          <w:rFonts w:cs="David"/>
          <w:rtl/>
        </w:rPr>
      </w:pPr>
      <w:r w:rsidRPr="00BB0515">
        <w:rPr>
          <w:rFonts w:cs="David" w:hint="cs"/>
          <w:rtl/>
        </w:rPr>
        <w:t xml:space="preserve">_____________________________________________ </w:t>
      </w:r>
    </w:p>
    <w:p w:rsidR="00FC1A9E" w:rsidRPr="00BB0515" w:rsidRDefault="00FC1A9E" w:rsidP="00FC1A9E">
      <w:pPr>
        <w:spacing w:before="40"/>
        <w:ind w:left="1440"/>
        <w:rPr>
          <w:rFonts w:cs="David"/>
          <w:rtl/>
        </w:rPr>
      </w:pPr>
    </w:p>
    <w:p w:rsidR="00FC1A9E" w:rsidRPr="00BB0515" w:rsidRDefault="00FC1A9E" w:rsidP="00FC1A9E">
      <w:pPr>
        <w:spacing w:before="40"/>
        <w:ind w:left="1440"/>
        <w:rPr>
          <w:rFonts w:cs="David"/>
          <w:rtl/>
        </w:rPr>
      </w:pPr>
      <w:r w:rsidRPr="00BB0515">
        <w:rPr>
          <w:rFonts w:cs="David" w:hint="cs"/>
          <w:rtl/>
        </w:rPr>
        <w:t xml:space="preserve">פרטים בדבר ניסיונו של קבלן המשנה: </w:t>
      </w:r>
    </w:p>
    <w:p w:rsidR="00FC1A9E" w:rsidRPr="00BB0515" w:rsidRDefault="00FC1A9E" w:rsidP="00FC1A9E">
      <w:pPr>
        <w:spacing w:before="40"/>
        <w:ind w:left="1440"/>
        <w:rPr>
          <w:rFonts w:cs="David"/>
          <w:rtl/>
        </w:rPr>
      </w:pPr>
    </w:p>
    <w:p w:rsidR="00FC1A9E" w:rsidRPr="00BB0515" w:rsidRDefault="00FC1A9E" w:rsidP="00FC1A9E">
      <w:pPr>
        <w:spacing w:before="40"/>
        <w:ind w:left="1440"/>
        <w:rPr>
          <w:rFonts w:cs="David"/>
          <w:rtl/>
        </w:rPr>
      </w:pPr>
      <w:r w:rsidRPr="00BB0515">
        <w:rPr>
          <w:rFonts w:cs="David" w:hint="cs"/>
          <w:rtl/>
        </w:rPr>
        <w:t>_____________________________________________</w:t>
      </w:r>
    </w:p>
    <w:p w:rsidR="00FC1A9E" w:rsidRPr="00BB0515" w:rsidRDefault="00FC1A9E" w:rsidP="00FC1A9E">
      <w:pPr>
        <w:spacing w:before="40"/>
        <w:ind w:left="1440"/>
        <w:rPr>
          <w:rFonts w:cs="David"/>
          <w:rtl/>
        </w:rPr>
      </w:pPr>
    </w:p>
    <w:p w:rsidR="00FC1A9E" w:rsidRPr="00BB0515" w:rsidRDefault="00FC1A9E" w:rsidP="00FC1A9E">
      <w:pPr>
        <w:spacing w:before="40"/>
        <w:rPr>
          <w:rFonts w:cs="David"/>
        </w:rPr>
      </w:pPr>
    </w:p>
    <w:p w:rsidR="00FC1A9E" w:rsidRPr="00BB0515" w:rsidRDefault="00FC1A9E" w:rsidP="009B173E">
      <w:pPr>
        <w:widowControl w:val="0"/>
        <w:numPr>
          <w:ilvl w:val="1"/>
          <w:numId w:val="69"/>
        </w:numPr>
        <w:tabs>
          <w:tab w:val="num" w:pos="539"/>
        </w:tabs>
        <w:spacing w:before="40" w:line="360" w:lineRule="auto"/>
        <w:ind w:left="397"/>
        <w:jc w:val="both"/>
        <w:rPr>
          <w:rFonts w:cs="David"/>
        </w:rPr>
      </w:pPr>
      <w:r w:rsidRPr="00BB0515">
        <w:rPr>
          <w:rFonts w:cs="David" w:hint="cs"/>
          <w:rtl/>
        </w:rPr>
        <w:t xml:space="preserve">ברור למציע כי בכל מקרה האחריות כלפי עורך המכרז הינה שלו לכל דבר ועניין, לרבות על פעולה שיבצע או יחדל מלבצע קבלן המשנה. </w:t>
      </w:r>
    </w:p>
    <w:p w:rsidR="00FC1A9E" w:rsidRPr="00237537" w:rsidRDefault="00FC1A9E" w:rsidP="00FC1A9E">
      <w:pPr>
        <w:spacing w:before="40"/>
        <w:rPr>
          <w:rFonts w:cs="David"/>
        </w:rPr>
      </w:pPr>
    </w:p>
    <w:p w:rsidR="00FC1A9E" w:rsidRPr="00BB0515" w:rsidRDefault="00FC1A9E" w:rsidP="009B173E">
      <w:pPr>
        <w:widowControl w:val="0"/>
        <w:spacing w:before="40"/>
        <w:jc w:val="both"/>
        <w:rPr>
          <w:rFonts w:cs="David"/>
          <w:i/>
          <w:iCs/>
        </w:rPr>
      </w:pPr>
      <w:r w:rsidRPr="00BB0515">
        <w:rPr>
          <w:rFonts w:cs="David"/>
          <w:i/>
          <w:iCs/>
          <w:u w:val="single"/>
          <w:rtl/>
        </w:rPr>
        <w:t>הערה</w:t>
      </w:r>
      <w:r w:rsidRPr="00BB0515">
        <w:rPr>
          <w:rFonts w:cs="David"/>
          <w:i/>
          <w:iCs/>
          <w:rtl/>
        </w:rPr>
        <w:t xml:space="preserve">: </w:t>
      </w:r>
      <w:r w:rsidRPr="00BB0515">
        <w:rPr>
          <w:rFonts w:cs="David" w:hint="eastAsia"/>
          <w:i/>
          <w:iCs/>
          <w:rtl/>
        </w:rPr>
        <w:t>כל</w:t>
      </w:r>
      <w:r w:rsidRPr="00BB0515">
        <w:rPr>
          <w:rFonts w:cs="David"/>
          <w:i/>
          <w:iCs/>
          <w:rtl/>
        </w:rPr>
        <w:t xml:space="preserve"> </w:t>
      </w:r>
      <w:r w:rsidRPr="00BB0515">
        <w:rPr>
          <w:rFonts w:cs="David" w:hint="eastAsia"/>
          <w:i/>
          <w:iCs/>
          <w:rtl/>
        </w:rPr>
        <w:t>קבלן</w:t>
      </w:r>
      <w:r w:rsidRPr="00BB0515">
        <w:rPr>
          <w:rFonts w:cs="David"/>
          <w:i/>
          <w:iCs/>
          <w:rtl/>
        </w:rPr>
        <w:t xml:space="preserve"> </w:t>
      </w:r>
      <w:r w:rsidRPr="00BB0515">
        <w:rPr>
          <w:rFonts w:cs="David" w:hint="eastAsia"/>
          <w:i/>
          <w:iCs/>
          <w:rtl/>
        </w:rPr>
        <w:t>משנה</w:t>
      </w:r>
      <w:r w:rsidRPr="00BB0515">
        <w:rPr>
          <w:rFonts w:cs="David"/>
          <w:i/>
          <w:iCs/>
          <w:rtl/>
        </w:rPr>
        <w:t xml:space="preserve"> </w:t>
      </w:r>
      <w:r w:rsidRPr="00BB0515">
        <w:rPr>
          <w:rFonts w:cs="David" w:hint="eastAsia"/>
          <w:i/>
          <w:iCs/>
          <w:rtl/>
        </w:rPr>
        <w:t>יחתום</w:t>
      </w:r>
      <w:r w:rsidRPr="00BB0515">
        <w:rPr>
          <w:rFonts w:cs="David"/>
          <w:i/>
          <w:iCs/>
          <w:rtl/>
        </w:rPr>
        <w:t xml:space="preserve"> </w:t>
      </w:r>
      <w:r w:rsidRPr="00BB0515">
        <w:rPr>
          <w:rFonts w:cs="David" w:hint="eastAsia"/>
          <w:i/>
          <w:iCs/>
          <w:rtl/>
        </w:rPr>
        <w:t>גם</w:t>
      </w:r>
      <w:r w:rsidRPr="00BB0515">
        <w:rPr>
          <w:rFonts w:cs="David"/>
          <w:i/>
          <w:iCs/>
          <w:rtl/>
        </w:rPr>
        <w:t xml:space="preserve"> </w:t>
      </w:r>
      <w:r w:rsidRPr="00BB0515">
        <w:rPr>
          <w:rFonts w:cs="David" w:hint="eastAsia"/>
          <w:i/>
          <w:iCs/>
          <w:rtl/>
        </w:rPr>
        <w:t>על</w:t>
      </w:r>
      <w:r w:rsidRPr="00BB0515">
        <w:rPr>
          <w:rFonts w:cs="David"/>
          <w:i/>
          <w:iCs/>
          <w:rtl/>
        </w:rPr>
        <w:t xml:space="preserve"> </w:t>
      </w:r>
      <w:r w:rsidRPr="00BB0515">
        <w:rPr>
          <w:rFonts w:cs="David" w:hint="eastAsia"/>
          <w:i/>
          <w:iCs/>
          <w:rtl/>
        </w:rPr>
        <w:t>התחייבות</w:t>
      </w:r>
      <w:r w:rsidRPr="00BB0515">
        <w:rPr>
          <w:rFonts w:cs="David"/>
          <w:i/>
          <w:iCs/>
          <w:rtl/>
        </w:rPr>
        <w:t xml:space="preserve"> </w:t>
      </w:r>
      <w:r w:rsidRPr="00BB0515">
        <w:rPr>
          <w:rFonts w:cs="David" w:hint="eastAsia"/>
          <w:i/>
          <w:iCs/>
          <w:rtl/>
        </w:rPr>
        <w:t>קבלן</w:t>
      </w:r>
      <w:r w:rsidRPr="00BB0515">
        <w:rPr>
          <w:rFonts w:cs="David"/>
          <w:i/>
          <w:iCs/>
          <w:rtl/>
        </w:rPr>
        <w:t xml:space="preserve"> </w:t>
      </w:r>
      <w:r w:rsidRPr="00BB0515">
        <w:rPr>
          <w:rFonts w:cs="David" w:hint="eastAsia"/>
          <w:i/>
          <w:iCs/>
          <w:rtl/>
        </w:rPr>
        <w:t>משנה</w:t>
      </w:r>
      <w:r w:rsidRPr="00BB0515">
        <w:rPr>
          <w:rFonts w:cs="David"/>
          <w:i/>
          <w:iCs/>
          <w:rtl/>
        </w:rPr>
        <w:t xml:space="preserve">, </w:t>
      </w:r>
      <w:r w:rsidRPr="00BB0515">
        <w:rPr>
          <w:rFonts w:cs="David" w:hint="eastAsia"/>
          <w:i/>
          <w:iCs/>
          <w:rtl/>
        </w:rPr>
        <w:t>בנוסח</w:t>
      </w:r>
      <w:r w:rsidRPr="00BB0515">
        <w:rPr>
          <w:rFonts w:cs="David"/>
          <w:i/>
          <w:iCs/>
          <w:rtl/>
        </w:rPr>
        <w:t xml:space="preserve"> </w:t>
      </w:r>
      <w:r w:rsidRPr="00BB0515">
        <w:rPr>
          <w:rFonts w:cs="David" w:hint="eastAsia"/>
          <w:i/>
          <w:iCs/>
          <w:rtl/>
        </w:rPr>
        <w:t>שבנספח</w:t>
      </w:r>
      <w:r w:rsidR="009B173E" w:rsidRPr="00BB0515">
        <w:rPr>
          <w:rFonts w:cs="David"/>
          <w:i/>
          <w:iCs/>
        </w:rPr>
        <w:t xml:space="preserve"> 6</w:t>
      </w:r>
      <w:r w:rsidRPr="00BB0515">
        <w:rPr>
          <w:rFonts w:cs="David" w:hint="eastAsia"/>
          <w:i/>
          <w:iCs/>
          <w:rtl/>
        </w:rPr>
        <w:t>למכרז</w:t>
      </w:r>
      <w:r w:rsidR="009B173E" w:rsidRPr="00BB0515">
        <w:rPr>
          <w:rFonts w:cs="David"/>
          <w:i/>
          <w:iCs/>
        </w:rPr>
        <w:t>.</w:t>
      </w:r>
    </w:p>
    <w:p w:rsidR="00FC1A9E" w:rsidRPr="00BB0515" w:rsidRDefault="00FC1A9E" w:rsidP="00FC1A9E">
      <w:pPr>
        <w:pStyle w:val="affff6"/>
        <w:rPr>
          <w:rFonts w:cs="David"/>
          <w:rtl/>
        </w:rPr>
      </w:pPr>
    </w:p>
    <w:p w:rsidR="00FC1A9E" w:rsidRPr="00BB0515" w:rsidRDefault="00FC1A9E" w:rsidP="00FC1A9E">
      <w:pPr>
        <w:spacing w:line="360" w:lineRule="auto"/>
        <w:ind w:left="33"/>
        <w:rPr>
          <w:rFonts w:cs="David"/>
          <w:rtl/>
        </w:rPr>
      </w:pPr>
    </w:p>
    <w:p w:rsidR="00FC1A9E" w:rsidRPr="00BB0515" w:rsidRDefault="00FC1A9E" w:rsidP="00FC1A9E">
      <w:pPr>
        <w:spacing w:line="360" w:lineRule="auto"/>
        <w:ind w:left="33"/>
        <w:rPr>
          <w:rFonts w:cs="David"/>
          <w:rtl/>
        </w:rPr>
      </w:pPr>
    </w:p>
    <w:p w:rsidR="00FC1A9E" w:rsidRPr="00BB0515" w:rsidRDefault="00FC1A9E" w:rsidP="00FC1A9E">
      <w:pPr>
        <w:spacing w:line="360" w:lineRule="auto"/>
        <w:ind w:left="33"/>
        <w:rPr>
          <w:rFonts w:cs="David"/>
          <w:rtl/>
        </w:rPr>
      </w:pPr>
      <w:r w:rsidRPr="00BB0515">
        <w:rPr>
          <w:rFonts w:cs="David"/>
          <w:rtl/>
        </w:rPr>
        <w:t>ז</w:t>
      </w:r>
      <w:r w:rsidRPr="00BB0515">
        <w:rPr>
          <w:rFonts w:cs="David" w:hint="cs"/>
          <w:rtl/>
        </w:rPr>
        <w:t>ה שמי, להלן חתימתי ותוכן תצהירי דלעיל אמת.</w:t>
      </w:r>
    </w:p>
    <w:p w:rsidR="00FC1A9E" w:rsidRPr="00BB0515" w:rsidRDefault="00FC1A9E" w:rsidP="00FC1A9E">
      <w:pPr>
        <w:spacing w:line="360" w:lineRule="auto"/>
        <w:ind w:left="33"/>
        <w:rPr>
          <w:rFonts w:cs="David"/>
          <w:rtl/>
        </w:rPr>
      </w:pPr>
    </w:p>
    <w:p w:rsidR="00FC1A9E" w:rsidRPr="00BB0515" w:rsidRDefault="00FC1A9E" w:rsidP="00474E2A">
      <w:pPr>
        <w:keepLines/>
        <w:spacing w:before="60" w:line="360" w:lineRule="auto"/>
        <w:ind w:left="26"/>
        <w:jc w:val="both"/>
        <w:rPr>
          <w:rFonts w:cs="David"/>
          <w:smallCaps/>
          <w:rtl/>
        </w:rPr>
      </w:pPr>
      <w:r w:rsidRPr="00BB0515">
        <w:rPr>
          <w:rFonts w:cs="David" w:hint="cs"/>
          <w:smallCaps/>
          <w:rtl/>
        </w:rPr>
        <w:t>אני ו</w:t>
      </w:r>
      <w:r w:rsidRPr="00BB0515">
        <w:rPr>
          <w:rFonts w:cs="David"/>
          <w:smallCaps/>
          <w:rtl/>
        </w:rPr>
        <w:t>המציע מודע</w:t>
      </w:r>
      <w:r w:rsidRPr="00BB0515">
        <w:rPr>
          <w:rFonts w:cs="David" w:hint="cs"/>
          <w:smallCaps/>
          <w:rtl/>
        </w:rPr>
        <w:t xml:space="preserve">ים </w:t>
      </w:r>
      <w:r w:rsidRPr="00BB0515">
        <w:rPr>
          <w:rFonts w:cs="David"/>
          <w:smallCaps/>
          <w:rtl/>
        </w:rPr>
        <w:t>לכך שעורך המכרז רשאי לבצע בדיקה לאימות הנתונים ש</w:t>
      </w:r>
      <w:r w:rsidRPr="00BB0515">
        <w:rPr>
          <w:rFonts w:cs="David" w:hint="cs"/>
          <w:smallCaps/>
          <w:rtl/>
        </w:rPr>
        <w:t xml:space="preserve">הוצהרו בשם המציע במכרז זה, </w:t>
      </w:r>
      <w:r w:rsidRPr="00BB0515">
        <w:rPr>
          <w:rFonts w:cs="David"/>
          <w:smallCaps/>
          <w:rtl/>
        </w:rPr>
        <w:t xml:space="preserve">וכי התנגדות </w:t>
      </w:r>
      <w:proofErr w:type="spellStart"/>
      <w:r w:rsidRPr="00BB0515">
        <w:rPr>
          <w:rFonts w:cs="David" w:hint="cs"/>
          <w:smallCaps/>
          <w:rtl/>
        </w:rPr>
        <w:t>מצידנו</w:t>
      </w:r>
      <w:proofErr w:type="spellEnd"/>
      <w:r w:rsidRPr="00BB0515">
        <w:rPr>
          <w:rFonts w:cs="David" w:hint="cs"/>
          <w:smallCaps/>
          <w:rtl/>
        </w:rPr>
        <w:t xml:space="preserve"> </w:t>
      </w:r>
      <w:r w:rsidRPr="00BB0515">
        <w:rPr>
          <w:rFonts w:cs="David"/>
          <w:smallCaps/>
          <w:rtl/>
        </w:rPr>
        <w:t>לביצוע הבדיקה</w:t>
      </w:r>
      <w:r w:rsidRPr="00BB0515">
        <w:rPr>
          <w:rFonts w:cs="David" w:hint="cs"/>
          <w:smallCaps/>
          <w:rtl/>
        </w:rPr>
        <w:t xml:space="preserve"> או לשתף פעולה </w:t>
      </w:r>
      <w:proofErr w:type="spellStart"/>
      <w:r w:rsidRPr="00BB0515">
        <w:rPr>
          <w:rFonts w:cs="David" w:hint="cs"/>
          <w:smallCaps/>
          <w:rtl/>
        </w:rPr>
        <w:t>עימה</w:t>
      </w:r>
      <w:proofErr w:type="spellEnd"/>
      <w:r w:rsidRPr="00BB0515">
        <w:rPr>
          <w:rFonts w:cs="David"/>
          <w:smallCaps/>
          <w:rtl/>
        </w:rPr>
        <w:t xml:space="preserve">, ככל </w:t>
      </w:r>
      <w:proofErr w:type="spellStart"/>
      <w:r w:rsidRPr="00BB0515">
        <w:rPr>
          <w:rFonts w:cs="David"/>
          <w:smallCaps/>
          <w:rtl/>
        </w:rPr>
        <w:t>שידרש</w:t>
      </w:r>
      <w:proofErr w:type="spellEnd"/>
      <w:r w:rsidRPr="00BB0515">
        <w:rPr>
          <w:rFonts w:cs="David"/>
          <w:smallCaps/>
          <w:rtl/>
        </w:rPr>
        <w:t xml:space="preserve">, יכול ויפסול </w:t>
      </w:r>
      <w:proofErr w:type="spellStart"/>
      <w:r w:rsidRPr="00BB0515">
        <w:rPr>
          <w:rFonts w:cs="David"/>
          <w:smallCaps/>
          <w:rtl/>
        </w:rPr>
        <w:t>מיידית</w:t>
      </w:r>
      <w:proofErr w:type="spellEnd"/>
      <w:r w:rsidRPr="00BB0515">
        <w:rPr>
          <w:rFonts w:cs="David"/>
          <w:smallCaps/>
          <w:rtl/>
        </w:rPr>
        <w:t xml:space="preserve"> את האפשרות לזכיית</w:t>
      </w:r>
      <w:r w:rsidRPr="00BB0515">
        <w:rPr>
          <w:rFonts w:cs="David" w:hint="cs"/>
          <w:smallCaps/>
          <w:rtl/>
        </w:rPr>
        <w:t xml:space="preserve"> המציע</w:t>
      </w:r>
      <w:r w:rsidRPr="00BB0515">
        <w:rPr>
          <w:rFonts w:cs="David"/>
          <w:smallCaps/>
          <w:rtl/>
        </w:rPr>
        <w:t xml:space="preserve"> במכרז זה או את זכייתו</w:t>
      </w:r>
      <w:r w:rsidRPr="00BB0515">
        <w:rPr>
          <w:rFonts w:cs="David" w:hint="cs"/>
          <w:smallCaps/>
          <w:rtl/>
        </w:rPr>
        <w:t xml:space="preserve">, לפי </w:t>
      </w:r>
      <w:proofErr w:type="spellStart"/>
      <w:r w:rsidRPr="00BB0515">
        <w:rPr>
          <w:rFonts w:cs="David" w:hint="cs"/>
          <w:smallCaps/>
          <w:rtl/>
        </w:rPr>
        <w:t>הענין</w:t>
      </w:r>
      <w:proofErr w:type="spellEnd"/>
      <w:r w:rsidRPr="00BB0515">
        <w:rPr>
          <w:rFonts w:cs="David"/>
          <w:smallCaps/>
          <w:rtl/>
        </w:rPr>
        <w:t>.</w:t>
      </w:r>
    </w:p>
    <w:p w:rsidR="00FC1A9E" w:rsidRPr="00BB0515" w:rsidRDefault="00FC1A9E" w:rsidP="00FC1A9E">
      <w:pPr>
        <w:spacing w:line="360" w:lineRule="auto"/>
        <w:ind w:left="33"/>
        <w:rPr>
          <w:rFonts w:cs="David"/>
          <w:rtl/>
        </w:rPr>
      </w:pPr>
      <w:r w:rsidRPr="00BB0515">
        <w:rPr>
          <w:rFonts w:cs="David" w:hint="cs"/>
          <w:rtl/>
        </w:rPr>
        <w:t xml:space="preserve"> </w:t>
      </w:r>
    </w:p>
    <w:p w:rsidR="00FC1A9E" w:rsidRPr="00BB0515" w:rsidRDefault="00FC1A9E" w:rsidP="00FC1A9E">
      <w:pPr>
        <w:spacing w:line="360" w:lineRule="auto"/>
        <w:ind w:left="33"/>
        <w:rPr>
          <w:rFonts w:cs="David"/>
          <w:rtl/>
        </w:rPr>
      </w:pPr>
    </w:p>
    <w:p w:rsidR="00FC1A9E" w:rsidRPr="00BB0515" w:rsidRDefault="00FC1A9E" w:rsidP="00FC1A9E">
      <w:pPr>
        <w:spacing w:line="360" w:lineRule="auto"/>
        <w:ind w:left="33"/>
        <w:rPr>
          <w:rFonts w:cs="David"/>
          <w:rtl/>
        </w:rPr>
      </w:pPr>
      <w:r w:rsidRPr="00BB0515">
        <w:rPr>
          <w:rFonts w:cs="David" w:hint="cs"/>
          <w:rtl/>
        </w:rPr>
        <w:t>__________________</w:t>
      </w:r>
      <w:r w:rsidRPr="00BB0515">
        <w:rPr>
          <w:rFonts w:cs="David" w:hint="cs"/>
          <w:rtl/>
        </w:rPr>
        <w:tab/>
        <w:t>________________</w:t>
      </w:r>
      <w:r w:rsidRPr="00BB0515">
        <w:rPr>
          <w:rFonts w:cs="David" w:hint="cs"/>
          <w:rtl/>
        </w:rPr>
        <w:tab/>
        <w:t xml:space="preserve">          ____________________</w:t>
      </w:r>
    </w:p>
    <w:p w:rsidR="00FC1A9E" w:rsidRPr="00BB0515" w:rsidRDefault="00FC1A9E" w:rsidP="00FC1A9E">
      <w:pPr>
        <w:spacing w:line="360" w:lineRule="auto"/>
        <w:ind w:left="33"/>
        <w:rPr>
          <w:rFonts w:cs="David"/>
          <w:rtl/>
        </w:rPr>
      </w:pPr>
      <w:r w:rsidRPr="00BB0515">
        <w:rPr>
          <w:rFonts w:cs="David" w:hint="cs"/>
          <w:rtl/>
        </w:rPr>
        <w:t xml:space="preserve">              תאריך</w:t>
      </w:r>
      <w:r w:rsidRPr="00BB0515">
        <w:rPr>
          <w:rFonts w:cs="David" w:hint="cs"/>
          <w:rtl/>
        </w:rPr>
        <w:tab/>
      </w:r>
      <w:r w:rsidRPr="00BB0515">
        <w:rPr>
          <w:rFonts w:cs="David" w:hint="cs"/>
          <w:rtl/>
        </w:rPr>
        <w:tab/>
      </w:r>
      <w:r w:rsidRPr="00BB0515">
        <w:rPr>
          <w:rFonts w:cs="David" w:hint="cs"/>
          <w:rtl/>
        </w:rPr>
        <w:tab/>
      </w:r>
      <w:r w:rsidRPr="00BB0515">
        <w:rPr>
          <w:rFonts w:cs="David" w:hint="cs"/>
          <w:rtl/>
        </w:rPr>
        <w:tab/>
        <w:t xml:space="preserve"> שם</w:t>
      </w:r>
      <w:r w:rsidRPr="00BB0515">
        <w:rPr>
          <w:rFonts w:cs="David" w:hint="cs"/>
          <w:rtl/>
        </w:rPr>
        <w:tab/>
      </w:r>
      <w:r w:rsidRPr="00BB0515">
        <w:rPr>
          <w:rFonts w:cs="David" w:hint="cs"/>
          <w:rtl/>
        </w:rPr>
        <w:tab/>
        <w:t xml:space="preserve">                     חתימה וחותמת</w:t>
      </w:r>
    </w:p>
    <w:p w:rsidR="00FC1A9E" w:rsidRPr="00BB0515" w:rsidRDefault="00FC1A9E" w:rsidP="00FC1A9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p>
    <w:p w:rsidR="00FC1A9E" w:rsidRPr="00BB0515" w:rsidRDefault="00FC1A9E" w:rsidP="00FC1A9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p>
    <w:p w:rsidR="00FC1A9E" w:rsidRPr="00BB0515" w:rsidRDefault="00FC1A9E" w:rsidP="00FC1A9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r w:rsidRPr="00BB0515">
        <w:rPr>
          <w:rFonts w:cs="David"/>
          <w:b/>
          <w:bCs/>
          <w:u w:val="single"/>
          <w:rtl/>
        </w:rPr>
        <w:t>א</w:t>
      </w:r>
      <w:r w:rsidRPr="00BB0515">
        <w:rPr>
          <w:rFonts w:cs="David" w:hint="cs"/>
          <w:b/>
          <w:bCs/>
          <w:u w:val="single"/>
          <w:rtl/>
        </w:rPr>
        <w:t>ישור עו"ד</w:t>
      </w:r>
    </w:p>
    <w:p w:rsidR="00FC1A9E" w:rsidRPr="00BB0515" w:rsidRDefault="00FC1A9E" w:rsidP="00FC1A9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p>
    <w:p w:rsidR="00FC1A9E" w:rsidRPr="00BB0515" w:rsidRDefault="00FC1A9E" w:rsidP="00FC1A9E">
      <w:pPr>
        <w:spacing w:line="360" w:lineRule="auto"/>
        <w:ind w:left="33"/>
        <w:jc w:val="both"/>
        <w:rPr>
          <w:rFonts w:cs="David"/>
        </w:rPr>
      </w:pPr>
      <w:r w:rsidRPr="00BB0515">
        <w:rPr>
          <w:rFonts w:cs="David"/>
          <w:rtl/>
        </w:rPr>
        <w:t>א</w:t>
      </w:r>
      <w:r w:rsidRPr="00BB0515">
        <w:rPr>
          <w:rFonts w:cs="David" w:hint="cs"/>
          <w:rtl/>
        </w:rPr>
        <w:t>ני הח"מ _____________________, עו"ד מאשר/ת כי ביום ____________ הופיע/ה בפני במשרדי אשר ברחוב ____________ בישו</w:t>
      </w:r>
      <w:r w:rsidRPr="00BB0515">
        <w:rPr>
          <w:rFonts w:cs="David"/>
          <w:rtl/>
        </w:rPr>
        <w:t>ב</w:t>
      </w:r>
      <w:r w:rsidRPr="00BB0515">
        <w:rPr>
          <w:rFonts w:cs="David" w:hint="cs"/>
          <w:rtl/>
        </w:rPr>
        <w:t xml:space="preserve">/עיר ____________ מר/גב' ______________ שזיהה/תה עצמו/ה על ידי ת.ז. ____________ /המוכר/ת לי באופן אישי, </w:t>
      </w:r>
      <w:r w:rsidRPr="00BB0515">
        <w:rPr>
          <w:rFonts w:cs="David" w:hint="cs"/>
          <w:b/>
          <w:bCs/>
          <w:rtl/>
        </w:rPr>
        <w:t>שהינו מורשה חתימה כדין עבור המציע</w:t>
      </w:r>
      <w:r w:rsidRPr="00BB0515">
        <w:rPr>
          <w:rFonts w:cs="David" w:hint="cs"/>
          <w:rtl/>
        </w:rPr>
        <w:t xml:space="preserve">, ואחרי שהזהרתיו/ה כי עליו/ה להצהיר אמת וכי יהיה/תהיה צפוי/ה לעונשים הקבועים בחוק אם לא יעשה/תעשה כן, חתם/ה בפני על התצהיר דלעיל. </w:t>
      </w:r>
    </w:p>
    <w:p w:rsidR="00FC1A9E" w:rsidRPr="00BB0515" w:rsidRDefault="00FC1A9E" w:rsidP="00FC1A9E">
      <w:pPr>
        <w:spacing w:line="360" w:lineRule="auto"/>
        <w:ind w:left="33"/>
        <w:rPr>
          <w:rFonts w:cs="David"/>
          <w:rtl/>
        </w:rPr>
      </w:pPr>
    </w:p>
    <w:p w:rsidR="00FC1A9E" w:rsidRPr="00BB0515" w:rsidRDefault="00FC1A9E" w:rsidP="00FC1A9E">
      <w:pPr>
        <w:spacing w:line="360" w:lineRule="auto"/>
        <w:ind w:left="33"/>
        <w:rPr>
          <w:rFonts w:cs="David"/>
          <w:rtl/>
        </w:rPr>
      </w:pPr>
      <w:r w:rsidRPr="00BB0515">
        <w:rPr>
          <w:rFonts w:cs="David" w:hint="cs"/>
          <w:rtl/>
        </w:rPr>
        <w:t>__________________</w:t>
      </w:r>
      <w:r w:rsidRPr="00BB0515">
        <w:rPr>
          <w:rFonts w:cs="David" w:hint="cs"/>
          <w:rtl/>
        </w:rPr>
        <w:tab/>
        <w:t>___________________</w:t>
      </w:r>
      <w:r w:rsidRPr="00BB0515">
        <w:rPr>
          <w:rFonts w:cs="David" w:hint="cs"/>
          <w:rtl/>
        </w:rPr>
        <w:tab/>
        <w:t>____________________</w:t>
      </w:r>
    </w:p>
    <w:p w:rsidR="00FC1A9E" w:rsidRPr="00BB0515" w:rsidRDefault="00FC1A9E" w:rsidP="00FC1A9E">
      <w:pPr>
        <w:widowControl w:val="0"/>
        <w:tabs>
          <w:tab w:val="num" w:pos="539"/>
        </w:tabs>
        <w:spacing w:before="40"/>
        <w:ind w:left="397"/>
        <w:jc w:val="both"/>
        <w:rPr>
          <w:rFonts w:cs="David"/>
          <w:rtl/>
        </w:rPr>
      </w:pPr>
      <w:r w:rsidRPr="00BB0515">
        <w:rPr>
          <w:rFonts w:cs="David" w:hint="cs"/>
          <w:rtl/>
        </w:rPr>
        <w:t xml:space="preserve">            תאריך</w:t>
      </w:r>
      <w:r w:rsidRPr="00BB0515">
        <w:rPr>
          <w:rFonts w:cs="David" w:hint="cs"/>
          <w:rtl/>
        </w:rPr>
        <w:tab/>
      </w:r>
      <w:r w:rsidRPr="00BB0515">
        <w:rPr>
          <w:rFonts w:cs="David" w:hint="cs"/>
          <w:rtl/>
        </w:rPr>
        <w:tab/>
      </w:r>
      <w:r w:rsidRPr="00BB0515">
        <w:rPr>
          <w:rFonts w:cs="David" w:hint="cs"/>
          <w:rtl/>
        </w:rPr>
        <w:tab/>
        <w:t>מספר רישיון</w:t>
      </w:r>
      <w:r w:rsidRPr="00BB0515">
        <w:rPr>
          <w:rFonts w:cs="David" w:hint="cs"/>
          <w:rtl/>
        </w:rPr>
        <w:tab/>
      </w:r>
      <w:r w:rsidRPr="00BB0515">
        <w:rPr>
          <w:rFonts w:cs="David" w:hint="cs"/>
          <w:rtl/>
        </w:rPr>
        <w:tab/>
        <w:t xml:space="preserve">           חתימה וחותמת</w:t>
      </w:r>
    </w:p>
    <w:p w:rsidR="00FC1A9E" w:rsidRPr="00BB0515" w:rsidRDefault="00FC1A9E" w:rsidP="00FC1A9E">
      <w:pPr>
        <w:bidi w:val="0"/>
        <w:rPr>
          <w:rFonts w:cs="David"/>
        </w:rPr>
      </w:pPr>
      <w:r w:rsidRPr="00BB0515">
        <w:rPr>
          <w:rFonts w:cs="David"/>
          <w:rtl/>
        </w:rPr>
        <w:br w:type="page"/>
      </w:r>
    </w:p>
    <w:p w:rsidR="00FC1A9E" w:rsidRPr="00BB0515" w:rsidRDefault="00FC1A9E" w:rsidP="00BB0515">
      <w:pPr>
        <w:pStyle w:val="affffb"/>
        <w:rPr>
          <w:rtl/>
        </w:rPr>
      </w:pPr>
      <w:bookmarkStart w:id="598" w:name="_Toc384712420"/>
      <w:r w:rsidRPr="00BB0515">
        <w:rPr>
          <w:rFonts w:hint="cs"/>
          <w:rtl/>
        </w:rPr>
        <w:lastRenderedPageBreak/>
        <w:t xml:space="preserve">נספח 6 </w:t>
      </w:r>
      <w:r w:rsidRPr="00BB0515">
        <w:rPr>
          <w:rtl/>
        </w:rPr>
        <w:t>–</w:t>
      </w:r>
      <w:r w:rsidRPr="00BB0515">
        <w:rPr>
          <w:rFonts w:hint="cs"/>
          <w:rtl/>
        </w:rPr>
        <w:t xml:space="preserve"> התחייבות קבלן משנה</w:t>
      </w:r>
      <w:bookmarkEnd w:id="598"/>
    </w:p>
    <w:p w:rsidR="00FC1A9E" w:rsidRPr="00BB0515" w:rsidRDefault="00FC1A9E" w:rsidP="00FC1A9E">
      <w:pPr>
        <w:widowControl w:val="0"/>
        <w:spacing w:before="40"/>
        <w:ind w:left="397"/>
        <w:jc w:val="center"/>
        <w:rPr>
          <w:rFonts w:cs="David"/>
          <w:rtl/>
        </w:rPr>
      </w:pPr>
    </w:p>
    <w:p w:rsidR="004C3305" w:rsidRPr="00BB0515" w:rsidRDefault="004C3305" w:rsidP="001452D5">
      <w:pPr>
        <w:widowControl w:val="0"/>
        <w:spacing w:before="40"/>
        <w:jc w:val="center"/>
        <w:rPr>
          <w:rFonts w:cs="David"/>
          <w:rtl/>
        </w:rPr>
      </w:pPr>
    </w:p>
    <w:p w:rsidR="00FC1A9E" w:rsidRPr="00BB0515" w:rsidRDefault="00FC1A9E" w:rsidP="001452D5">
      <w:pPr>
        <w:widowControl w:val="0"/>
        <w:spacing w:before="40"/>
        <w:jc w:val="center"/>
        <w:rPr>
          <w:rFonts w:cs="David"/>
          <w:rtl/>
        </w:rPr>
      </w:pPr>
      <w:r w:rsidRPr="00BB0515">
        <w:rPr>
          <w:rFonts w:cs="David" w:hint="cs"/>
          <w:rtl/>
        </w:rPr>
        <w:t>התחייבות זו תיחתם על ידי כל קבלן משנה שמיועד לספק חלק מהשירותים עבור המציע</w:t>
      </w:r>
    </w:p>
    <w:p w:rsidR="00FC1A9E" w:rsidRPr="00BB0515" w:rsidRDefault="00FC1A9E" w:rsidP="001452D5">
      <w:pPr>
        <w:widowControl w:val="0"/>
        <w:spacing w:before="40"/>
        <w:jc w:val="center"/>
        <w:rPr>
          <w:rFonts w:cs="David"/>
          <w:rtl/>
        </w:rPr>
      </w:pPr>
    </w:p>
    <w:p w:rsidR="00FC1A9E" w:rsidRPr="00BB0515" w:rsidRDefault="00FC1A9E" w:rsidP="001452D5">
      <w:pPr>
        <w:jc w:val="both"/>
        <w:rPr>
          <w:rFonts w:cs="David"/>
          <w:b/>
          <w:bCs/>
          <w:rtl/>
        </w:rPr>
      </w:pPr>
      <w:r w:rsidRPr="00BB0515">
        <w:rPr>
          <w:rFonts w:cs="David" w:hint="cs"/>
          <w:b/>
          <w:bCs/>
          <w:rtl/>
        </w:rPr>
        <w:t>לכבוד</w:t>
      </w:r>
    </w:p>
    <w:p w:rsidR="00FC1A9E" w:rsidRPr="00BB0515" w:rsidRDefault="00FC1A9E" w:rsidP="001452D5">
      <w:pPr>
        <w:jc w:val="both"/>
        <w:rPr>
          <w:rFonts w:cs="David"/>
          <w:b/>
          <w:bCs/>
          <w:rtl/>
        </w:rPr>
      </w:pPr>
      <w:r w:rsidRPr="00BB0515">
        <w:rPr>
          <w:rFonts w:cs="David" w:hint="cs"/>
          <w:b/>
          <w:bCs/>
          <w:rtl/>
        </w:rPr>
        <w:t>מינהל הרכש הממשלתי, החשב הכללי משרד האוצר</w:t>
      </w:r>
      <w:r w:rsidRPr="00BB0515">
        <w:rPr>
          <w:rFonts w:cs="David"/>
          <w:b/>
          <w:bCs/>
          <w:rtl/>
        </w:rPr>
        <w:t xml:space="preserve"> </w:t>
      </w:r>
    </w:p>
    <w:p w:rsidR="00FC1A9E" w:rsidRPr="00BB0515" w:rsidRDefault="00FC1A9E" w:rsidP="001452D5">
      <w:pPr>
        <w:jc w:val="both"/>
        <w:rPr>
          <w:rFonts w:cs="David"/>
          <w:b/>
          <w:bCs/>
          <w:rtl/>
        </w:rPr>
      </w:pPr>
    </w:p>
    <w:p w:rsidR="004C3305" w:rsidRPr="00BB0515" w:rsidRDefault="004C3305" w:rsidP="004C3305">
      <w:pPr>
        <w:pBdr>
          <w:top w:val="single" w:sz="4" w:space="1" w:color="auto"/>
          <w:left w:val="single" w:sz="4" w:space="4" w:color="auto"/>
          <w:bottom w:val="single" w:sz="4" w:space="1" w:color="auto"/>
          <w:right w:val="single" w:sz="4" w:space="4" w:color="auto"/>
        </w:pBdr>
        <w:spacing w:before="120" w:line="360" w:lineRule="auto"/>
        <w:ind w:left="2325" w:right="2410"/>
        <w:jc w:val="center"/>
        <w:rPr>
          <w:rFonts w:cs="David"/>
          <w:b/>
          <w:bCs/>
          <w:rtl/>
        </w:rPr>
      </w:pPr>
      <w:r w:rsidRPr="00BB0515">
        <w:rPr>
          <w:rFonts w:cs="David" w:hint="cs"/>
          <w:b/>
          <w:bCs/>
          <w:rtl/>
        </w:rPr>
        <w:t>התחייבות הינה לסל: ___________</w:t>
      </w:r>
    </w:p>
    <w:p w:rsidR="00FC1A9E" w:rsidRPr="00BB0515" w:rsidRDefault="00FC1A9E" w:rsidP="001452D5">
      <w:pPr>
        <w:spacing w:before="40" w:after="40" w:line="360" w:lineRule="auto"/>
        <w:jc w:val="both"/>
        <w:rPr>
          <w:rFonts w:cs="David"/>
          <w:rtl/>
        </w:rPr>
      </w:pPr>
    </w:p>
    <w:p w:rsidR="00FC1A9E" w:rsidRPr="00BB0515" w:rsidRDefault="00FC1A9E" w:rsidP="001452D5">
      <w:pPr>
        <w:spacing w:before="40" w:after="40" w:line="360" w:lineRule="auto"/>
        <w:jc w:val="both"/>
        <w:rPr>
          <w:rFonts w:cs="David"/>
          <w:rtl/>
        </w:rPr>
      </w:pPr>
      <w:r w:rsidRPr="00BB0515">
        <w:rPr>
          <w:rFonts w:cs="David" w:hint="cs"/>
          <w:rtl/>
        </w:rPr>
        <w:t xml:space="preserve">אני __________________, ת.ז. __________, בשם _________________________ </w:t>
      </w:r>
      <w:r w:rsidRPr="00BB0515">
        <w:rPr>
          <w:rFonts w:cs="David" w:hint="cs"/>
          <w:i/>
          <w:iCs/>
          <w:rtl/>
        </w:rPr>
        <w:t>[למלא שם קבלן המשנה]</w:t>
      </w:r>
      <w:r w:rsidRPr="00BB0515">
        <w:rPr>
          <w:rFonts w:cs="David" w:hint="cs"/>
          <w:rtl/>
        </w:rPr>
        <w:t xml:space="preserve"> (להלן: "</w:t>
      </w:r>
      <w:r w:rsidRPr="00BB0515">
        <w:rPr>
          <w:rFonts w:cs="David" w:hint="cs"/>
          <w:b/>
          <w:bCs/>
          <w:rtl/>
        </w:rPr>
        <w:t>קבלן המשנה</w:t>
      </w:r>
      <w:r w:rsidRPr="00BB0515">
        <w:rPr>
          <w:rFonts w:cs="David" w:hint="cs"/>
          <w:rtl/>
        </w:rPr>
        <w:t xml:space="preserve">"), אשר תפקידי אצל קבלן המשנה הינו _____________, נותן התחייבות זו בקשר להצעת המציע ____________________________ </w:t>
      </w:r>
      <w:r w:rsidRPr="00BB0515">
        <w:rPr>
          <w:rFonts w:cs="David" w:hint="cs"/>
          <w:i/>
          <w:iCs/>
          <w:rtl/>
        </w:rPr>
        <w:t>[למלא שם המציע]</w:t>
      </w:r>
      <w:r w:rsidRPr="00BB0515">
        <w:rPr>
          <w:rFonts w:cs="David" w:hint="cs"/>
          <w:rtl/>
        </w:rPr>
        <w:t xml:space="preserve"> ל</w:t>
      </w:r>
      <w:r w:rsidRPr="00BB0515">
        <w:rPr>
          <w:rFonts w:cs="David" w:hint="cs"/>
          <w:b/>
          <w:bCs/>
          <w:rtl/>
        </w:rPr>
        <w:t>סל __</w:t>
      </w:r>
      <w:r w:rsidRPr="00BB0515">
        <w:rPr>
          <w:rFonts w:cs="David" w:hint="cs"/>
          <w:rtl/>
        </w:rPr>
        <w:t xml:space="preserve"> </w:t>
      </w:r>
      <w:r w:rsidRPr="00BB0515">
        <w:rPr>
          <w:rFonts w:cs="David" w:hint="cs"/>
          <w:i/>
          <w:iCs/>
          <w:rtl/>
        </w:rPr>
        <w:t>[למלא את מספר הסל]</w:t>
      </w:r>
      <w:r w:rsidRPr="00BB0515">
        <w:rPr>
          <w:rFonts w:cs="David" w:hint="cs"/>
          <w:rtl/>
        </w:rPr>
        <w:t xml:space="preserve"> במכרז </w:t>
      </w:r>
      <w:r w:rsidRPr="00BB0515">
        <w:rPr>
          <w:rFonts w:ascii="FrankRuehl" w:hAnsi="FrankRuehl" w:cs="David"/>
          <w:rtl/>
        </w:rPr>
        <w:t>מרכזי</w:t>
      </w:r>
      <w:r w:rsidRPr="00BB0515">
        <w:rPr>
          <w:rFonts w:cs="David" w:hint="cs"/>
          <w:rtl/>
        </w:rPr>
        <w:t xml:space="preserve"> </w:t>
      </w:r>
      <w:proofErr w:type="spellStart"/>
      <w:r w:rsidRPr="00BB0515">
        <w:rPr>
          <w:rFonts w:cs="David"/>
          <w:rtl/>
        </w:rPr>
        <w:t>מממ</w:t>
      </w:r>
      <w:proofErr w:type="spellEnd"/>
      <w:r w:rsidRPr="00BB0515">
        <w:rPr>
          <w:rFonts w:cs="David"/>
          <w:rtl/>
        </w:rPr>
        <w:t xml:space="preserve"> </w:t>
      </w:r>
      <w:r w:rsidRPr="00BB0515">
        <w:rPr>
          <w:rFonts w:cs="David"/>
        </w:rPr>
        <w:t>0</w:t>
      </w:r>
      <w:r w:rsidR="00E30E4D" w:rsidRPr="00BB0515">
        <w:rPr>
          <w:rFonts w:cs="David"/>
        </w:rPr>
        <w:t>1-2014</w:t>
      </w:r>
      <w:r w:rsidRPr="00BB0515">
        <w:rPr>
          <w:rFonts w:cs="David"/>
          <w:rtl/>
        </w:rPr>
        <w:t xml:space="preserve">, </w:t>
      </w:r>
      <w:r w:rsidR="00E30E4D" w:rsidRPr="00BB0515">
        <w:rPr>
          <w:rFonts w:cs="David"/>
          <w:rtl/>
        </w:rPr>
        <w:t>לאספקת מחשבים בעבור משרדי הממשלה</w:t>
      </w:r>
      <w:r w:rsidRPr="00BB0515">
        <w:rPr>
          <w:rFonts w:cs="David"/>
          <w:rtl/>
        </w:rPr>
        <w:t xml:space="preserve"> למשרדי הממשלה</w:t>
      </w:r>
      <w:r w:rsidRPr="00BB0515">
        <w:rPr>
          <w:rFonts w:cs="David" w:hint="cs"/>
          <w:rtl/>
        </w:rPr>
        <w:t xml:space="preserve"> (להלן: "</w:t>
      </w:r>
      <w:r w:rsidRPr="00BB0515">
        <w:rPr>
          <w:rFonts w:cs="David" w:hint="cs"/>
          <w:b/>
          <w:bCs/>
          <w:rtl/>
        </w:rPr>
        <w:t>המכרז</w:t>
      </w:r>
      <w:r w:rsidRPr="00BB0515">
        <w:rPr>
          <w:rFonts w:cs="David" w:hint="cs"/>
          <w:rtl/>
        </w:rPr>
        <w:t>"):</w:t>
      </w:r>
    </w:p>
    <w:p w:rsidR="00FC1A9E" w:rsidRPr="00BB0515" w:rsidRDefault="00FC1A9E" w:rsidP="001452D5">
      <w:pPr>
        <w:tabs>
          <w:tab w:val="num" w:pos="539"/>
        </w:tabs>
        <w:spacing w:before="40" w:line="360" w:lineRule="auto"/>
        <w:ind w:right="397"/>
        <w:jc w:val="both"/>
        <w:rPr>
          <w:rFonts w:cs="David"/>
          <w:rtl/>
        </w:rPr>
      </w:pPr>
    </w:p>
    <w:p w:rsidR="00FC1A9E" w:rsidRPr="00BB0515" w:rsidRDefault="00FC1A9E" w:rsidP="001452D5">
      <w:pPr>
        <w:spacing w:before="40" w:line="360" w:lineRule="auto"/>
        <w:jc w:val="both"/>
        <w:rPr>
          <w:rFonts w:cs="David"/>
          <w:rtl/>
        </w:rPr>
      </w:pPr>
      <w:r w:rsidRPr="00BB0515">
        <w:rPr>
          <w:rFonts w:cs="David" w:hint="cs"/>
          <w:rtl/>
        </w:rPr>
        <w:t>1. באם יזכה המציע במכרז, אנו מתחייבים לשמש כקבלן משנה של המציע.</w:t>
      </w:r>
    </w:p>
    <w:p w:rsidR="00FC1A9E" w:rsidRPr="00BB0515" w:rsidRDefault="00FC1A9E" w:rsidP="001452D5">
      <w:pPr>
        <w:spacing w:before="40" w:line="360" w:lineRule="auto"/>
        <w:jc w:val="both"/>
        <w:rPr>
          <w:rFonts w:cs="David"/>
          <w:rtl/>
        </w:rPr>
      </w:pPr>
      <w:r w:rsidRPr="00BB0515">
        <w:rPr>
          <w:rFonts w:cs="David" w:hint="eastAsia"/>
          <w:rtl/>
        </w:rPr>
        <w:t>כקבלן</w:t>
      </w:r>
      <w:r w:rsidRPr="00BB0515">
        <w:rPr>
          <w:rFonts w:cs="David"/>
          <w:rtl/>
        </w:rPr>
        <w:t xml:space="preserve"> </w:t>
      </w:r>
      <w:r w:rsidRPr="00BB0515">
        <w:rPr>
          <w:rFonts w:cs="David" w:hint="eastAsia"/>
          <w:rtl/>
        </w:rPr>
        <w:t>משנה</w:t>
      </w:r>
      <w:r w:rsidRPr="00BB0515">
        <w:rPr>
          <w:rFonts w:cs="David"/>
          <w:rtl/>
        </w:rPr>
        <w:t xml:space="preserve"> </w:t>
      </w:r>
      <w:r w:rsidRPr="00BB0515">
        <w:rPr>
          <w:rFonts w:cs="David" w:hint="eastAsia"/>
          <w:rtl/>
        </w:rPr>
        <w:t>אבצע</w:t>
      </w:r>
      <w:r w:rsidRPr="00BB0515">
        <w:rPr>
          <w:rFonts w:cs="David"/>
          <w:rtl/>
        </w:rPr>
        <w:t>: _____________________________________________</w:t>
      </w:r>
    </w:p>
    <w:p w:rsidR="00FC1A9E" w:rsidRPr="00BB0515" w:rsidRDefault="00FC1A9E" w:rsidP="001452D5">
      <w:pPr>
        <w:spacing w:before="40" w:line="360" w:lineRule="auto"/>
        <w:jc w:val="both"/>
        <w:rPr>
          <w:rFonts w:cs="David"/>
          <w:rtl/>
        </w:rPr>
      </w:pPr>
    </w:p>
    <w:p w:rsidR="00FC1A9E" w:rsidRPr="00BB0515" w:rsidRDefault="00FC1A9E" w:rsidP="001452D5">
      <w:pPr>
        <w:spacing w:before="40" w:line="360" w:lineRule="auto"/>
        <w:jc w:val="both"/>
        <w:rPr>
          <w:rFonts w:cs="David"/>
          <w:rtl/>
        </w:rPr>
      </w:pPr>
      <w:r w:rsidRPr="00BB0515">
        <w:rPr>
          <w:rFonts w:cs="David" w:hint="cs"/>
          <w:rtl/>
        </w:rPr>
        <w:t>2.</w:t>
      </w:r>
      <w:r w:rsidR="001452D5" w:rsidRPr="00BB0515">
        <w:rPr>
          <w:rFonts w:cs="David" w:hint="cs"/>
          <w:rtl/>
        </w:rPr>
        <w:t xml:space="preserve"> </w:t>
      </w:r>
      <w:r w:rsidRPr="00BB0515">
        <w:rPr>
          <w:rFonts w:cs="David" w:hint="cs"/>
          <w:rtl/>
        </w:rPr>
        <w:t xml:space="preserve">קראנו, הבנו ואנו מסכימים לכל האמור, הנדרש והמפורט במסמכי המכרז, לרבות הסכם ההתקשרות עם המציע, ואנו מתחייבים למלא אחר כל התנאים ודרישות המכרז הנוגעים </w:t>
      </w:r>
      <w:r w:rsidRPr="00BB0515">
        <w:rPr>
          <w:rFonts w:cs="David" w:hint="eastAsia"/>
          <w:rtl/>
        </w:rPr>
        <w:t>לאספקת</w:t>
      </w:r>
      <w:r w:rsidRPr="00BB0515">
        <w:rPr>
          <w:rFonts w:cs="David"/>
          <w:rtl/>
        </w:rPr>
        <w:t xml:space="preserve"> </w:t>
      </w:r>
      <w:r w:rsidRPr="00BB0515">
        <w:rPr>
          <w:rFonts w:cs="David" w:hint="eastAsia"/>
          <w:rtl/>
        </w:rPr>
        <w:t>שירותי</w:t>
      </w:r>
      <w:r w:rsidRPr="00BB0515">
        <w:rPr>
          <w:rFonts w:cs="David"/>
          <w:rtl/>
        </w:rPr>
        <w:t xml:space="preserve"> _____________________________ </w:t>
      </w:r>
      <w:r w:rsidRPr="00BB0515">
        <w:rPr>
          <w:rFonts w:cs="David" w:hint="eastAsia"/>
          <w:rtl/>
        </w:rPr>
        <w:t>בהתאם</w:t>
      </w:r>
      <w:r w:rsidRPr="00BB0515">
        <w:rPr>
          <w:rFonts w:cs="David"/>
          <w:rtl/>
        </w:rPr>
        <w:t xml:space="preserve"> </w:t>
      </w:r>
      <w:r w:rsidRPr="00BB0515">
        <w:rPr>
          <w:rFonts w:cs="David" w:hint="eastAsia"/>
          <w:rtl/>
        </w:rPr>
        <w:t>לסעיף</w:t>
      </w:r>
      <w:r w:rsidRPr="00BB0515">
        <w:rPr>
          <w:rFonts w:cs="David"/>
          <w:rtl/>
        </w:rPr>
        <w:t xml:space="preserve"> ________________ </w:t>
      </w:r>
      <w:r w:rsidRPr="00BB0515">
        <w:rPr>
          <w:rFonts w:cs="David" w:hint="eastAsia"/>
          <w:rtl/>
        </w:rPr>
        <w:t>למכרז</w:t>
      </w:r>
      <w:r w:rsidR="009B173E" w:rsidRPr="00BB0515">
        <w:rPr>
          <w:rFonts w:cs="David" w:hint="cs"/>
          <w:rtl/>
        </w:rPr>
        <w:t xml:space="preserve"> </w:t>
      </w:r>
      <w:r w:rsidRPr="00BB0515">
        <w:rPr>
          <w:rFonts w:cs="David" w:hint="cs"/>
          <w:rtl/>
        </w:rPr>
        <w:t xml:space="preserve">בדייקנות, ביעילות, במומחיות ובמיומנות, לשביעות רצון עורך המכרז, ובמועדים אשר ייקבעו על ידו, והכול בכפוף להוראות המכרז. </w:t>
      </w:r>
    </w:p>
    <w:p w:rsidR="00FC1A9E" w:rsidRPr="00BB0515" w:rsidRDefault="00FC1A9E" w:rsidP="001452D5">
      <w:pPr>
        <w:spacing w:before="40" w:line="360" w:lineRule="auto"/>
        <w:jc w:val="both"/>
        <w:rPr>
          <w:rFonts w:cs="David"/>
          <w:rtl/>
        </w:rPr>
      </w:pPr>
    </w:p>
    <w:p w:rsidR="00FC1A9E" w:rsidRPr="00BB0515" w:rsidRDefault="00FC1A9E" w:rsidP="001452D5">
      <w:pPr>
        <w:spacing w:before="40" w:line="360" w:lineRule="auto"/>
        <w:jc w:val="both"/>
        <w:rPr>
          <w:rFonts w:ascii="Narkisim" w:hAnsi="Narkisim" w:cs="David"/>
          <w:rtl/>
        </w:rPr>
      </w:pPr>
      <w:r w:rsidRPr="00BB0515">
        <w:rPr>
          <w:rFonts w:cs="David" w:hint="cs"/>
          <w:rtl/>
        </w:rPr>
        <w:t xml:space="preserve">3. </w:t>
      </w:r>
      <w:r w:rsidRPr="00BB0515">
        <w:rPr>
          <w:rFonts w:ascii="Narkisim" w:hAnsi="Narkisim" w:cs="David" w:hint="cs"/>
          <w:rtl/>
        </w:rPr>
        <w:t>אין</w:t>
      </w:r>
      <w:r w:rsidRPr="00BB0515">
        <w:rPr>
          <w:rFonts w:ascii="Narkisim" w:hAnsi="Narkisim" w:cs="David"/>
          <w:rtl/>
        </w:rPr>
        <w:t xml:space="preserve"> ניגוד עניינים עסקי או איש</w:t>
      </w:r>
      <w:r w:rsidRPr="00BB0515">
        <w:rPr>
          <w:rFonts w:ascii="Narkisim" w:hAnsi="Narkisim" w:cs="David" w:hint="eastAsia"/>
          <w:rtl/>
        </w:rPr>
        <w:t>י</w:t>
      </w:r>
      <w:r w:rsidRPr="00BB0515">
        <w:rPr>
          <w:rFonts w:ascii="Narkisim" w:hAnsi="Narkisim" w:cs="David"/>
          <w:rtl/>
        </w:rPr>
        <w:t xml:space="preserve"> </w:t>
      </w:r>
      <w:r w:rsidRPr="00BB0515">
        <w:rPr>
          <w:rFonts w:ascii="Narkisim" w:hAnsi="Narkisim" w:cs="David" w:hint="cs"/>
          <w:rtl/>
        </w:rPr>
        <w:t>של קבלן המשנה או של עובדיו</w:t>
      </w:r>
      <w:r w:rsidRPr="00BB0515">
        <w:rPr>
          <w:rFonts w:ascii="Narkisim" w:hAnsi="Narkisim" w:cs="David"/>
          <w:rtl/>
        </w:rPr>
        <w:t xml:space="preserve">, </w:t>
      </w:r>
      <w:r w:rsidRPr="00BB0515">
        <w:rPr>
          <w:rFonts w:ascii="Narkisim" w:hAnsi="Narkisim" w:cs="David" w:hint="cs"/>
          <w:rtl/>
        </w:rPr>
        <w:t xml:space="preserve">בביצוע השירותים על פי הצעת המציע, אין </w:t>
      </w:r>
      <w:r w:rsidRPr="00BB0515">
        <w:rPr>
          <w:rFonts w:ascii="Narkisim" w:hAnsi="Narkisim" w:cs="David"/>
          <w:rtl/>
        </w:rPr>
        <w:t xml:space="preserve">כל עניין כלכלי או אחר </w:t>
      </w:r>
      <w:r w:rsidRPr="00BB0515">
        <w:rPr>
          <w:rFonts w:ascii="Narkisim" w:hAnsi="Narkisim" w:cs="David" w:hint="eastAsia"/>
          <w:rtl/>
        </w:rPr>
        <w:t>העלול</w:t>
      </w:r>
      <w:r w:rsidRPr="00BB0515">
        <w:rPr>
          <w:rFonts w:ascii="Narkisim" w:hAnsi="Narkisim" w:cs="David"/>
          <w:rtl/>
        </w:rPr>
        <w:t xml:space="preserve"> לעמוד בניגוד עניינים או בחשש לניגוד עניינים עם </w:t>
      </w:r>
      <w:r w:rsidRPr="00BB0515">
        <w:rPr>
          <w:rFonts w:ascii="Narkisim" w:hAnsi="Narkisim" w:cs="David" w:hint="cs"/>
          <w:rtl/>
        </w:rPr>
        <w:t>ביצוע השירותים</w:t>
      </w:r>
      <w:r w:rsidRPr="00BB0515">
        <w:rPr>
          <w:rFonts w:ascii="Narkisim" w:hAnsi="Narkisim" w:cs="David"/>
          <w:rtl/>
        </w:rPr>
        <w:t xml:space="preserve">. </w:t>
      </w:r>
      <w:r w:rsidRPr="00BB0515">
        <w:rPr>
          <w:rFonts w:ascii="Narkisim" w:hAnsi="Narkisim" w:cs="David" w:hint="eastAsia"/>
          <w:rtl/>
        </w:rPr>
        <w:t>אני</w:t>
      </w:r>
      <w:r w:rsidRPr="00BB0515">
        <w:rPr>
          <w:rFonts w:ascii="Narkisim" w:hAnsi="Narkisim" w:cs="David"/>
          <w:rtl/>
        </w:rPr>
        <w:t xml:space="preserve"> מתחייב/ת עוד, כי אם במהלך </w:t>
      </w:r>
      <w:r w:rsidRPr="00BB0515">
        <w:rPr>
          <w:rFonts w:ascii="Narkisim" w:hAnsi="Narkisim" w:cs="David" w:hint="cs"/>
          <w:rtl/>
        </w:rPr>
        <w:t>העבודה</w:t>
      </w:r>
      <w:r w:rsidRPr="00BB0515">
        <w:rPr>
          <w:rFonts w:ascii="Narkisim" w:hAnsi="Narkisim" w:cs="David"/>
          <w:rtl/>
        </w:rPr>
        <w:t xml:space="preserve"> כאמור, </w:t>
      </w:r>
      <w:r w:rsidRPr="00BB0515">
        <w:rPr>
          <w:rFonts w:ascii="Narkisim" w:hAnsi="Narkisim" w:cs="David" w:hint="eastAsia"/>
          <w:rtl/>
        </w:rPr>
        <w:t>יובא</w:t>
      </w:r>
      <w:r w:rsidRPr="00BB0515">
        <w:rPr>
          <w:rFonts w:ascii="Narkisim" w:hAnsi="Narkisim" w:cs="David"/>
          <w:rtl/>
        </w:rPr>
        <w:t xml:space="preserve"> לידיעתי ניגוד עניינים כאמור, או </w:t>
      </w:r>
      <w:r w:rsidRPr="00BB0515">
        <w:rPr>
          <w:rFonts w:ascii="Narkisim" w:hAnsi="Narkisim" w:cs="David" w:hint="cs"/>
          <w:rtl/>
        </w:rPr>
        <w:t xml:space="preserve">דבר העלול </w:t>
      </w:r>
      <w:r w:rsidRPr="00BB0515">
        <w:rPr>
          <w:rFonts w:ascii="Narkisim" w:hAnsi="Narkisim" w:cs="David"/>
          <w:rtl/>
        </w:rPr>
        <w:t>ליצור חשש לניגו</w:t>
      </w:r>
      <w:r w:rsidRPr="00BB0515">
        <w:rPr>
          <w:rFonts w:ascii="Narkisim" w:hAnsi="Narkisim" w:cs="David" w:hint="eastAsia"/>
          <w:rtl/>
        </w:rPr>
        <w:t>ד</w:t>
      </w:r>
      <w:r w:rsidRPr="00BB0515">
        <w:rPr>
          <w:rFonts w:ascii="Narkisim" w:hAnsi="Narkisim" w:cs="David"/>
          <w:rtl/>
        </w:rPr>
        <w:t xml:space="preserve"> עניינים כזה, אודיע עליו </w:t>
      </w:r>
      <w:r w:rsidRPr="00BB0515">
        <w:rPr>
          <w:rFonts w:ascii="Narkisim" w:hAnsi="Narkisim" w:cs="David" w:hint="eastAsia"/>
          <w:rtl/>
        </w:rPr>
        <w:t>לכם</w:t>
      </w:r>
      <w:r w:rsidRPr="00BB0515">
        <w:rPr>
          <w:rFonts w:ascii="Narkisim" w:hAnsi="Narkisim" w:cs="David"/>
          <w:rtl/>
        </w:rPr>
        <w:t xml:space="preserve"> ללא דיחוי.</w:t>
      </w:r>
    </w:p>
    <w:p w:rsidR="00FC1A9E" w:rsidRPr="00BB0515" w:rsidRDefault="00FC1A9E" w:rsidP="001452D5">
      <w:pPr>
        <w:spacing w:before="40"/>
        <w:jc w:val="both"/>
        <w:rPr>
          <w:rFonts w:ascii="Narkisim" w:hAnsi="Narkisim" w:cs="David"/>
          <w:rtl/>
        </w:rPr>
      </w:pPr>
    </w:p>
    <w:p w:rsidR="00FC1A9E" w:rsidRPr="00BB0515" w:rsidRDefault="00FC1A9E" w:rsidP="001452D5">
      <w:pPr>
        <w:spacing w:before="40"/>
        <w:jc w:val="both"/>
        <w:rPr>
          <w:rFonts w:ascii="Narkisim" w:hAnsi="Narkisim" w:cs="David"/>
          <w:rtl/>
        </w:rPr>
      </w:pPr>
      <w:r w:rsidRPr="00BB0515">
        <w:rPr>
          <w:rFonts w:ascii="Narkisim" w:hAnsi="Narkisim" w:cs="David" w:hint="cs"/>
          <w:rtl/>
        </w:rPr>
        <w:t>4. התחייבות לשמירה על סודיות:</w:t>
      </w:r>
    </w:p>
    <w:p w:rsidR="00FC1A9E" w:rsidRPr="00BB0515" w:rsidRDefault="00FC1A9E" w:rsidP="001452D5">
      <w:pPr>
        <w:spacing w:line="360" w:lineRule="auto"/>
        <w:rPr>
          <w:rFonts w:ascii="Narkisim" w:hAnsi="Narkisim" w:cs="David"/>
          <w:rtl/>
        </w:rPr>
      </w:pPr>
    </w:p>
    <w:p w:rsidR="00FC1A9E" w:rsidRPr="00BB0515" w:rsidRDefault="00FC1A9E" w:rsidP="001452D5">
      <w:pPr>
        <w:spacing w:line="360" w:lineRule="auto"/>
        <w:rPr>
          <w:rFonts w:cs="David"/>
          <w:rtl/>
        </w:rPr>
      </w:pPr>
      <w:r w:rsidRPr="00BB0515">
        <w:rPr>
          <w:rFonts w:cs="David"/>
          <w:b/>
          <w:bCs/>
          <w:rtl/>
        </w:rPr>
        <w:t>הואיל</w:t>
      </w:r>
      <w:r w:rsidRPr="00BB0515">
        <w:rPr>
          <w:rFonts w:cs="David"/>
          <w:rtl/>
        </w:rPr>
        <w:tab/>
      </w:r>
      <w:r w:rsidRPr="00BB0515">
        <w:rPr>
          <w:rFonts w:cs="David" w:hint="cs"/>
          <w:rtl/>
        </w:rPr>
        <w:t xml:space="preserve">ועורך המכרז/המזמין מתכוון לרכוש שירותים כמפורט במכרז; </w:t>
      </w:r>
    </w:p>
    <w:p w:rsidR="00FC1A9E" w:rsidRPr="00BB0515" w:rsidRDefault="00FC1A9E" w:rsidP="001452D5">
      <w:pPr>
        <w:pStyle w:val="afffa"/>
        <w:widowControl w:val="0"/>
        <w:spacing w:line="360" w:lineRule="auto"/>
        <w:ind w:left="0" w:firstLine="0"/>
        <w:rPr>
          <w:sz w:val="24"/>
          <w:u w:val="single"/>
          <w:rtl/>
        </w:rPr>
      </w:pPr>
      <w:r w:rsidRPr="00BB0515">
        <w:rPr>
          <w:b/>
          <w:bCs/>
          <w:sz w:val="24"/>
          <w:rtl/>
        </w:rPr>
        <w:t>והואיל</w:t>
      </w:r>
      <w:r w:rsidRPr="00BB0515">
        <w:rPr>
          <w:sz w:val="24"/>
          <w:rtl/>
        </w:rPr>
        <w:tab/>
      </w:r>
      <w:r w:rsidRPr="00BB0515">
        <w:rPr>
          <w:rFonts w:hint="cs"/>
          <w:sz w:val="24"/>
          <w:rtl/>
        </w:rPr>
        <w:t>ובאם יזכה המציע במכרז, ואנו נספק שירותי קבלנות משנה, אנו</w:t>
      </w:r>
      <w:r w:rsidRPr="00BB0515">
        <w:rPr>
          <w:sz w:val="24"/>
          <w:rtl/>
        </w:rPr>
        <w:t xml:space="preserve"> עשוי</w:t>
      </w:r>
      <w:r w:rsidRPr="00BB0515">
        <w:rPr>
          <w:rFonts w:hint="cs"/>
          <w:sz w:val="24"/>
          <w:rtl/>
        </w:rPr>
        <w:t>ים</w:t>
      </w:r>
      <w:r w:rsidRPr="00BB0515">
        <w:rPr>
          <w:sz w:val="24"/>
          <w:rtl/>
        </w:rPr>
        <w:t xml:space="preserve"> לה</w:t>
      </w:r>
      <w:r w:rsidRPr="00BB0515">
        <w:rPr>
          <w:rFonts w:hint="cs"/>
          <w:sz w:val="24"/>
          <w:rtl/>
        </w:rPr>
        <w:t>י</w:t>
      </w:r>
      <w:r w:rsidRPr="00BB0515">
        <w:rPr>
          <w:sz w:val="24"/>
          <w:rtl/>
        </w:rPr>
        <w:t xml:space="preserve">חשף לסודות </w:t>
      </w:r>
      <w:r w:rsidRPr="00BB0515">
        <w:rPr>
          <w:rFonts w:hint="cs"/>
          <w:sz w:val="24"/>
          <w:rtl/>
        </w:rPr>
        <w:t xml:space="preserve">מקצועיים </w:t>
      </w:r>
      <w:r w:rsidRPr="00BB0515">
        <w:rPr>
          <w:sz w:val="24"/>
          <w:rtl/>
        </w:rPr>
        <w:t>עליהם מעונ</w:t>
      </w:r>
      <w:r w:rsidRPr="00BB0515">
        <w:rPr>
          <w:rFonts w:hint="cs"/>
          <w:sz w:val="24"/>
          <w:rtl/>
        </w:rPr>
        <w:t>י</w:t>
      </w:r>
      <w:r w:rsidRPr="00BB0515">
        <w:rPr>
          <w:sz w:val="24"/>
          <w:rtl/>
        </w:rPr>
        <w:t>ינת מדינת ישראל להגן</w:t>
      </w:r>
      <w:r w:rsidRPr="00BB0515">
        <w:rPr>
          <w:rFonts w:hint="cs"/>
          <w:sz w:val="24"/>
          <w:rtl/>
        </w:rPr>
        <w:t>;</w:t>
      </w:r>
    </w:p>
    <w:p w:rsidR="00FC1A9E" w:rsidRPr="00BB0515" w:rsidRDefault="00FC1A9E" w:rsidP="001452D5">
      <w:pPr>
        <w:pStyle w:val="afffa"/>
        <w:widowControl w:val="0"/>
        <w:spacing w:line="360" w:lineRule="auto"/>
        <w:ind w:left="0" w:firstLine="0"/>
        <w:outlineLvl w:val="0"/>
        <w:rPr>
          <w:b/>
          <w:bCs/>
          <w:sz w:val="24"/>
          <w:rtl/>
        </w:rPr>
      </w:pPr>
      <w:r w:rsidRPr="00BB0515">
        <w:rPr>
          <w:b/>
          <w:bCs/>
          <w:sz w:val="24"/>
          <w:rtl/>
        </w:rPr>
        <w:t>לפיכך הנני מתחייב</w:t>
      </w:r>
      <w:r w:rsidRPr="00BB0515">
        <w:rPr>
          <w:rFonts w:hint="cs"/>
          <w:b/>
          <w:bCs/>
          <w:sz w:val="24"/>
          <w:rtl/>
        </w:rPr>
        <w:t>, בשמי ובשם קבלן המשנה,</w:t>
      </w:r>
      <w:r w:rsidRPr="00BB0515">
        <w:rPr>
          <w:b/>
          <w:bCs/>
          <w:sz w:val="24"/>
          <w:rtl/>
        </w:rPr>
        <w:t xml:space="preserve"> כלפי מדינת ישראל כדלקמן:</w:t>
      </w:r>
    </w:p>
    <w:p w:rsidR="00FC1A9E" w:rsidRPr="00BB0515" w:rsidRDefault="00FC1A9E" w:rsidP="001452D5">
      <w:pPr>
        <w:pStyle w:val="N1"/>
        <w:widowControl w:val="0"/>
        <w:spacing w:line="360" w:lineRule="auto"/>
        <w:ind w:left="0"/>
        <w:rPr>
          <w:sz w:val="24"/>
          <w:rtl/>
        </w:rPr>
      </w:pPr>
      <w:r w:rsidRPr="00BB0515">
        <w:rPr>
          <w:sz w:val="24"/>
          <w:rtl/>
        </w:rPr>
        <w:lastRenderedPageBreak/>
        <w:t xml:space="preserve">בהתחייבות זו תהיה למונחים הבאים המשמעות המופיעה </w:t>
      </w:r>
      <w:proofErr w:type="spellStart"/>
      <w:r w:rsidRPr="00BB0515">
        <w:rPr>
          <w:sz w:val="24"/>
          <w:rtl/>
        </w:rPr>
        <w:t>לצידם</w:t>
      </w:r>
      <w:proofErr w:type="spellEnd"/>
      <w:r w:rsidRPr="00BB0515">
        <w:rPr>
          <w:sz w:val="24"/>
          <w:rtl/>
        </w:rPr>
        <w:t>:</w:t>
      </w:r>
    </w:p>
    <w:p w:rsidR="00FC1A9E" w:rsidRPr="00BB0515" w:rsidRDefault="00FC1A9E" w:rsidP="001452D5">
      <w:pPr>
        <w:pStyle w:val="afffb"/>
        <w:widowControl w:val="0"/>
        <w:spacing w:before="120" w:after="120" w:line="360" w:lineRule="auto"/>
        <w:ind w:left="0" w:firstLine="0"/>
        <w:rPr>
          <w:sz w:val="24"/>
          <w:rtl/>
        </w:rPr>
      </w:pPr>
      <w:r w:rsidRPr="00BB0515">
        <w:rPr>
          <w:rFonts w:hint="cs"/>
          <w:b/>
          <w:bCs/>
          <w:sz w:val="24"/>
          <w:rtl/>
        </w:rPr>
        <w:t>"המכשירים"</w:t>
      </w:r>
      <w:r w:rsidRPr="00BB0515">
        <w:rPr>
          <w:rFonts w:hint="cs"/>
          <w:sz w:val="24"/>
          <w:rtl/>
        </w:rPr>
        <w:t xml:space="preserve"> -  אספקת ציוד ושירותי חכירה תפעולית כהגדרתם במכרז.  </w:t>
      </w:r>
    </w:p>
    <w:p w:rsidR="00FC1A9E" w:rsidRPr="00BB0515" w:rsidRDefault="00FC1A9E" w:rsidP="001452D5">
      <w:pPr>
        <w:pStyle w:val="afffb"/>
        <w:widowControl w:val="0"/>
        <w:spacing w:before="120" w:after="120" w:line="360" w:lineRule="auto"/>
        <w:ind w:left="0" w:firstLine="0"/>
        <w:rPr>
          <w:sz w:val="24"/>
          <w:rtl/>
        </w:rPr>
      </w:pPr>
      <w:r w:rsidRPr="00BB0515">
        <w:rPr>
          <w:b/>
          <w:bCs/>
          <w:sz w:val="24"/>
          <w:rtl/>
        </w:rPr>
        <w:t>"מידע"</w:t>
      </w:r>
      <w:r w:rsidRPr="00BB0515">
        <w:rPr>
          <w:sz w:val="24"/>
          <w:rtl/>
        </w:rPr>
        <w:t xml:space="preserve"> -</w:t>
      </w:r>
      <w:r w:rsidR="001452D5" w:rsidRPr="00BB0515">
        <w:rPr>
          <w:rFonts w:hint="cs"/>
          <w:sz w:val="24"/>
          <w:rtl/>
        </w:rPr>
        <w:t xml:space="preserve"> </w:t>
      </w:r>
      <w:r w:rsidRPr="00BB0515">
        <w:rPr>
          <w:sz w:val="24"/>
          <w:rtl/>
        </w:rPr>
        <w:t>כל מידע (</w:t>
      </w:r>
      <w:r w:rsidRPr="00BB0515">
        <w:rPr>
          <w:sz w:val="24"/>
        </w:rPr>
        <w:t>Information</w:t>
      </w:r>
      <w:r w:rsidRPr="00BB0515">
        <w:rPr>
          <w:sz w:val="24"/>
          <w:rtl/>
        </w:rPr>
        <w:t>), ידע (</w:t>
      </w:r>
      <w:r w:rsidRPr="00BB0515">
        <w:rPr>
          <w:sz w:val="24"/>
        </w:rPr>
        <w:t>Know-How</w:t>
      </w:r>
      <w:r w:rsidRPr="00BB0515">
        <w:rPr>
          <w:sz w:val="24"/>
          <w:rtl/>
        </w:rPr>
        <w:t xml:space="preserve">), ידיעה, מסמך, תכתובת, </w:t>
      </w:r>
      <w:proofErr w:type="spellStart"/>
      <w:r w:rsidRPr="00BB0515">
        <w:rPr>
          <w:sz w:val="24"/>
          <w:rtl/>
        </w:rPr>
        <w:t>תוכנית</w:t>
      </w:r>
      <w:proofErr w:type="spellEnd"/>
      <w:r w:rsidRPr="00BB0515">
        <w:rPr>
          <w:sz w:val="24"/>
          <w:rtl/>
        </w:rPr>
        <w:t>, נתון, מודל, חוות דעת, מסקנה וכל דבר אחר כיוצ"ב הקשור ב</w:t>
      </w:r>
      <w:r w:rsidRPr="00BB0515">
        <w:rPr>
          <w:rFonts w:hint="cs"/>
          <w:sz w:val="24"/>
          <w:rtl/>
        </w:rPr>
        <w:t>אספקת</w:t>
      </w:r>
      <w:r w:rsidRPr="00BB0515">
        <w:rPr>
          <w:sz w:val="24"/>
          <w:rtl/>
        </w:rPr>
        <w:t xml:space="preserve"> ה</w:t>
      </w:r>
      <w:r w:rsidRPr="00BB0515">
        <w:rPr>
          <w:rFonts w:hint="cs"/>
          <w:sz w:val="24"/>
          <w:rtl/>
        </w:rPr>
        <w:t>שירותים</w:t>
      </w:r>
      <w:r w:rsidRPr="00BB0515">
        <w:rPr>
          <w:sz w:val="24"/>
          <w:rtl/>
        </w:rPr>
        <w:t xml:space="preserve"> בין בכתב ובין בע"פ ו/או בכל צורה או דרך של שימור ידיעות בצורה חשמלית ו/או אלקטרונית ו/או אופטית ו/או מגנטית ו/או אחרת.</w:t>
      </w:r>
    </w:p>
    <w:p w:rsidR="00FC1A9E" w:rsidRPr="00BB0515" w:rsidRDefault="00FC1A9E" w:rsidP="001452D5">
      <w:pPr>
        <w:pStyle w:val="afffb"/>
        <w:widowControl w:val="0"/>
        <w:spacing w:before="120" w:after="120" w:line="360" w:lineRule="auto"/>
        <w:ind w:left="0" w:firstLine="0"/>
        <w:rPr>
          <w:sz w:val="24"/>
          <w:rtl/>
        </w:rPr>
      </w:pPr>
      <w:r w:rsidRPr="00BB0515">
        <w:rPr>
          <w:b/>
          <w:bCs/>
          <w:sz w:val="24"/>
          <w:rtl/>
        </w:rPr>
        <w:t xml:space="preserve">"סודות מקצועיים" </w:t>
      </w:r>
      <w:r w:rsidRPr="00BB0515">
        <w:rPr>
          <w:sz w:val="24"/>
          <w:rtl/>
        </w:rPr>
        <w:t>-</w:t>
      </w:r>
      <w:r w:rsidRPr="00BB0515">
        <w:rPr>
          <w:rFonts w:hint="cs"/>
          <w:sz w:val="24"/>
          <w:rtl/>
        </w:rPr>
        <w:t xml:space="preserve"> </w:t>
      </w:r>
      <w:r w:rsidRPr="00BB0515">
        <w:rPr>
          <w:sz w:val="24"/>
          <w:rtl/>
        </w:rPr>
        <w:t>כל מידע אשר יגיע לידי בקשר ל</w:t>
      </w:r>
      <w:r w:rsidRPr="00BB0515">
        <w:rPr>
          <w:rFonts w:hint="cs"/>
          <w:sz w:val="24"/>
          <w:rtl/>
        </w:rPr>
        <w:t>אספקת</w:t>
      </w:r>
      <w:r w:rsidRPr="00BB0515">
        <w:rPr>
          <w:sz w:val="24"/>
          <w:rtl/>
        </w:rPr>
        <w:t xml:space="preserve"> ה</w:t>
      </w:r>
      <w:r w:rsidRPr="00BB0515">
        <w:rPr>
          <w:rFonts w:hint="cs"/>
          <w:sz w:val="24"/>
          <w:rtl/>
        </w:rPr>
        <w:t>שירותים</w:t>
      </w:r>
      <w:r w:rsidRPr="00BB0515">
        <w:rPr>
          <w:sz w:val="24"/>
          <w:rtl/>
        </w:rPr>
        <w:t>, בין אם נתקבל במהלך מתן ה</w:t>
      </w:r>
      <w:r w:rsidRPr="00BB0515">
        <w:rPr>
          <w:rFonts w:hint="cs"/>
          <w:sz w:val="24"/>
          <w:rtl/>
        </w:rPr>
        <w:t>שירותים</w:t>
      </w:r>
      <w:r w:rsidRPr="00BB0515">
        <w:rPr>
          <w:sz w:val="24"/>
          <w:rtl/>
        </w:rPr>
        <w:t xml:space="preserve"> או לאחר מכן, לרבות ומבלי לפגוע בכלליות האמור לעיל: מידע אשר </w:t>
      </w:r>
      <w:proofErr w:type="spellStart"/>
      <w:r w:rsidRPr="00BB0515">
        <w:rPr>
          <w:sz w:val="24"/>
          <w:rtl/>
        </w:rPr>
        <w:t>ימסר</w:t>
      </w:r>
      <w:proofErr w:type="spellEnd"/>
      <w:r w:rsidRPr="00BB0515">
        <w:rPr>
          <w:sz w:val="24"/>
          <w:rtl/>
        </w:rPr>
        <w:t xml:space="preserve"> ע</w:t>
      </w:r>
      <w:r w:rsidRPr="00BB0515">
        <w:rPr>
          <w:rFonts w:hint="cs"/>
          <w:sz w:val="24"/>
          <w:rtl/>
        </w:rPr>
        <w:t xml:space="preserve">ל ידי </w:t>
      </w:r>
      <w:r w:rsidRPr="00BB0515">
        <w:rPr>
          <w:sz w:val="24"/>
          <w:rtl/>
        </w:rPr>
        <w:t xml:space="preserve">מדינת ישראל ו/או כל גורם אחר ו/או מי מטעמה. </w:t>
      </w:r>
    </w:p>
    <w:p w:rsidR="00FC1A9E" w:rsidRPr="00BB0515" w:rsidRDefault="00FC1A9E" w:rsidP="001452D5">
      <w:pPr>
        <w:spacing w:line="360" w:lineRule="auto"/>
        <w:jc w:val="both"/>
        <w:rPr>
          <w:rFonts w:cs="David"/>
          <w:rtl/>
        </w:rPr>
      </w:pPr>
      <w:r w:rsidRPr="00BB0515">
        <w:rPr>
          <w:rFonts w:cs="David"/>
          <w:rtl/>
        </w:rPr>
        <w:t>הננ</w:t>
      </w:r>
      <w:r w:rsidRPr="00BB0515">
        <w:rPr>
          <w:rFonts w:cs="David" w:hint="cs"/>
          <w:rtl/>
        </w:rPr>
        <w:t>ו</w:t>
      </w:r>
      <w:r w:rsidRPr="00BB0515">
        <w:rPr>
          <w:rFonts w:cs="David"/>
          <w:rtl/>
        </w:rPr>
        <w:t xml:space="preserve"> מתחייב</w:t>
      </w:r>
      <w:r w:rsidRPr="00BB0515">
        <w:rPr>
          <w:rFonts w:cs="David" w:hint="cs"/>
          <w:rtl/>
        </w:rPr>
        <w:t>ים</w:t>
      </w:r>
      <w:r w:rsidRPr="00BB0515">
        <w:rPr>
          <w:rFonts w:cs="David"/>
          <w:rtl/>
        </w:rPr>
        <w:t xml:space="preserve"> לשמור את המידע ו/או הסודות המקצועיים </w:t>
      </w:r>
      <w:r w:rsidRPr="00BB0515">
        <w:rPr>
          <w:rFonts w:cs="David" w:hint="cs"/>
          <w:rtl/>
        </w:rPr>
        <w:t xml:space="preserve">שיגיעו אלינו במהלך ו/או עקב ביצוע השירותים, </w:t>
      </w:r>
      <w:r w:rsidRPr="00BB0515">
        <w:rPr>
          <w:rFonts w:cs="David"/>
          <w:rtl/>
        </w:rPr>
        <w:t xml:space="preserve">בסודיות מוחלטת ולעשות בהם שימוש אך ורק לצורך </w:t>
      </w:r>
      <w:r w:rsidRPr="00BB0515">
        <w:rPr>
          <w:rFonts w:cs="David" w:hint="cs"/>
          <w:rtl/>
        </w:rPr>
        <w:t xml:space="preserve">אספקת </w:t>
      </w:r>
      <w:r w:rsidRPr="00BB0515">
        <w:rPr>
          <w:rFonts w:cs="David"/>
          <w:rtl/>
        </w:rPr>
        <w:t>ה</w:t>
      </w:r>
      <w:r w:rsidRPr="00BB0515">
        <w:rPr>
          <w:rFonts w:cs="David" w:hint="cs"/>
          <w:rtl/>
        </w:rPr>
        <w:t>שירותים</w:t>
      </w:r>
      <w:r w:rsidRPr="00BB0515">
        <w:rPr>
          <w:rFonts w:cs="David"/>
          <w:rtl/>
        </w:rPr>
        <w:t>. למען הסר ספק, ומבלי לפגוע בכלליות האמור, הננ</w:t>
      </w:r>
      <w:r w:rsidRPr="00BB0515">
        <w:rPr>
          <w:rFonts w:cs="David" w:hint="cs"/>
          <w:rtl/>
        </w:rPr>
        <w:t>ו</w:t>
      </w:r>
      <w:r w:rsidRPr="00BB0515">
        <w:rPr>
          <w:rFonts w:cs="David"/>
          <w:rtl/>
        </w:rPr>
        <w:t xml:space="preserve"> מתחייב</w:t>
      </w:r>
      <w:r w:rsidRPr="00BB0515">
        <w:rPr>
          <w:rFonts w:cs="David" w:hint="cs"/>
          <w:rtl/>
        </w:rPr>
        <w:t>ים</w:t>
      </w:r>
      <w:r w:rsidRPr="00BB0515">
        <w:rPr>
          <w:rFonts w:cs="David"/>
          <w:rtl/>
        </w:rPr>
        <w:t xml:space="preserve"> לא לפרסם, להעביר, להודיע, למסור או להביא לידיעת כל אדם את המידע ו/או הסודות המקצועיים</w:t>
      </w:r>
      <w:r w:rsidRPr="00BB0515">
        <w:rPr>
          <w:rFonts w:cs="David" w:hint="cs"/>
          <w:rtl/>
        </w:rPr>
        <w:t>, למעט מידע שהוא בנחלת הכלל או מידע שיש למסור על פי כל דין.</w:t>
      </w:r>
    </w:p>
    <w:p w:rsidR="00FC1A9E" w:rsidRPr="00BB0515" w:rsidRDefault="00FC1A9E" w:rsidP="001452D5">
      <w:pPr>
        <w:spacing w:line="360" w:lineRule="auto"/>
        <w:jc w:val="both"/>
        <w:rPr>
          <w:rFonts w:cs="David"/>
          <w:rtl/>
        </w:rPr>
      </w:pPr>
      <w:r w:rsidRPr="00BB0515">
        <w:rPr>
          <w:rFonts w:cs="David"/>
          <w:rtl/>
        </w:rPr>
        <w:t>הננ</w:t>
      </w:r>
      <w:r w:rsidRPr="00BB0515">
        <w:rPr>
          <w:rFonts w:cs="David" w:hint="cs"/>
          <w:rtl/>
        </w:rPr>
        <w:t>ו</w:t>
      </w:r>
      <w:r w:rsidRPr="00BB0515">
        <w:rPr>
          <w:rFonts w:cs="David"/>
          <w:rtl/>
        </w:rPr>
        <w:t xml:space="preserve"> מצהיר</w:t>
      </w:r>
      <w:r w:rsidRPr="00BB0515">
        <w:rPr>
          <w:rFonts w:cs="David" w:hint="cs"/>
          <w:rtl/>
        </w:rPr>
        <w:t>ים</w:t>
      </w:r>
      <w:r w:rsidRPr="00BB0515">
        <w:rPr>
          <w:rFonts w:cs="David"/>
          <w:rtl/>
        </w:rPr>
        <w:t xml:space="preserve"> כי ידוע ל</w:t>
      </w:r>
      <w:r w:rsidRPr="00BB0515">
        <w:rPr>
          <w:rFonts w:cs="David" w:hint="cs"/>
          <w:rtl/>
        </w:rPr>
        <w:t>נו</w:t>
      </w:r>
      <w:r w:rsidRPr="00BB0515">
        <w:rPr>
          <w:rFonts w:cs="David"/>
          <w:rtl/>
        </w:rPr>
        <w:t xml:space="preserve"> שאי מילוי התחייבויותי</w:t>
      </w:r>
      <w:r w:rsidRPr="00BB0515">
        <w:rPr>
          <w:rFonts w:cs="David" w:hint="cs"/>
          <w:rtl/>
        </w:rPr>
        <w:t>נו</w:t>
      </w:r>
      <w:r w:rsidRPr="00BB0515">
        <w:rPr>
          <w:rFonts w:cs="David"/>
          <w:rtl/>
        </w:rPr>
        <w:t xml:space="preserve"> מהוות עבירה לפי פרק ז' (ביטחון המדינה, יחסי חוץ וסודות רשמיים) לחוק העונשין, תשל"ז - 1977.</w:t>
      </w:r>
    </w:p>
    <w:p w:rsidR="00FC1A9E" w:rsidRPr="00BB0515" w:rsidRDefault="00FC1A9E" w:rsidP="001452D5">
      <w:pPr>
        <w:spacing w:before="40" w:line="360" w:lineRule="auto"/>
        <w:jc w:val="both"/>
        <w:rPr>
          <w:rFonts w:cs="David"/>
          <w:rtl/>
        </w:rPr>
      </w:pPr>
      <w:r w:rsidRPr="00BB0515">
        <w:rPr>
          <w:rFonts w:cs="David" w:hint="cs"/>
          <w:rtl/>
        </w:rPr>
        <w:t xml:space="preserve">הננו מתחייבים כי אם המציע יבחר כזוכה במכרז, ואנו נהיה קבלן המשנה שלו, נדאג לכך שכל עובדי קבלן המשנה וכל אדם אחר מטעמנו המספק ציוד או הקשור בכל דרך שהיא למכרז ולמימושו, יקיים את האמור בהתחייבות זו </w:t>
      </w:r>
      <w:r w:rsidRPr="00BB0515">
        <w:rPr>
          <w:rFonts w:cs="David" w:hint="cs"/>
          <w:b/>
          <w:bCs/>
          <w:rtl/>
        </w:rPr>
        <w:t>ויחתום על התחייבות לשמירת סודיות</w:t>
      </w:r>
      <w:r w:rsidR="00347A60" w:rsidRPr="00BB0515">
        <w:rPr>
          <w:rFonts w:cs="David" w:hint="cs"/>
          <w:rtl/>
        </w:rPr>
        <w:t xml:space="preserve"> באותו הנוסח המצורף לחוזה ההתקשרות עם המציע הזוכה</w:t>
      </w:r>
      <w:r w:rsidRPr="00BB0515">
        <w:rPr>
          <w:rFonts w:cs="David" w:hint="cs"/>
          <w:rtl/>
        </w:rPr>
        <w:t>, ונמציא התחייבויות אלה למזמין. כמו כן, ככל שקבלן המשנה יקלוט עובדים חדשים במהלך ביצוע השירותים הוא יחתימם על התחייבות כאמור וימציאה למזמין.</w:t>
      </w:r>
    </w:p>
    <w:p w:rsidR="00FC1A9E" w:rsidRPr="00BB0515" w:rsidRDefault="00FC1A9E" w:rsidP="001452D5">
      <w:pPr>
        <w:pStyle w:val="2"/>
        <w:numPr>
          <w:ilvl w:val="0"/>
          <w:numId w:val="0"/>
        </w:numPr>
        <w:spacing w:line="360" w:lineRule="auto"/>
        <w:rPr>
          <w:b w:val="0"/>
          <w:bCs w:val="0"/>
          <w:sz w:val="24"/>
          <w:szCs w:val="24"/>
          <w:rtl/>
        </w:rPr>
      </w:pPr>
    </w:p>
    <w:p w:rsidR="00FC1A9E" w:rsidRPr="00BB0515" w:rsidRDefault="00FC1A9E" w:rsidP="00BB0515">
      <w:pPr>
        <w:spacing w:line="360" w:lineRule="auto"/>
        <w:jc w:val="both"/>
        <w:rPr>
          <w:rtl/>
        </w:rPr>
      </w:pPr>
      <w:r w:rsidRPr="00BB0515">
        <w:rPr>
          <w:rFonts w:cs="David"/>
          <w:b/>
          <w:bCs/>
          <w:rtl/>
        </w:rPr>
        <w:tab/>
      </w:r>
      <w:r w:rsidRPr="00BB0515">
        <w:rPr>
          <w:rFonts w:cs="David" w:hint="eastAsia"/>
          <w:b/>
          <w:bCs/>
          <w:rtl/>
        </w:rPr>
        <w:t>שם</w:t>
      </w:r>
      <w:r w:rsidRPr="00BB0515">
        <w:rPr>
          <w:rFonts w:cs="David"/>
          <w:b/>
          <w:bCs/>
          <w:rtl/>
        </w:rPr>
        <w:t xml:space="preserve">: _________________ </w:t>
      </w:r>
      <w:r w:rsidRPr="00BB0515">
        <w:rPr>
          <w:rFonts w:cs="David" w:hint="eastAsia"/>
          <w:b/>
          <w:bCs/>
          <w:rtl/>
        </w:rPr>
        <w:t>חתימה</w:t>
      </w:r>
      <w:r w:rsidRPr="00BB0515">
        <w:rPr>
          <w:rFonts w:cs="David"/>
          <w:b/>
          <w:bCs/>
          <w:rtl/>
        </w:rPr>
        <w:t xml:space="preserve">: _____________ </w:t>
      </w:r>
      <w:r w:rsidRPr="00BB0515">
        <w:rPr>
          <w:rFonts w:cs="David" w:hint="eastAsia"/>
          <w:b/>
          <w:bCs/>
          <w:rtl/>
        </w:rPr>
        <w:t>תאריך</w:t>
      </w:r>
      <w:r w:rsidRPr="00BB0515">
        <w:rPr>
          <w:rFonts w:cs="David"/>
          <w:b/>
          <w:bCs/>
          <w:rtl/>
        </w:rPr>
        <w:t>:___________</w:t>
      </w:r>
    </w:p>
    <w:p w:rsidR="00FC1A9E" w:rsidRPr="00BB0515" w:rsidRDefault="00FC1A9E" w:rsidP="001452D5">
      <w:pPr>
        <w:spacing w:after="200" w:line="276" w:lineRule="auto"/>
        <w:jc w:val="both"/>
        <w:rPr>
          <w:rFonts w:cs="David"/>
          <w:rtl/>
        </w:rPr>
      </w:pPr>
    </w:p>
    <w:p w:rsidR="00082184" w:rsidRPr="00BB0515" w:rsidRDefault="00082184" w:rsidP="001452D5">
      <w:pPr>
        <w:bidi w:val="0"/>
        <w:rPr>
          <w:rFonts w:cs="David"/>
        </w:rPr>
      </w:pPr>
      <w:r w:rsidRPr="00BB0515">
        <w:rPr>
          <w:rFonts w:cs="David"/>
          <w:rtl/>
        </w:rPr>
        <w:br w:type="page"/>
      </w:r>
    </w:p>
    <w:p w:rsidR="00082184" w:rsidRPr="00BB0515" w:rsidRDefault="00082184" w:rsidP="00082184">
      <w:pPr>
        <w:widowControl w:val="0"/>
        <w:spacing w:before="40"/>
        <w:ind w:left="397"/>
        <w:jc w:val="center"/>
        <w:rPr>
          <w:rFonts w:cs="David"/>
          <w:rtl/>
        </w:rPr>
      </w:pPr>
    </w:p>
    <w:p w:rsidR="00FC1A9E" w:rsidRPr="00BB0515" w:rsidRDefault="00FC1A9E" w:rsidP="00BB0515">
      <w:pPr>
        <w:pStyle w:val="affffb"/>
      </w:pPr>
      <w:bookmarkStart w:id="599" w:name="_Toc384712421"/>
      <w:r w:rsidRPr="00BB0515">
        <w:rPr>
          <w:rFonts w:hint="cs"/>
          <w:rtl/>
        </w:rPr>
        <w:t>נספח</w:t>
      </w:r>
      <w:r w:rsidR="00C6537D" w:rsidRPr="00BB0515">
        <w:rPr>
          <w:rFonts w:hint="cs"/>
          <w:rtl/>
        </w:rPr>
        <w:t xml:space="preserve"> 7</w:t>
      </w:r>
      <w:r w:rsidRPr="00BB0515">
        <w:rPr>
          <w:rFonts w:hint="cs"/>
          <w:rtl/>
        </w:rPr>
        <w:t xml:space="preserve"> </w:t>
      </w:r>
      <w:r w:rsidRPr="00BB0515">
        <w:rPr>
          <w:rtl/>
        </w:rPr>
        <w:t>–</w:t>
      </w:r>
      <w:r w:rsidRPr="00BB0515">
        <w:rPr>
          <w:rFonts w:hint="cs"/>
          <w:rtl/>
        </w:rPr>
        <w:t xml:space="preserve"> </w:t>
      </w:r>
      <w:r w:rsidR="00D53BE2" w:rsidRPr="00BB0515">
        <w:rPr>
          <w:rFonts w:hint="cs"/>
          <w:rtl/>
        </w:rPr>
        <w:t xml:space="preserve">דוגמת בקשה </w:t>
      </w:r>
      <w:proofErr w:type="spellStart"/>
      <w:r w:rsidR="00D53BE2" w:rsidRPr="00BB0515">
        <w:rPr>
          <w:rFonts w:hint="cs"/>
          <w:rtl/>
        </w:rPr>
        <w:t>לתיחור</w:t>
      </w:r>
      <w:bookmarkEnd w:id="599"/>
      <w:proofErr w:type="spellEnd"/>
    </w:p>
    <w:p w:rsidR="00FC1A9E" w:rsidRPr="00BB0515" w:rsidRDefault="00FC1A9E" w:rsidP="00FC1A9E">
      <w:pPr>
        <w:bidi w:val="0"/>
        <w:jc w:val="center"/>
        <w:rPr>
          <w:rFonts w:cs="David"/>
          <w:b/>
          <w:bCs/>
          <w:sz w:val="28"/>
          <w:szCs w:val="28"/>
          <w:u w:val="single"/>
          <w:rtl/>
        </w:rPr>
      </w:pPr>
    </w:p>
    <w:p w:rsidR="00D53BE2" w:rsidRPr="00BB0515" w:rsidRDefault="00D53BE2" w:rsidP="00BB0515">
      <w:pPr>
        <w:pStyle w:val="affffb"/>
        <w:rPr>
          <w:b w:val="0"/>
          <w:bCs w:val="0"/>
          <w:rtl/>
        </w:rPr>
      </w:pPr>
    </w:p>
    <w:p w:rsidR="00D53BE2" w:rsidRPr="00BB0515" w:rsidRDefault="00D53BE2" w:rsidP="00BB0515">
      <w:pPr>
        <w:pStyle w:val="Normal2"/>
        <w:rPr>
          <w:rtl/>
        </w:rPr>
      </w:pPr>
      <w:r w:rsidRPr="00BB0515">
        <w:rPr>
          <w:rFonts w:hint="cs"/>
          <w:rtl/>
        </w:rPr>
        <w:t xml:space="preserve">יובהר כי זוהי דוגמא בלתי מחייבת לצורך המחשה בלבד ואין דוגמא זו משקפת בהכרח מפרט </w:t>
      </w:r>
      <w:proofErr w:type="spellStart"/>
      <w:r w:rsidRPr="00BB0515">
        <w:rPr>
          <w:rFonts w:hint="cs"/>
          <w:rtl/>
        </w:rPr>
        <w:t>שידרש</w:t>
      </w:r>
      <w:proofErr w:type="spellEnd"/>
      <w:r w:rsidRPr="00BB0515">
        <w:rPr>
          <w:rFonts w:hint="cs"/>
          <w:rtl/>
        </w:rPr>
        <w:t xml:space="preserve"> בעתיד.</w:t>
      </w:r>
    </w:p>
    <w:tbl>
      <w:tblPr>
        <w:bidiVisual/>
        <w:tblW w:w="72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961"/>
        <w:gridCol w:w="3261"/>
      </w:tblGrid>
      <w:tr w:rsidR="00D53BE2" w:rsidRPr="00BB0515" w:rsidTr="00BB0515">
        <w:trPr>
          <w:cantSplit/>
          <w:tblHeader/>
          <w:jc w:val="center"/>
        </w:trPr>
        <w:tc>
          <w:tcPr>
            <w:tcW w:w="3961" w:type="dxa"/>
            <w:tcBorders>
              <w:bottom w:val="single" w:sz="4" w:space="0" w:color="auto"/>
            </w:tcBorders>
            <w:shd w:val="clear" w:color="auto" w:fill="CCCCCC"/>
            <w:vAlign w:val="center"/>
          </w:tcPr>
          <w:p w:rsidR="00D53BE2" w:rsidRPr="00BB0515" w:rsidRDefault="00D53BE2" w:rsidP="00BB0515">
            <w:pPr>
              <w:spacing w:before="20" w:afterLines="20" w:after="48"/>
              <w:rPr>
                <w:rFonts w:asciiTheme="minorBidi" w:hAnsiTheme="minorBidi"/>
                <w:b/>
                <w:bCs/>
                <w:rtl/>
              </w:rPr>
            </w:pPr>
            <w:r w:rsidRPr="00BB0515">
              <w:rPr>
                <w:rFonts w:asciiTheme="minorBidi" w:hAnsiTheme="minorBidi" w:hint="cs"/>
                <w:b/>
                <w:bCs/>
                <w:rtl/>
              </w:rPr>
              <w:t>מאפיין</w:t>
            </w:r>
          </w:p>
        </w:tc>
        <w:tc>
          <w:tcPr>
            <w:tcW w:w="3261" w:type="dxa"/>
            <w:tcBorders>
              <w:bottom w:val="single" w:sz="4" w:space="0" w:color="auto"/>
            </w:tcBorders>
            <w:shd w:val="clear" w:color="auto" w:fill="CCCCCC"/>
            <w:vAlign w:val="center"/>
          </w:tcPr>
          <w:p w:rsidR="00D53BE2" w:rsidRPr="00BB0515" w:rsidRDefault="00D53BE2" w:rsidP="00BB0515">
            <w:pPr>
              <w:spacing w:before="20" w:afterLines="20" w:after="48"/>
              <w:rPr>
                <w:rFonts w:asciiTheme="minorBidi" w:hAnsiTheme="minorBidi"/>
                <w:b/>
                <w:bCs/>
              </w:rPr>
            </w:pPr>
            <w:r w:rsidRPr="00BB0515">
              <w:rPr>
                <w:rFonts w:asciiTheme="minorBidi" w:hAnsiTheme="minorBidi" w:hint="cs"/>
                <w:b/>
                <w:bCs/>
                <w:rtl/>
              </w:rPr>
              <w:t>תצורה</w:t>
            </w:r>
          </w:p>
        </w:tc>
      </w:tr>
      <w:tr w:rsidR="00D53BE2" w:rsidRPr="00BB0515" w:rsidTr="00BB0515">
        <w:trPr>
          <w:cantSplit/>
          <w:trHeight w:val="557"/>
          <w:jc w:val="center"/>
        </w:trPr>
        <w:tc>
          <w:tcPr>
            <w:tcW w:w="3961" w:type="dxa"/>
            <w:shd w:val="clear" w:color="auto" w:fill="auto"/>
            <w:vAlign w:val="center"/>
          </w:tcPr>
          <w:p w:rsidR="00D53BE2" w:rsidRPr="00BB0515" w:rsidRDefault="00D53BE2" w:rsidP="00BB0515">
            <w:pPr>
              <w:ind w:left="-17"/>
              <w:rPr>
                <w:rFonts w:asciiTheme="minorBidi" w:hAnsiTheme="minorBidi"/>
                <w:color w:val="000000"/>
                <w:rtl/>
              </w:rPr>
            </w:pPr>
            <w:r w:rsidRPr="00BB0515">
              <w:rPr>
                <w:rFonts w:asciiTheme="minorBidi" w:hAnsiTheme="minorBidi" w:hint="cs"/>
                <w:color w:val="000000"/>
                <w:rtl/>
              </w:rPr>
              <w:t>טכנולוגיית מעבד</w:t>
            </w:r>
          </w:p>
        </w:tc>
        <w:tc>
          <w:tcPr>
            <w:tcW w:w="3261" w:type="dxa"/>
            <w:vAlign w:val="center"/>
          </w:tcPr>
          <w:p w:rsidR="00D53BE2" w:rsidRPr="00BB0515" w:rsidRDefault="00D53BE2" w:rsidP="00BB0515">
            <w:pPr>
              <w:autoSpaceDE w:val="0"/>
              <w:autoSpaceDN w:val="0"/>
              <w:adjustRightInd w:val="0"/>
              <w:ind w:left="-17"/>
              <w:rPr>
                <w:rFonts w:ascii="Arial" w:hAnsi="Arial" w:cs="Arial"/>
                <w:sz w:val="22"/>
                <w:szCs w:val="22"/>
              </w:rPr>
            </w:pPr>
            <w:r w:rsidRPr="00BB0515">
              <w:rPr>
                <w:rFonts w:ascii="Arial" w:hAnsi="Arial" w:cs="Arial"/>
                <w:sz w:val="22"/>
                <w:szCs w:val="22"/>
              </w:rPr>
              <w:t>Intel® Core™</w:t>
            </w:r>
          </w:p>
          <w:p w:rsidR="00D53BE2" w:rsidRPr="00BB0515" w:rsidRDefault="00D53BE2" w:rsidP="00BB0515">
            <w:pPr>
              <w:ind w:left="-17"/>
              <w:rPr>
                <w:rFonts w:asciiTheme="minorBidi" w:eastAsia="Batang" w:hAnsiTheme="minorBidi"/>
                <w:sz w:val="22"/>
                <w:szCs w:val="22"/>
                <w:rtl/>
                <w:lang w:eastAsia="ko-KR"/>
              </w:rPr>
            </w:pPr>
            <w:r w:rsidRPr="00BB0515">
              <w:rPr>
                <w:rFonts w:asciiTheme="minorBidi" w:eastAsia="Batang" w:hAnsiTheme="minorBidi" w:hint="cs"/>
                <w:sz w:val="22"/>
                <w:szCs w:val="22"/>
                <w:rtl/>
                <w:lang w:eastAsia="ko-KR"/>
              </w:rPr>
              <w:t xml:space="preserve">סידרה: </w:t>
            </w:r>
            <w:r w:rsidRPr="00BB0515">
              <w:rPr>
                <w:rFonts w:asciiTheme="minorBidi" w:eastAsia="Batang" w:hAnsiTheme="minorBidi"/>
                <w:sz w:val="22"/>
                <w:szCs w:val="22"/>
                <w:lang w:eastAsia="ko-KR"/>
              </w:rPr>
              <w:t>i5-.…U</w:t>
            </w:r>
          </w:p>
        </w:tc>
      </w:tr>
      <w:tr w:rsidR="00D53BE2" w:rsidRPr="00BB0515" w:rsidTr="00BB0515">
        <w:trPr>
          <w:cantSplit/>
          <w:trHeight w:val="467"/>
          <w:jc w:val="center"/>
        </w:trPr>
        <w:tc>
          <w:tcPr>
            <w:tcW w:w="3961" w:type="dxa"/>
            <w:vAlign w:val="center"/>
          </w:tcPr>
          <w:p w:rsidR="00D53BE2" w:rsidRPr="00BB0515" w:rsidRDefault="00D53BE2" w:rsidP="00BB0515">
            <w:pPr>
              <w:ind w:left="-17"/>
              <w:rPr>
                <w:rFonts w:asciiTheme="minorBidi" w:hAnsiTheme="minorBidi"/>
                <w:color w:val="000000"/>
                <w:rtl/>
              </w:rPr>
            </w:pPr>
            <w:r w:rsidRPr="00BB0515">
              <w:rPr>
                <w:rFonts w:ascii="Arial" w:hAnsi="Arial" w:cs="Arial"/>
                <w:sz w:val="22"/>
                <w:szCs w:val="22"/>
                <w:rtl/>
              </w:rPr>
              <w:t>זיכרון - נפח מינימאלי</w:t>
            </w:r>
          </w:p>
        </w:tc>
        <w:tc>
          <w:tcPr>
            <w:tcW w:w="3261" w:type="dxa"/>
            <w:vAlign w:val="center"/>
          </w:tcPr>
          <w:p w:rsidR="00D53BE2" w:rsidRPr="00BB0515" w:rsidRDefault="00D53BE2" w:rsidP="00BB0515">
            <w:pPr>
              <w:ind w:left="-17"/>
              <w:rPr>
                <w:rFonts w:asciiTheme="minorBidi" w:hAnsiTheme="minorBidi"/>
                <w:color w:val="000000"/>
                <w:rtl/>
              </w:rPr>
            </w:pPr>
            <w:r w:rsidRPr="00BB0515">
              <w:rPr>
                <w:rFonts w:asciiTheme="minorBidi" w:hAnsiTheme="minorBidi"/>
                <w:color w:val="000000"/>
              </w:rPr>
              <w:t>8 GB RAM</w:t>
            </w:r>
          </w:p>
        </w:tc>
      </w:tr>
      <w:tr w:rsidR="00D53BE2" w:rsidRPr="00BB0515" w:rsidTr="00BB0515">
        <w:trPr>
          <w:cantSplit/>
          <w:trHeight w:val="440"/>
          <w:jc w:val="center"/>
        </w:trPr>
        <w:tc>
          <w:tcPr>
            <w:tcW w:w="3961" w:type="dxa"/>
            <w:vAlign w:val="center"/>
          </w:tcPr>
          <w:p w:rsidR="00D53BE2" w:rsidRPr="00BB0515" w:rsidRDefault="00D53BE2" w:rsidP="00BB0515">
            <w:pPr>
              <w:ind w:left="-17"/>
              <w:rPr>
                <w:rFonts w:asciiTheme="minorBidi" w:hAnsiTheme="minorBidi"/>
                <w:color w:val="000000"/>
                <w:rtl/>
              </w:rPr>
            </w:pPr>
            <w:r w:rsidRPr="00BB0515">
              <w:rPr>
                <w:rFonts w:asciiTheme="minorBidi" w:hAnsiTheme="minorBidi"/>
                <w:color w:val="000000"/>
                <w:rtl/>
              </w:rPr>
              <w:t>סוג זיכרון</w:t>
            </w:r>
          </w:p>
        </w:tc>
        <w:tc>
          <w:tcPr>
            <w:tcW w:w="3261" w:type="dxa"/>
            <w:vAlign w:val="center"/>
          </w:tcPr>
          <w:p w:rsidR="00D53BE2" w:rsidRPr="00BB0515" w:rsidRDefault="00D53BE2" w:rsidP="00BB0515">
            <w:pPr>
              <w:ind w:left="-17"/>
              <w:rPr>
                <w:rFonts w:asciiTheme="minorBidi" w:hAnsiTheme="minorBidi"/>
                <w:color w:val="000000"/>
              </w:rPr>
            </w:pPr>
            <w:r w:rsidRPr="00BB0515">
              <w:rPr>
                <w:rFonts w:asciiTheme="minorBidi" w:hAnsiTheme="minorBidi"/>
                <w:color w:val="000000"/>
              </w:rPr>
              <w:t>DDR3</w:t>
            </w:r>
          </w:p>
        </w:tc>
      </w:tr>
      <w:tr w:rsidR="00D53BE2" w:rsidRPr="00BB0515" w:rsidTr="00BB0515">
        <w:trPr>
          <w:cantSplit/>
          <w:jc w:val="center"/>
        </w:trPr>
        <w:tc>
          <w:tcPr>
            <w:tcW w:w="3961" w:type="dxa"/>
            <w:vAlign w:val="center"/>
          </w:tcPr>
          <w:p w:rsidR="00D53BE2" w:rsidRPr="00BB0515" w:rsidRDefault="00D53BE2" w:rsidP="00BB0515">
            <w:pPr>
              <w:ind w:left="-17"/>
              <w:rPr>
                <w:rFonts w:asciiTheme="minorBidi" w:hAnsiTheme="minorBidi"/>
                <w:color w:val="000000"/>
                <w:rtl/>
              </w:rPr>
            </w:pPr>
            <w:r w:rsidRPr="00BB0515">
              <w:rPr>
                <w:rFonts w:asciiTheme="minorBidi" w:hAnsiTheme="minorBidi"/>
                <w:color w:val="000000"/>
                <w:rtl/>
              </w:rPr>
              <w:t xml:space="preserve">מהירות זיכרון </w:t>
            </w:r>
            <w:r w:rsidRPr="00BB0515">
              <w:rPr>
                <w:rFonts w:asciiTheme="minorBidi" w:hAnsiTheme="minorBidi" w:hint="cs"/>
                <w:color w:val="000000"/>
                <w:rtl/>
              </w:rPr>
              <w:t>לפחות</w:t>
            </w:r>
          </w:p>
        </w:tc>
        <w:tc>
          <w:tcPr>
            <w:tcW w:w="3261" w:type="dxa"/>
            <w:vAlign w:val="center"/>
          </w:tcPr>
          <w:p w:rsidR="00D53BE2" w:rsidRPr="00BB0515" w:rsidRDefault="00D53BE2" w:rsidP="00BB0515">
            <w:pPr>
              <w:ind w:left="-17"/>
              <w:rPr>
                <w:rFonts w:asciiTheme="minorBidi" w:hAnsiTheme="minorBidi"/>
                <w:color w:val="000000"/>
                <w:rtl/>
              </w:rPr>
            </w:pPr>
            <w:r w:rsidRPr="00BB0515">
              <w:rPr>
                <w:rFonts w:asciiTheme="minorBidi" w:hAnsiTheme="minorBidi"/>
                <w:color w:val="000000"/>
              </w:rPr>
              <w:t>1333MHz</w:t>
            </w:r>
          </w:p>
        </w:tc>
      </w:tr>
      <w:tr w:rsidR="00D53BE2" w:rsidRPr="00BB0515" w:rsidTr="00BB0515">
        <w:trPr>
          <w:cantSplit/>
          <w:jc w:val="center"/>
        </w:trPr>
        <w:tc>
          <w:tcPr>
            <w:tcW w:w="3961" w:type="dxa"/>
            <w:vAlign w:val="center"/>
          </w:tcPr>
          <w:p w:rsidR="00D53BE2" w:rsidRPr="00BB0515" w:rsidRDefault="00D53BE2" w:rsidP="00BB0515">
            <w:pPr>
              <w:ind w:left="-17"/>
              <w:rPr>
                <w:rFonts w:asciiTheme="minorBidi" w:hAnsiTheme="minorBidi"/>
                <w:color w:val="000000"/>
                <w:rtl/>
              </w:rPr>
            </w:pPr>
            <w:r w:rsidRPr="00BB0515">
              <w:rPr>
                <w:rFonts w:asciiTheme="minorBidi" w:hAnsiTheme="minorBidi"/>
                <w:color w:val="000000"/>
                <w:rtl/>
              </w:rPr>
              <w:t xml:space="preserve">רזולוציית מסך </w:t>
            </w:r>
            <w:r w:rsidRPr="00BB0515">
              <w:rPr>
                <w:rFonts w:asciiTheme="minorBidi" w:hAnsiTheme="minorBidi" w:hint="cs"/>
                <w:color w:val="000000"/>
                <w:rtl/>
              </w:rPr>
              <w:t>לא פחות</w:t>
            </w:r>
          </w:p>
        </w:tc>
        <w:tc>
          <w:tcPr>
            <w:tcW w:w="3261" w:type="dxa"/>
            <w:vAlign w:val="center"/>
          </w:tcPr>
          <w:p w:rsidR="00D53BE2" w:rsidRPr="00BB0515" w:rsidRDefault="00D53BE2" w:rsidP="00BB0515">
            <w:pPr>
              <w:ind w:left="-17"/>
              <w:rPr>
                <w:rFonts w:asciiTheme="minorBidi" w:hAnsiTheme="minorBidi"/>
                <w:color w:val="000000"/>
                <w:rtl/>
              </w:rPr>
            </w:pPr>
            <w:r w:rsidRPr="00BB0515">
              <w:rPr>
                <w:rFonts w:asciiTheme="minorBidi" w:hAnsiTheme="minorBidi"/>
                <w:color w:val="000000"/>
              </w:rPr>
              <w:t>1920X1200</w:t>
            </w:r>
          </w:p>
        </w:tc>
      </w:tr>
      <w:tr w:rsidR="00D53BE2" w:rsidRPr="00BB0515" w:rsidTr="00BB0515">
        <w:trPr>
          <w:cantSplit/>
          <w:jc w:val="center"/>
        </w:trPr>
        <w:tc>
          <w:tcPr>
            <w:tcW w:w="3961" w:type="dxa"/>
            <w:vAlign w:val="center"/>
          </w:tcPr>
          <w:p w:rsidR="00D53BE2" w:rsidRPr="00BB0515" w:rsidRDefault="00D53BE2" w:rsidP="00BB0515">
            <w:pPr>
              <w:ind w:left="-17"/>
              <w:rPr>
                <w:rFonts w:asciiTheme="minorBidi" w:hAnsiTheme="minorBidi"/>
                <w:color w:val="000000"/>
                <w:rtl/>
              </w:rPr>
            </w:pPr>
            <w:r w:rsidRPr="00BB0515">
              <w:rPr>
                <w:rFonts w:asciiTheme="minorBidi" w:hAnsiTheme="minorBidi" w:hint="cs"/>
                <w:color w:val="000000"/>
                <w:rtl/>
              </w:rPr>
              <w:t>הקשחה פיזית</w:t>
            </w:r>
          </w:p>
        </w:tc>
        <w:tc>
          <w:tcPr>
            <w:tcW w:w="3261" w:type="dxa"/>
            <w:vAlign w:val="center"/>
          </w:tcPr>
          <w:p w:rsidR="00D53BE2" w:rsidRPr="00BB0515" w:rsidRDefault="00D53BE2" w:rsidP="00BB0515">
            <w:pPr>
              <w:ind w:left="-17"/>
              <w:rPr>
                <w:rFonts w:asciiTheme="minorBidi" w:hAnsiTheme="minorBidi"/>
                <w:color w:val="000000"/>
              </w:rPr>
            </w:pPr>
            <w:r w:rsidRPr="00BB0515">
              <w:rPr>
                <w:rFonts w:asciiTheme="minorBidi" w:hAnsiTheme="minorBidi"/>
                <w:color w:val="000000"/>
              </w:rPr>
              <w:t>MIL-STD- 810G</w:t>
            </w:r>
          </w:p>
        </w:tc>
      </w:tr>
      <w:tr w:rsidR="00D53BE2" w:rsidRPr="00BB0515" w:rsidTr="00BB0515">
        <w:trPr>
          <w:cantSplit/>
          <w:jc w:val="center"/>
        </w:trPr>
        <w:tc>
          <w:tcPr>
            <w:tcW w:w="3961" w:type="dxa"/>
            <w:vAlign w:val="center"/>
          </w:tcPr>
          <w:p w:rsidR="00D53BE2" w:rsidRPr="00BB0515" w:rsidRDefault="00D53BE2" w:rsidP="00BB0515">
            <w:pPr>
              <w:ind w:left="-17"/>
              <w:rPr>
                <w:rFonts w:asciiTheme="minorBidi" w:hAnsiTheme="minorBidi"/>
                <w:color w:val="000000"/>
                <w:rtl/>
              </w:rPr>
            </w:pPr>
            <w:r w:rsidRPr="00BB0515">
              <w:rPr>
                <w:rFonts w:asciiTheme="minorBidi" w:hAnsiTheme="minorBidi" w:hint="cs"/>
                <w:color w:val="000000"/>
                <w:rtl/>
              </w:rPr>
              <w:t>עצמת הארה לפחות</w:t>
            </w:r>
          </w:p>
        </w:tc>
        <w:tc>
          <w:tcPr>
            <w:tcW w:w="3261" w:type="dxa"/>
            <w:vAlign w:val="center"/>
          </w:tcPr>
          <w:p w:rsidR="00D53BE2" w:rsidRPr="00BB0515" w:rsidRDefault="00D53BE2" w:rsidP="00BB0515">
            <w:pPr>
              <w:ind w:left="-17"/>
              <w:rPr>
                <w:rFonts w:asciiTheme="minorBidi" w:hAnsiTheme="minorBidi"/>
                <w:color w:val="000000"/>
              </w:rPr>
            </w:pPr>
            <w:r w:rsidRPr="00BB0515">
              <w:rPr>
                <w:rFonts w:asciiTheme="minorBidi" w:hAnsiTheme="minorBidi"/>
                <w:color w:val="000000"/>
              </w:rPr>
              <w:t>700 nits</w:t>
            </w:r>
          </w:p>
        </w:tc>
      </w:tr>
      <w:tr w:rsidR="00D53BE2" w:rsidRPr="00BB0515" w:rsidTr="00BB0515">
        <w:trPr>
          <w:cantSplit/>
          <w:jc w:val="center"/>
        </w:trPr>
        <w:tc>
          <w:tcPr>
            <w:tcW w:w="3961" w:type="dxa"/>
            <w:vAlign w:val="center"/>
          </w:tcPr>
          <w:p w:rsidR="00D53BE2" w:rsidRPr="00BB0515" w:rsidRDefault="00D53BE2" w:rsidP="00BB0515">
            <w:pPr>
              <w:ind w:left="-17"/>
              <w:rPr>
                <w:rFonts w:asciiTheme="minorBidi" w:hAnsiTheme="minorBidi"/>
                <w:color w:val="000000"/>
                <w:rtl/>
              </w:rPr>
            </w:pPr>
            <w:r w:rsidRPr="00BB0515">
              <w:rPr>
                <w:rFonts w:asciiTheme="minorBidi" w:hAnsiTheme="minorBidi" w:hint="cs"/>
                <w:color w:val="000000"/>
                <w:rtl/>
              </w:rPr>
              <w:t>עמידות מפני אבק \ נוזלים</w:t>
            </w:r>
          </w:p>
        </w:tc>
        <w:tc>
          <w:tcPr>
            <w:tcW w:w="3261" w:type="dxa"/>
            <w:vAlign w:val="center"/>
          </w:tcPr>
          <w:p w:rsidR="00D53BE2" w:rsidRPr="00BB0515" w:rsidRDefault="00D53BE2" w:rsidP="00BB0515">
            <w:pPr>
              <w:ind w:left="-17"/>
              <w:rPr>
                <w:rFonts w:asciiTheme="minorBidi" w:hAnsiTheme="minorBidi"/>
                <w:color w:val="000000"/>
              </w:rPr>
            </w:pPr>
            <w:r w:rsidRPr="00BB0515">
              <w:rPr>
                <w:rFonts w:asciiTheme="minorBidi" w:hAnsiTheme="minorBidi"/>
                <w:color w:val="000000"/>
              </w:rPr>
              <w:t>IP 65</w:t>
            </w:r>
          </w:p>
        </w:tc>
      </w:tr>
      <w:tr w:rsidR="00D53BE2" w:rsidRPr="00BB0515" w:rsidTr="00BB0515">
        <w:trPr>
          <w:cantSplit/>
          <w:jc w:val="center"/>
        </w:trPr>
        <w:tc>
          <w:tcPr>
            <w:tcW w:w="3961" w:type="dxa"/>
            <w:vAlign w:val="center"/>
          </w:tcPr>
          <w:p w:rsidR="00D53BE2" w:rsidRPr="00BB0515" w:rsidRDefault="00D53BE2" w:rsidP="00BB0515">
            <w:pPr>
              <w:ind w:left="-17"/>
              <w:rPr>
                <w:rFonts w:asciiTheme="minorBidi" w:hAnsiTheme="minorBidi"/>
                <w:color w:val="000000"/>
                <w:rtl/>
              </w:rPr>
            </w:pPr>
            <w:r w:rsidRPr="00BB0515">
              <w:rPr>
                <w:rFonts w:asciiTheme="minorBidi" w:hAnsiTheme="minorBidi"/>
                <w:color w:val="000000"/>
                <w:rtl/>
              </w:rPr>
              <w:t xml:space="preserve">משקל </w:t>
            </w:r>
            <w:r w:rsidRPr="00BB0515">
              <w:rPr>
                <w:rFonts w:asciiTheme="minorBidi" w:hAnsiTheme="minorBidi" w:hint="cs"/>
                <w:b/>
                <w:bCs/>
                <w:color w:val="000000"/>
                <w:u w:val="single"/>
                <w:rtl/>
              </w:rPr>
              <w:t>מקסימלי</w:t>
            </w:r>
            <w:r w:rsidRPr="00BB0515">
              <w:rPr>
                <w:rFonts w:asciiTheme="minorBidi" w:hAnsiTheme="minorBidi" w:hint="cs"/>
                <w:color w:val="000000"/>
                <w:u w:val="single"/>
                <w:rtl/>
              </w:rPr>
              <w:t xml:space="preserve"> </w:t>
            </w:r>
            <w:r w:rsidRPr="00BB0515">
              <w:rPr>
                <w:rFonts w:asciiTheme="minorBidi" w:hAnsiTheme="minorBidi"/>
                <w:color w:val="000000"/>
                <w:rtl/>
              </w:rPr>
              <w:t>כולל כל הרכיבים הפנימיים</w:t>
            </w:r>
            <w:r w:rsidRPr="00BB0515">
              <w:rPr>
                <w:rFonts w:asciiTheme="minorBidi" w:hAnsiTheme="minorBidi" w:hint="cs"/>
                <w:color w:val="000000"/>
                <w:rtl/>
              </w:rPr>
              <w:t>,</w:t>
            </w:r>
            <w:r w:rsidRPr="00BB0515">
              <w:rPr>
                <w:rFonts w:asciiTheme="minorBidi" w:hAnsiTheme="minorBidi"/>
                <w:color w:val="000000"/>
                <w:rtl/>
              </w:rPr>
              <w:t xml:space="preserve"> לרבות סוללה (ללא מטען)</w:t>
            </w:r>
          </w:p>
        </w:tc>
        <w:tc>
          <w:tcPr>
            <w:tcW w:w="3261" w:type="dxa"/>
            <w:vAlign w:val="center"/>
          </w:tcPr>
          <w:p w:rsidR="00D53BE2" w:rsidRPr="00BB0515" w:rsidRDefault="00D53BE2" w:rsidP="00BB0515">
            <w:pPr>
              <w:rPr>
                <w:rFonts w:asciiTheme="minorBidi" w:hAnsiTheme="minorBidi"/>
                <w:color w:val="000000"/>
              </w:rPr>
            </w:pPr>
            <w:r w:rsidRPr="00BB0515">
              <w:rPr>
                <w:rFonts w:asciiTheme="minorBidi" w:hAnsiTheme="minorBidi"/>
                <w:color w:val="000000"/>
              </w:rPr>
              <w:t>1.7 Kg</w:t>
            </w:r>
          </w:p>
        </w:tc>
      </w:tr>
      <w:tr w:rsidR="00D53BE2" w:rsidRPr="00BB0515" w:rsidTr="00BB0515">
        <w:trPr>
          <w:cantSplit/>
          <w:jc w:val="center"/>
        </w:trPr>
        <w:tc>
          <w:tcPr>
            <w:tcW w:w="3961" w:type="dxa"/>
            <w:vAlign w:val="center"/>
          </w:tcPr>
          <w:p w:rsidR="00D53BE2" w:rsidRPr="00BB0515" w:rsidRDefault="00D53BE2" w:rsidP="00BB0515">
            <w:pPr>
              <w:ind w:left="-17"/>
              <w:rPr>
                <w:rFonts w:asciiTheme="minorBidi" w:hAnsiTheme="minorBidi"/>
                <w:color w:val="000000"/>
                <w:rtl/>
              </w:rPr>
            </w:pPr>
            <w:r w:rsidRPr="00BB0515">
              <w:rPr>
                <w:rFonts w:asciiTheme="minorBidi" w:hAnsiTheme="minorBidi" w:hint="cs"/>
                <w:color w:val="000000"/>
                <w:rtl/>
              </w:rPr>
              <w:t>מידות</w:t>
            </w:r>
            <w:r w:rsidRPr="00BB0515">
              <w:rPr>
                <w:rFonts w:asciiTheme="minorBidi" w:hAnsiTheme="minorBidi"/>
                <w:color w:val="000000"/>
              </w:rPr>
              <w:t xml:space="preserve"> </w:t>
            </w:r>
            <w:r w:rsidRPr="00BB0515">
              <w:rPr>
                <w:rFonts w:asciiTheme="minorBidi" w:hAnsiTheme="minorBidi" w:hint="cs"/>
                <w:color w:val="000000"/>
                <w:rtl/>
              </w:rPr>
              <w:t xml:space="preserve"> מקסימליות</w:t>
            </w:r>
          </w:p>
        </w:tc>
        <w:tc>
          <w:tcPr>
            <w:tcW w:w="3261" w:type="dxa"/>
            <w:vAlign w:val="center"/>
          </w:tcPr>
          <w:p w:rsidR="00D53BE2" w:rsidRPr="00BB0515" w:rsidRDefault="00D53BE2" w:rsidP="00BB0515">
            <w:pPr>
              <w:ind w:left="-17"/>
              <w:rPr>
                <w:rFonts w:ascii="Arial" w:hAnsi="Arial" w:cs="Arial"/>
                <w:sz w:val="22"/>
                <w:szCs w:val="22"/>
              </w:rPr>
            </w:pPr>
            <w:r w:rsidRPr="00BB0515">
              <w:rPr>
                <w:rFonts w:ascii="Arial" w:hAnsi="Arial" w:cs="Arial"/>
                <w:sz w:val="22"/>
                <w:szCs w:val="22"/>
              </w:rPr>
              <w:t>2</w:t>
            </w:r>
            <w:r w:rsidRPr="00BB0515">
              <w:rPr>
                <w:rFonts w:ascii="Arial" w:hAnsi="Arial" w:cs="Arial" w:hint="cs"/>
                <w:sz w:val="22"/>
                <w:szCs w:val="22"/>
                <w:rtl/>
              </w:rPr>
              <w:t>9</w:t>
            </w:r>
            <w:r w:rsidRPr="00BB0515">
              <w:rPr>
                <w:rFonts w:ascii="Arial" w:hAnsi="Arial" w:cs="Arial"/>
                <w:sz w:val="22"/>
                <w:szCs w:val="22"/>
              </w:rPr>
              <w:t>cm X 2</w:t>
            </w:r>
            <w:r w:rsidRPr="00BB0515">
              <w:rPr>
                <w:rFonts w:ascii="Arial" w:hAnsi="Arial" w:cs="Arial" w:hint="cs"/>
                <w:sz w:val="22"/>
                <w:szCs w:val="22"/>
                <w:rtl/>
              </w:rPr>
              <w:t>1</w:t>
            </w:r>
            <w:r w:rsidRPr="00BB0515">
              <w:rPr>
                <w:rFonts w:ascii="Arial" w:hAnsi="Arial" w:cs="Arial"/>
                <w:sz w:val="22"/>
                <w:szCs w:val="22"/>
              </w:rPr>
              <w:t xml:space="preserve">cm X </w:t>
            </w:r>
            <w:r w:rsidRPr="00BB0515">
              <w:rPr>
                <w:rFonts w:ascii="Arial" w:hAnsi="Arial" w:cs="Arial" w:hint="cs"/>
                <w:sz w:val="22"/>
                <w:szCs w:val="22"/>
                <w:rtl/>
              </w:rPr>
              <w:t>2.5</w:t>
            </w:r>
            <w:r w:rsidRPr="00BB0515">
              <w:rPr>
                <w:rFonts w:ascii="Arial" w:hAnsi="Arial" w:cs="Arial"/>
                <w:sz w:val="22"/>
                <w:szCs w:val="22"/>
              </w:rPr>
              <w:t>cm</w:t>
            </w:r>
          </w:p>
          <w:p w:rsidR="00D53BE2" w:rsidRPr="00BB0515" w:rsidRDefault="00D53BE2" w:rsidP="00BB0515">
            <w:pPr>
              <w:ind w:left="-17"/>
              <w:rPr>
                <w:rFonts w:ascii="Arial" w:hAnsi="Arial" w:cs="Arial"/>
                <w:sz w:val="22"/>
                <w:szCs w:val="22"/>
              </w:rPr>
            </w:pPr>
            <w:r w:rsidRPr="00BB0515">
              <w:rPr>
                <w:rFonts w:ascii="Arial" w:hAnsi="Arial" w:cs="Arial"/>
                <w:sz w:val="22"/>
                <w:szCs w:val="22"/>
              </w:rPr>
              <w:t>(L  x W x H)</w:t>
            </w:r>
          </w:p>
        </w:tc>
      </w:tr>
      <w:tr w:rsidR="00D53BE2" w:rsidRPr="00BB0515" w:rsidTr="00BB0515">
        <w:trPr>
          <w:cantSplit/>
          <w:jc w:val="center"/>
        </w:trPr>
        <w:tc>
          <w:tcPr>
            <w:tcW w:w="3961" w:type="dxa"/>
            <w:vAlign w:val="center"/>
          </w:tcPr>
          <w:p w:rsidR="00D53BE2" w:rsidRPr="00BB0515" w:rsidRDefault="00D53BE2" w:rsidP="00BB0515">
            <w:pPr>
              <w:ind w:left="-17"/>
              <w:rPr>
                <w:rFonts w:asciiTheme="minorBidi" w:hAnsiTheme="minorBidi"/>
                <w:color w:val="000000"/>
                <w:rtl/>
              </w:rPr>
            </w:pPr>
            <w:r w:rsidRPr="00BB0515">
              <w:rPr>
                <w:rFonts w:asciiTheme="minorBidi" w:hAnsiTheme="minorBidi"/>
                <w:color w:val="000000"/>
                <w:rtl/>
              </w:rPr>
              <w:t>כרטיס מסך מובנה</w:t>
            </w:r>
            <w:r w:rsidRPr="00BB0515">
              <w:rPr>
                <w:rFonts w:asciiTheme="minorBidi" w:hAnsiTheme="minorBidi" w:hint="cs"/>
                <w:color w:val="000000"/>
                <w:rtl/>
              </w:rPr>
              <w:t xml:space="preserve"> (לפחות)</w:t>
            </w:r>
          </w:p>
        </w:tc>
        <w:tc>
          <w:tcPr>
            <w:tcW w:w="3261" w:type="dxa"/>
            <w:vAlign w:val="center"/>
          </w:tcPr>
          <w:p w:rsidR="00D53BE2" w:rsidRPr="00BB0515" w:rsidRDefault="00D53BE2" w:rsidP="00BB0515">
            <w:pPr>
              <w:ind w:left="-17"/>
              <w:rPr>
                <w:rFonts w:asciiTheme="minorBidi" w:hAnsiTheme="minorBidi"/>
                <w:rtl/>
              </w:rPr>
            </w:pPr>
            <w:r w:rsidRPr="00BB0515">
              <w:rPr>
                <w:rFonts w:ascii="Arial" w:hAnsi="Arial" w:cs="Arial"/>
                <w:sz w:val="22"/>
                <w:szCs w:val="22"/>
              </w:rPr>
              <w:t>INTEL® HD GRAPHICS</w:t>
            </w:r>
          </w:p>
        </w:tc>
      </w:tr>
      <w:tr w:rsidR="00D53BE2" w:rsidRPr="00BB0515" w:rsidTr="00BB0515">
        <w:trPr>
          <w:cantSplit/>
          <w:jc w:val="center"/>
        </w:trPr>
        <w:tc>
          <w:tcPr>
            <w:tcW w:w="3961" w:type="dxa"/>
            <w:vAlign w:val="center"/>
          </w:tcPr>
          <w:p w:rsidR="00D53BE2" w:rsidRPr="00BB0515" w:rsidRDefault="00D53BE2" w:rsidP="00BB0515">
            <w:pPr>
              <w:ind w:left="-17"/>
              <w:rPr>
                <w:rFonts w:asciiTheme="minorBidi" w:hAnsiTheme="minorBidi"/>
                <w:color w:val="000000"/>
                <w:rtl/>
              </w:rPr>
            </w:pPr>
            <w:r w:rsidRPr="00BB0515">
              <w:rPr>
                <w:rFonts w:asciiTheme="minorBidi" w:hAnsiTheme="minorBidi"/>
                <w:color w:val="000000"/>
                <w:rtl/>
              </w:rPr>
              <w:t>כרטיס רשת</w:t>
            </w:r>
          </w:p>
        </w:tc>
        <w:tc>
          <w:tcPr>
            <w:tcW w:w="3261" w:type="dxa"/>
            <w:vAlign w:val="center"/>
          </w:tcPr>
          <w:p w:rsidR="00D53BE2" w:rsidRPr="00BB0515" w:rsidRDefault="00D53BE2" w:rsidP="00BB0515">
            <w:pPr>
              <w:ind w:left="-17"/>
              <w:rPr>
                <w:rFonts w:asciiTheme="minorBidi" w:hAnsiTheme="minorBidi"/>
                <w:color w:val="000000"/>
              </w:rPr>
            </w:pPr>
            <w:r w:rsidRPr="00BB0515">
              <w:rPr>
                <w:rFonts w:asciiTheme="minorBidi" w:hAnsiTheme="minorBidi" w:hint="cs"/>
                <w:color w:val="000000"/>
              </w:rPr>
              <w:t>O</w:t>
            </w:r>
            <w:r w:rsidRPr="00BB0515">
              <w:rPr>
                <w:rFonts w:asciiTheme="minorBidi" w:hAnsiTheme="minorBidi"/>
                <w:color w:val="000000"/>
              </w:rPr>
              <w:t>ptional</w:t>
            </w:r>
          </w:p>
        </w:tc>
      </w:tr>
      <w:tr w:rsidR="00D53BE2" w:rsidRPr="00BB0515" w:rsidTr="00BB0515">
        <w:trPr>
          <w:cantSplit/>
          <w:jc w:val="center"/>
        </w:trPr>
        <w:tc>
          <w:tcPr>
            <w:tcW w:w="3961" w:type="dxa"/>
            <w:vAlign w:val="center"/>
          </w:tcPr>
          <w:p w:rsidR="00D53BE2" w:rsidRPr="00BB0515" w:rsidRDefault="00D53BE2" w:rsidP="00BB0515">
            <w:pPr>
              <w:ind w:left="-17"/>
              <w:rPr>
                <w:rFonts w:asciiTheme="minorBidi" w:hAnsiTheme="minorBidi"/>
                <w:color w:val="000000"/>
                <w:rtl/>
              </w:rPr>
            </w:pPr>
            <w:r w:rsidRPr="00BB0515">
              <w:rPr>
                <w:rFonts w:asciiTheme="minorBidi" w:hAnsiTheme="minorBidi"/>
                <w:color w:val="000000"/>
                <w:rtl/>
              </w:rPr>
              <w:t xml:space="preserve">תקשורת </w:t>
            </w:r>
            <w:proofErr w:type="spellStart"/>
            <w:r w:rsidRPr="00BB0515">
              <w:rPr>
                <w:rFonts w:asciiTheme="minorBidi" w:hAnsiTheme="minorBidi"/>
                <w:color w:val="000000"/>
              </w:rPr>
              <w:t>WiFi</w:t>
            </w:r>
            <w:proofErr w:type="spellEnd"/>
            <w:r w:rsidRPr="00BB0515">
              <w:rPr>
                <w:rFonts w:asciiTheme="minorBidi" w:hAnsiTheme="minorBidi"/>
                <w:color w:val="000000"/>
                <w:rtl/>
              </w:rPr>
              <w:t xml:space="preserve"> </w:t>
            </w:r>
          </w:p>
        </w:tc>
        <w:tc>
          <w:tcPr>
            <w:tcW w:w="3261" w:type="dxa"/>
            <w:vAlign w:val="center"/>
          </w:tcPr>
          <w:p w:rsidR="00D53BE2" w:rsidRPr="00BB0515" w:rsidRDefault="00D53BE2" w:rsidP="00BB0515">
            <w:pPr>
              <w:ind w:left="-17"/>
              <w:rPr>
                <w:rFonts w:asciiTheme="minorBidi" w:hAnsiTheme="minorBidi"/>
                <w:color w:val="000000"/>
                <w:rtl/>
              </w:rPr>
            </w:pPr>
            <w:r w:rsidRPr="00BB0515">
              <w:rPr>
                <w:rFonts w:asciiTheme="minorBidi" w:hAnsiTheme="minorBidi"/>
                <w:color w:val="000000"/>
              </w:rPr>
              <w:t xml:space="preserve">802.11 B/G/N </w:t>
            </w:r>
          </w:p>
        </w:tc>
      </w:tr>
      <w:tr w:rsidR="00D53BE2" w:rsidRPr="00BB0515" w:rsidTr="00BB0515">
        <w:trPr>
          <w:cantSplit/>
          <w:trHeight w:val="167"/>
          <w:jc w:val="center"/>
        </w:trPr>
        <w:tc>
          <w:tcPr>
            <w:tcW w:w="3961" w:type="dxa"/>
            <w:vAlign w:val="center"/>
          </w:tcPr>
          <w:p w:rsidR="00D53BE2" w:rsidRPr="00BB0515" w:rsidRDefault="00D53BE2" w:rsidP="00BB0515">
            <w:pPr>
              <w:ind w:left="-17"/>
              <w:rPr>
                <w:rFonts w:asciiTheme="minorBidi" w:hAnsiTheme="minorBidi"/>
                <w:color w:val="000000"/>
                <w:rtl/>
              </w:rPr>
            </w:pPr>
            <w:r w:rsidRPr="00BB0515">
              <w:rPr>
                <w:rFonts w:asciiTheme="minorBidi" w:hAnsiTheme="minorBidi"/>
                <w:color w:val="000000"/>
                <w:rtl/>
              </w:rPr>
              <w:t xml:space="preserve">יציאה </w:t>
            </w:r>
            <w:r w:rsidRPr="00BB0515">
              <w:rPr>
                <w:rFonts w:asciiTheme="minorBidi" w:hAnsiTheme="minorBidi"/>
                <w:color w:val="000000"/>
              </w:rPr>
              <w:t>HDMI</w:t>
            </w:r>
            <w:r w:rsidRPr="00BB0515">
              <w:rPr>
                <w:rFonts w:asciiTheme="minorBidi" w:hAnsiTheme="minorBidi" w:hint="cs"/>
                <w:color w:val="000000"/>
                <w:rtl/>
              </w:rPr>
              <w:t xml:space="preserve"> (לפחות)</w:t>
            </w:r>
          </w:p>
        </w:tc>
        <w:tc>
          <w:tcPr>
            <w:tcW w:w="3261" w:type="dxa"/>
            <w:vAlign w:val="center"/>
          </w:tcPr>
          <w:p w:rsidR="00D53BE2" w:rsidRPr="00BB0515" w:rsidRDefault="00D53BE2" w:rsidP="00BB0515">
            <w:pPr>
              <w:ind w:left="-17"/>
              <w:rPr>
                <w:rFonts w:asciiTheme="minorBidi" w:hAnsiTheme="minorBidi"/>
                <w:color w:val="000000"/>
                <w:rtl/>
              </w:rPr>
            </w:pPr>
            <w:r w:rsidRPr="00BB0515">
              <w:rPr>
                <w:rFonts w:asciiTheme="minorBidi" w:hAnsiTheme="minorBidi"/>
                <w:color w:val="000000"/>
                <w:rtl/>
              </w:rPr>
              <w:t>1</w:t>
            </w:r>
          </w:p>
        </w:tc>
      </w:tr>
      <w:tr w:rsidR="00D53BE2" w:rsidRPr="00BB0515" w:rsidTr="00BB0515">
        <w:trPr>
          <w:cantSplit/>
          <w:trHeight w:val="55"/>
          <w:jc w:val="center"/>
        </w:trPr>
        <w:tc>
          <w:tcPr>
            <w:tcW w:w="3961" w:type="dxa"/>
            <w:vAlign w:val="center"/>
          </w:tcPr>
          <w:p w:rsidR="00D53BE2" w:rsidRPr="00BB0515" w:rsidRDefault="00D53BE2" w:rsidP="00BB0515">
            <w:pPr>
              <w:ind w:left="-17"/>
              <w:rPr>
                <w:rFonts w:asciiTheme="minorBidi" w:hAnsiTheme="minorBidi"/>
                <w:color w:val="000000"/>
                <w:rtl/>
              </w:rPr>
            </w:pPr>
            <w:r w:rsidRPr="00BB0515">
              <w:rPr>
                <w:rFonts w:asciiTheme="minorBidi" w:hAnsiTheme="minorBidi"/>
                <w:color w:val="000000"/>
                <w:rtl/>
              </w:rPr>
              <w:t xml:space="preserve">יציאות </w:t>
            </w:r>
            <w:r w:rsidRPr="00BB0515">
              <w:rPr>
                <w:rFonts w:asciiTheme="minorBidi" w:hAnsiTheme="minorBidi"/>
                <w:color w:val="000000"/>
              </w:rPr>
              <w:t>USB 3.0</w:t>
            </w:r>
            <w:r w:rsidRPr="00BB0515">
              <w:rPr>
                <w:rFonts w:asciiTheme="minorBidi" w:hAnsiTheme="minorBidi"/>
                <w:color w:val="000000"/>
                <w:rtl/>
              </w:rPr>
              <w:t xml:space="preserve"> </w:t>
            </w:r>
            <w:r w:rsidRPr="00BB0515">
              <w:rPr>
                <w:rFonts w:asciiTheme="minorBidi" w:hAnsiTheme="minorBidi" w:hint="cs"/>
                <w:color w:val="000000"/>
                <w:rtl/>
              </w:rPr>
              <w:t>(לפחות)</w:t>
            </w:r>
          </w:p>
        </w:tc>
        <w:tc>
          <w:tcPr>
            <w:tcW w:w="3261" w:type="dxa"/>
            <w:vAlign w:val="center"/>
          </w:tcPr>
          <w:p w:rsidR="00D53BE2" w:rsidRPr="00BB0515" w:rsidRDefault="00D53BE2" w:rsidP="00BB0515">
            <w:pPr>
              <w:ind w:left="-17"/>
              <w:rPr>
                <w:rFonts w:asciiTheme="minorBidi" w:hAnsiTheme="minorBidi"/>
                <w:color w:val="000000"/>
                <w:rtl/>
              </w:rPr>
            </w:pPr>
            <w:r w:rsidRPr="00BB0515">
              <w:rPr>
                <w:rFonts w:asciiTheme="minorBidi" w:hAnsiTheme="minorBidi" w:hint="cs"/>
                <w:color w:val="000000"/>
                <w:rtl/>
              </w:rPr>
              <w:t>1</w:t>
            </w:r>
          </w:p>
        </w:tc>
      </w:tr>
      <w:tr w:rsidR="00D53BE2" w:rsidRPr="00BB0515" w:rsidTr="00BB0515">
        <w:trPr>
          <w:cantSplit/>
          <w:jc w:val="center"/>
        </w:trPr>
        <w:tc>
          <w:tcPr>
            <w:tcW w:w="3961" w:type="dxa"/>
            <w:vAlign w:val="center"/>
          </w:tcPr>
          <w:p w:rsidR="00D53BE2" w:rsidRPr="00BB0515" w:rsidRDefault="00D53BE2" w:rsidP="00BB0515">
            <w:pPr>
              <w:ind w:left="-17"/>
              <w:rPr>
                <w:rFonts w:asciiTheme="minorBidi" w:hAnsiTheme="minorBidi"/>
                <w:color w:val="000000"/>
                <w:rtl/>
              </w:rPr>
            </w:pPr>
            <w:r w:rsidRPr="00BB0515">
              <w:rPr>
                <w:rFonts w:asciiTheme="minorBidi" w:hAnsiTheme="minorBidi"/>
                <w:color w:val="000000"/>
                <w:rtl/>
              </w:rPr>
              <w:t>דיסק קשיח</w:t>
            </w:r>
            <w:r w:rsidRPr="00BB0515">
              <w:rPr>
                <w:rFonts w:asciiTheme="minorBidi" w:hAnsiTheme="minorBidi" w:hint="cs"/>
                <w:color w:val="000000"/>
                <w:rtl/>
              </w:rPr>
              <w:t xml:space="preserve"> </w:t>
            </w:r>
            <w:r w:rsidRPr="00BB0515">
              <w:rPr>
                <w:rFonts w:asciiTheme="minorBidi" w:hAnsiTheme="minorBidi" w:hint="cs"/>
                <w:color w:val="000000"/>
              </w:rPr>
              <w:t>SSD</w:t>
            </w:r>
            <w:r w:rsidRPr="00BB0515">
              <w:rPr>
                <w:rFonts w:asciiTheme="minorBidi" w:hAnsiTheme="minorBidi"/>
                <w:color w:val="000000"/>
                <w:rtl/>
              </w:rPr>
              <w:t>- נפח</w:t>
            </w:r>
            <w:r w:rsidRPr="00BB0515">
              <w:rPr>
                <w:rFonts w:asciiTheme="minorBidi" w:hAnsiTheme="minorBidi" w:hint="cs"/>
                <w:color w:val="000000"/>
                <w:rtl/>
              </w:rPr>
              <w:t xml:space="preserve"> לפחות</w:t>
            </w:r>
          </w:p>
        </w:tc>
        <w:tc>
          <w:tcPr>
            <w:tcW w:w="3261" w:type="dxa"/>
            <w:vAlign w:val="center"/>
          </w:tcPr>
          <w:p w:rsidR="00D53BE2" w:rsidRPr="00BB0515" w:rsidRDefault="00D53BE2" w:rsidP="00BB0515">
            <w:pPr>
              <w:ind w:left="-17"/>
              <w:rPr>
                <w:rFonts w:asciiTheme="minorBidi" w:hAnsiTheme="minorBidi"/>
                <w:color w:val="000000"/>
                <w:rtl/>
              </w:rPr>
            </w:pPr>
            <w:r w:rsidRPr="00BB0515">
              <w:rPr>
                <w:rFonts w:asciiTheme="minorBidi" w:hAnsiTheme="minorBidi"/>
                <w:color w:val="000000"/>
              </w:rPr>
              <w:t>128 GB</w:t>
            </w:r>
          </w:p>
        </w:tc>
      </w:tr>
      <w:tr w:rsidR="00D53BE2" w:rsidRPr="00BB0515" w:rsidTr="00BB0515">
        <w:trPr>
          <w:cantSplit/>
          <w:jc w:val="center"/>
        </w:trPr>
        <w:tc>
          <w:tcPr>
            <w:tcW w:w="3961" w:type="dxa"/>
            <w:vAlign w:val="center"/>
          </w:tcPr>
          <w:p w:rsidR="00D53BE2" w:rsidRPr="00BB0515" w:rsidRDefault="00D53BE2" w:rsidP="00BB0515">
            <w:pPr>
              <w:ind w:left="-17"/>
              <w:rPr>
                <w:rFonts w:asciiTheme="minorBidi" w:hAnsiTheme="minorBidi"/>
                <w:color w:val="000000"/>
                <w:rtl/>
              </w:rPr>
            </w:pPr>
            <w:r w:rsidRPr="00BB0515">
              <w:rPr>
                <w:rFonts w:asciiTheme="minorBidi" w:hAnsiTheme="minorBidi" w:hint="cs"/>
                <w:color w:val="000000"/>
                <w:rtl/>
              </w:rPr>
              <w:t>מצלמה אחורית - לפחות</w:t>
            </w:r>
          </w:p>
        </w:tc>
        <w:tc>
          <w:tcPr>
            <w:tcW w:w="3261" w:type="dxa"/>
            <w:shd w:val="clear" w:color="auto" w:fill="auto"/>
            <w:vAlign w:val="center"/>
          </w:tcPr>
          <w:p w:rsidR="00D53BE2" w:rsidRPr="00BB0515" w:rsidRDefault="00D53BE2" w:rsidP="00BB0515">
            <w:pPr>
              <w:ind w:left="-17"/>
              <w:rPr>
                <w:rFonts w:asciiTheme="minorBidi" w:hAnsiTheme="minorBidi"/>
                <w:color w:val="000000"/>
                <w:rtl/>
              </w:rPr>
            </w:pPr>
            <w:r w:rsidRPr="00BB0515">
              <w:rPr>
                <w:rFonts w:asciiTheme="minorBidi" w:hAnsiTheme="minorBidi"/>
                <w:color w:val="000000"/>
              </w:rPr>
              <w:t xml:space="preserve">3 MP </w:t>
            </w:r>
            <w:r w:rsidRPr="00BB0515">
              <w:rPr>
                <w:rFonts w:ascii="Gill Sans MT" w:hAnsi="Gill Sans MT"/>
                <w:color w:val="555555"/>
                <w:sz w:val="21"/>
                <w:szCs w:val="21"/>
                <w:shd w:val="clear" w:color="auto" w:fill="FFFFFF"/>
              </w:rPr>
              <w:t>w/ LED light</w:t>
            </w:r>
          </w:p>
        </w:tc>
      </w:tr>
      <w:tr w:rsidR="00D53BE2" w:rsidRPr="00BB0515" w:rsidTr="00BB0515">
        <w:trPr>
          <w:cantSplit/>
          <w:jc w:val="center"/>
        </w:trPr>
        <w:tc>
          <w:tcPr>
            <w:tcW w:w="3961" w:type="dxa"/>
            <w:vAlign w:val="center"/>
          </w:tcPr>
          <w:p w:rsidR="00D53BE2" w:rsidRPr="00BB0515" w:rsidRDefault="00D53BE2" w:rsidP="00BB0515">
            <w:pPr>
              <w:ind w:left="-17"/>
              <w:rPr>
                <w:rFonts w:asciiTheme="minorBidi" w:hAnsiTheme="minorBidi"/>
                <w:color w:val="000000"/>
                <w:rtl/>
              </w:rPr>
            </w:pPr>
            <w:r w:rsidRPr="00BB0515">
              <w:rPr>
                <w:rFonts w:asciiTheme="minorBidi" w:hAnsiTheme="minorBidi"/>
                <w:color w:val="000000"/>
                <w:rtl/>
              </w:rPr>
              <w:t>מצלמ</w:t>
            </w:r>
            <w:r w:rsidRPr="00BB0515">
              <w:rPr>
                <w:rFonts w:asciiTheme="minorBidi" w:hAnsiTheme="minorBidi" w:hint="cs"/>
                <w:color w:val="000000"/>
                <w:rtl/>
              </w:rPr>
              <w:t>ה</w:t>
            </w:r>
            <w:r w:rsidRPr="00BB0515">
              <w:rPr>
                <w:rFonts w:asciiTheme="minorBidi" w:hAnsiTheme="minorBidi"/>
                <w:color w:val="000000"/>
                <w:rtl/>
              </w:rPr>
              <w:t xml:space="preserve"> </w:t>
            </w:r>
            <w:r w:rsidRPr="00BB0515">
              <w:rPr>
                <w:rFonts w:asciiTheme="minorBidi" w:hAnsiTheme="minorBidi" w:hint="cs"/>
                <w:color w:val="000000"/>
                <w:rtl/>
              </w:rPr>
              <w:t>קדמית</w:t>
            </w:r>
          </w:p>
        </w:tc>
        <w:tc>
          <w:tcPr>
            <w:tcW w:w="3261" w:type="dxa"/>
            <w:shd w:val="clear" w:color="auto" w:fill="auto"/>
            <w:vAlign w:val="center"/>
          </w:tcPr>
          <w:p w:rsidR="00D53BE2" w:rsidRPr="00BB0515" w:rsidRDefault="00D53BE2" w:rsidP="00BB0515">
            <w:pPr>
              <w:ind w:left="-17"/>
              <w:rPr>
                <w:rFonts w:asciiTheme="minorBidi" w:hAnsiTheme="minorBidi"/>
                <w:color w:val="000000"/>
                <w:rtl/>
              </w:rPr>
            </w:pPr>
            <w:r w:rsidRPr="00BB0515">
              <w:rPr>
                <w:rFonts w:asciiTheme="minorBidi" w:hAnsiTheme="minorBidi"/>
                <w:color w:val="000000"/>
                <w:rtl/>
              </w:rPr>
              <w:t>מובנית</w:t>
            </w:r>
          </w:p>
        </w:tc>
      </w:tr>
      <w:tr w:rsidR="00D53BE2" w:rsidRPr="00BB0515" w:rsidTr="00BB0515">
        <w:trPr>
          <w:cantSplit/>
          <w:jc w:val="center"/>
        </w:trPr>
        <w:tc>
          <w:tcPr>
            <w:tcW w:w="3961" w:type="dxa"/>
            <w:vAlign w:val="center"/>
          </w:tcPr>
          <w:p w:rsidR="00D53BE2" w:rsidRPr="00BB0515" w:rsidRDefault="00D53BE2" w:rsidP="00BB0515">
            <w:pPr>
              <w:ind w:left="-17"/>
              <w:rPr>
                <w:rFonts w:asciiTheme="minorBidi" w:hAnsiTheme="minorBidi"/>
                <w:color w:val="000000"/>
                <w:rtl/>
              </w:rPr>
            </w:pPr>
            <w:r w:rsidRPr="00BB0515">
              <w:rPr>
                <w:rFonts w:asciiTheme="minorBidi" w:hAnsiTheme="minorBidi"/>
                <w:color w:val="000000"/>
                <w:rtl/>
              </w:rPr>
              <w:t>מיקרופון</w:t>
            </w:r>
          </w:p>
        </w:tc>
        <w:tc>
          <w:tcPr>
            <w:tcW w:w="3261" w:type="dxa"/>
            <w:shd w:val="clear" w:color="auto" w:fill="auto"/>
            <w:vAlign w:val="center"/>
          </w:tcPr>
          <w:p w:rsidR="00D53BE2" w:rsidRPr="00BB0515" w:rsidRDefault="00D53BE2" w:rsidP="00BB0515">
            <w:pPr>
              <w:ind w:left="-17"/>
              <w:rPr>
                <w:rFonts w:asciiTheme="minorBidi" w:hAnsiTheme="minorBidi"/>
                <w:color w:val="000000"/>
                <w:rtl/>
              </w:rPr>
            </w:pPr>
            <w:r w:rsidRPr="00BB0515">
              <w:rPr>
                <w:rFonts w:asciiTheme="minorBidi" w:hAnsiTheme="minorBidi"/>
                <w:color w:val="000000"/>
                <w:rtl/>
              </w:rPr>
              <w:t>מובנה</w:t>
            </w:r>
          </w:p>
        </w:tc>
      </w:tr>
      <w:tr w:rsidR="00D53BE2" w:rsidRPr="00BB0515" w:rsidTr="00BB0515">
        <w:trPr>
          <w:cantSplit/>
          <w:jc w:val="center"/>
        </w:trPr>
        <w:tc>
          <w:tcPr>
            <w:tcW w:w="3961" w:type="dxa"/>
            <w:vAlign w:val="center"/>
          </w:tcPr>
          <w:p w:rsidR="00D53BE2" w:rsidRPr="00BB0515" w:rsidRDefault="00D53BE2" w:rsidP="00BB0515">
            <w:pPr>
              <w:ind w:left="-17"/>
              <w:rPr>
                <w:rFonts w:asciiTheme="minorBidi" w:hAnsiTheme="minorBidi"/>
                <w:color w:val="000000"/>
                <w:rtl/>
              </w:rPr>
            </w:pPr>
            <w:r w:rsidRPr="00BB0515">
              <w:rPr>
                <w:rFonts w:asciiTheme="minorBidi" w:hAnsiTheme="minorBidi"/>
                <w:color w:val="000000"/>
                <w:rtl/>
              </w:rPr>
              <w:t>רמקולים</w:t>
            </w:r>
          </w:p>
        </w:tc>
        <w:tc>
          <w:tcPr>
            <w:tcW w:w="3261" w:type="dxa"/>
            <w:shd w:val="clear" w:color="auto" w:fill="auto"/>
            <w:vAlign w:val="center"/>
          </w:tcPr>
          <w:p w:rsidR="00D53BE2" w:rsidRPr="00BB0515" w:rsidRDefault="00D53BE2" w:rsidP="00BB0515">
            <w:pPr>
              <w:ind w:left="-17"/>
              <w:rPr>
                <w:rFonts w:asciiTheme="minorBidi" w:hAnsiTheme="minorBidi"/>
                <w:color w:val="000000"/>
                <w:rtl/>
              </w:rPr>
            </w:pPr>
            <w:r w:rsidRPr="00BB0515">
              <w:rPr>
                <w:rFonts w:asciiTheme="minorBidi" w:hAnsiTheme="minorBidi"/>
                <w:color w:val="000000"/>
                <w:rtl/>
              </w:rPr>
              <w:t>מובנים</w:t>
            </w:r>
          </w:p>
        </w:tc>
      </w:tr>
      <w:tr w:rsidR="00D53BE2" w:rsidRPr="00BB0515" w:rsidTr="00BB0515">
        <w:trPr>
          <w:cantSplit/>
          <w:jc w:val="center"/>
        </w:trPr>
        <w:tc>
          <w:tcPr>
            <w:tcW w:w="3961" w:type="dxa"/>
            <w:vAlign w:val="center"/>
          </w:tcPr>
          <w:p w:rsidR="00D53BE2" w:rsidRPr="00BB0515" w:rsidRDefault="00D53BE2" w:rsidP="00BB0515">
            <w:pPr>
              <w:ind w:left="-17"/>
              <w:rPr>
                <w:rFonts w:asciiTheme="minorBidi" w:hAnsiTheme="minorBidi"/>
                <w:color w:val="000000"/>
                <w:rtl/>
              </w:rPr>
            </w:pPr>
            <w:r w:rsidRPr="00BB0515">
              <w:rPr>
                <w:rFonts w:asciiTheme="minorBidi" w:hAnsiTheme="minorBidi"/>
                <w:color w:val="000000"/>
                <w:rtl/>
              </w:rPr>
              <w:t>יציאה לרמקולים חיצוניים</w:t>
            </w:r>
            <w:r w:rsidRPr="00BB0515">
              <w:rPr>
                <w:rFonts w:asciiTheme="minorBidi" w:hAnsiTheme="minorBidi" w:hint="cs"/>
                <w:color w:val="000000"/>
                <w:rtl/>
              </w:rPr>
              <w:t xml:space="preserve"> / אזניות</w:t>
            </w:r>
          </w:p>
        </w:tc>
        <w:tc>
          <w:tcPr>
            <w:tcW w:w="3261" w:type="dxa"/>
            <w:vAlign w:val="center"/>
          </w:tcPr>
          <w:p w:rsidR="00D53BE2" w:rsidRPr="00BB0515" w:rsidRDefault="00D53BE2" w:rsidP="00BB0515">
            <w:pPr>
              <w:ind w:left="-17"/>
              <w:rPr>
                <w:rFonts w:asciiTheme="minorBidi" w:hAnsiTheme="minorBidi"/>
                <w:color w:val="000000"/>
                <w:rtl/>
              </w:rPr>
            </w:pPr>
            <w:r w:rsidRPr="00BB0515">
              <w:rPr>
                <w:rFonts w:asciiTheme="minorBidi" w:hAnsiTheme="minorBidi"/>
                <w:color w:val="000000"/>
                <w:rtl/>
              </w:rPr>
              <w:t>1</w:t>
            </w:r>
          </w:p>
        </w:tc>
      </w:tr>
      <w:tr w:rsidR="00D53BE2" w:rsidRPr="00BB0515" w:rsidTr="00BB0515">
        <w:trPr>
          <w:cantSplit/>
          <w:jc w:val="center"/>
        </w:trPr>
        <w:tc>
          <w:tcPr>
            <w:tcW w:w="3961" w:type="dxa"/>
            <w:vAlign w:val="center"/>
          </w:tcPr>
          <w:p w:rsidR="00D53BE2" w:rsidRPr="00BB0515" w:rsidRDefault="00D53BE2" w:rsidP="00BB0515">
            <w:pPr>
              <w:ind w:left="-17"/>
              <w:rPr>
                <w:rFonts w:asciiTheme="minorBidi" w:hAnsiTheme="minorBidi"/>
                <w:color w:val="000000"/>
                <w:rtl/>
              </w:rPr>
            </w:pPr>
            <w:r w:rsidRPr="00BB0515">
              <w:rPr>
                <w:rFonts w:asciiTheme="minorBidi" w:hAnsiTheme="minorBidi"/>
                <w:color w:val="000000"/>
                <w:rtl/>
              </w:rPr>
              <w:t xml:space="preserve">מערכת הפעלה </w:t>
            </w:r>
          </w:p>
        </w:tc>
        <w:tc>
          <w:tcPr>
            <w:tcW w:w="3261" w:type="dxa"/>
            <w:vAlign w:val="center"/>
          </w:tcPr>
          <w:p w:rsidR="00D53BE2" w:rsidRPr="00BB0515" w:rsidRDefault="00D53BE2" w:rsidP="00BB0515">
            <w:pPr>
              <w:spacing w:beforeLines="20" w:before="48" w:afterLines="20" w:after="48"/>
              <w:ind w:left="-17" w:right="113"/>
              <w:rPr>
                <w:rFonts w:asciiTheme="minorBidi" w:hAnsiTheme="minorBidi"/>
                <w:rtl/>
              </w:rPr>
            </w:pPr>
            <w:r w:rsidRPr="00BB0515">
              <w:rPr>
                <w:rFonts w:asciiTheme="minorBidi" w:hAnsiTheme="minorBidi"/>
              </w:rPr>
              <w:t>Windows 8 Ent. 64 bit</w:t>
            </w:r>
          </w:p>
        </w:tc>
      </w:tr>
      <w:tr w:rsidR="00D53BE2" w:rsidRPr="00BB0515" w:rsidTr="00BB0515">
        <w:trPr>
          <w:cantSplit/>
          <w:jc w:val="center"/>
        </w:trPr>
        <w:tc>
          <w:tcPr>
            <w:tcW w:w="3961" w:type="dxa"/>
            <w:vAlign w:val="center"/>
          </w:tcPr>
          <w:p w:rsidR="00D53BE2" w:rsidRPr="00BB0515" w:rsidRDefault="00D53BE2" w:rsidP="00BB0515">
            <w:pPr>
              <w:ind w:left="-17"/>
              <w:rPr>
                <w:rFonts w:asciiTheme="minorBidi" w:hAnsiTheme="minorBidi"/>
                <w:color w:val="000000"/>
                <w:rtl/>
              </w:rPr>
            </w:pPr>
            <w:r w:rsidRPr="00BB0515">
              <w:rPr>
                <w:rFonts w:asciiTheme="minorBidi" w:hAnsiTheme="minorBidi" w:hint="cs"/>
                <w:color w:val="000000"/>
                <w:rtl/>
              </w:rPr>
              <w:t>מסך מגע</w:t>
            </w:r>
          </w:p>
        </w:tc>
        <w:tc>
          <w:tcPr>
            <w:tcW w:w="3261" w:type="dxa"/>
            <w:vAlign w:val="center"/>
          </w:tcPr>
          <w:p w:rsidR="00D53BE2" w:rsidRPr="00BB0515" w:rsidRDefault="00D53BE2" w:rsidP="00523CF1">
            <w:pPr>
              <w:spacing w:before="20" w:afterLines="20" w:after="48"/>
              <w:rPr>
                <w:rFonts w:asciiTheme="minorBidi" w:hAnsiTheme="minorBidi"/>
              </w:rPr>
            </w:pPr>
            <w:r w:rsidRPr="00BB0515">
              <w:rPr>
                <w:rFonts w:asciiTheme="minorBidi" w:hAnsiTheme="minorBidi" w:hint="cs"/>
                <w:rtl/>
              </w:rPr>
              <w:t xml:space="preserve"> </w:t>
            </w:r>
            <w:r w:rsidRPr="00BB0515">
              <w:rPr>
                <w:rFonts w:asciiTheme="minorBidi" w:hAnsiTheme="minorBidi"/>
              </w:rPr>
              <w:t>Multi touch 10 Points + electronic stylus pen</w:t>
            </w:r>
          </w:p>
        </w:tc>
      </w:tr>
      <w:tr w:rsidR="00D53BE2" w:rsidRPr="00BB0515" w:rsidTr="00BB0515">
        <w:trPr>
          <w:cantSplit/>
          <w:jc w:val="center"/>
        </w:trPr>
        <w:tc>
          <w:tcPr>
            <w:tcW w:w="3961" w:type="dxa"/>
            <w:tcBorders>
              <w:bottom w:val="single" w:sz="4" w:space="0" w:color="auto"/>
            </w:tcBorders>
            <w:vAlign w:val="center"/>
          </w:tcPr>
          <w:p w:rsidR="00D53BE2" w:rsidRPr="00BB0515" w:rsidRDefault="00D53BE2" w:rsidP="00BB0515">
            <w:pPr>
              <w:ind w:left="-17"/>
              <w:rPr>
                <w:rFonts w:asciiTheme="minorBidi" w:hAnsiTheme="minorBidi"/>
                <w:color w:val="000000"/>
                <w:rtl/>
              </w:rPr>
            </w:pPr>
            <w:r w:rsidRPr="00BB0515">
              <w:rPr>
                <w:rFonts w:asciiTheme="minorBidi" w:hAnsiTheme="minorBidi"/>
                <w:color w:val="000000"/>
                <w:rtl/>
              </w:rPr>
              <w:t>סוללה</w:t>
            </w:r>
          </w:p>
        </w:tc>
        <w:tc>
          <w:tcPr>
            <w:tcW w:w="3261" w:type="dxa"/>
            <w:tcBorders>
              <w:bottom w:val="single" w:sz="4" w:space="0" w:color="auto"/>
            </w:tcBorders>
            <w:vAlign w:val="center"/>
          </w:tcPr>
          <w:p w:rsidR="00D53BE2" w:rsidRPr="00BB0515" w:rsidRDefault="00D53BE2" w:rsidP="00BB0515">
            <w:pPr>
              <w:spacing w:beforeLines="20" w:before="48" w:afterLines="20" w:after="48"/>
              <w:ind w:left="-17" w:right="113"/>
              <w:rPr>
                <w:rFonts w:asciiTheme="minorBidi" w:hAnsiTheme="minorBidi"/>
                <w:rtl/>
              </w:rPr>
            </w:pPr>
            <w:r w:rsidRPr="00BB0515">
              <w:rPr>
                <w:rFonts w:asciiTheme="minorBidi" w:hAnsiTheme="minorBidi" w:hint="cs"/>
                <w:rtl/>
              </w:rPr>
              <w:t xml:space="preserve">לפחות  </w:t>
            </w:r>
            <w:r w:rsidRPr="00BB0515">
              <w:rPr>
                <w:rFonts w:asciiTheme="minorBidi" w:hAnsiTheme="minorBidi"/>
              </w:rPr>
              <w:t>Li-ion, 8 hours</w:t>
            </w:r>
          </w:p>
        </w:tc>
      </w:tr>
      <w:tr w:rsidR="00D53BE2" w:rsidRPr="00BB0515" w:rsidTr="00BB0515">
        <w:trPr>
          <w:cantSplit/>
          <w:trHeight w:val="340"/>
          <w:jc w:val="center"/>
        </w:trPr>
        <w:tc>
          <w:tcPr>
            <w:tcW w:w="3961" w:type="dxa"/>
            <w:vAlign w:val="center"/>
          </w:tcPr>
          <w:p w:rsidR="00D53BE2" w:rsidRPr="00BB0515" w:rsidRDefault="00D53BE2" w:rsidP="00BB0515">
            <w:pPr>
              <w:ind w:left="-17"/>
              <w:rPr>
                <w:rFonts w:asciiTheme="minorBidi" w:hAnsiTheme="minorBidi"/>
                <w:color w:val="000000"/>
                <w:rtl/>
              </w:rPr>
            </w:pPr>
            <w:r w:rsidRPr="00BB0515">
              <w:rPr>
                <w:rFonts w:asciiTheme="minorBidi" w:hAnsiTheme="minorBidi" w:hint="cs"/>
                <w:color w:val="000000"/>
                <w:rtl/>
              </w:rPr>
              <w:t>מודם סלולארי מובנה</w:t>
            </w:r>
          </w:p>
        </w:tc>
        <w:tc>
          <w:tcPr>
            <w:tcW w:w="3261" w:type="dxa"/>
            <w:vAlign w:val="center"/>
          </w:tcPr>
          <w:p w:rsidR="00D53BE2" w:rsidRPr="00BB0515" w:rsidRDefault="00D53BE2" w:rsidP="00523CF1">
            <w:pPr>
              <w:spacing w:beforeLines="20" w:before="48" w:afterLines="20" w:after="48"/>
              <w:ind w:right="113"/>
              <w:rPr>
                <w:rFonts w:asciiTheme="minorBidi" w:hAnsiTheme="minorBidi"/>
                <w:rtl/>
              </w:rPr>
            </w:pPr>
            <w:r w:rsidRPr="00BB0515">
              <w:rPr>
                <w:rFonts w:asciiTheme="minorBidi" w:hAnsiTheme="minorBidi" w:hint="cs"/>
                <w:color w:val="000000"/>
                <w:rtl/>
              </w:rPr>
              <w:t xml:space="preserve">תומך בטכנולוגית </w:t>
            </w:r>
            <w:r w:rsidRPr="00BB0515">
              <w:rPr>
                <w:rFonts w:asciiTheme="minorBidi" w:hAnsiTheme="minorBidi"/>
                <w:color w:val="000000"/>
              </w:rPr>
              <w:t>4G</w:t>
            </w:r>
            <w:r w:rsidRPr="00BB0515">
              <w:rPr>
                <w:rFonts w:asciiTheme="minorBidi" w:hAnsiTheme="minorBidi" w:hint="cs"/>
                <w:color w:val="000000"/>
                <w:rtl/>
              </w:rPr>
              <w:t xml:space="preserve"> (</w:t>
            </w:r>
            <w:r w:rsidRPr="00BB0515">
              <w:rPr>
                <w:rFonts w:asciiTheme="minorBidi" w:hAnsiTheme="minorBidi" w:hint="cs"/>
                <w:color w:val="000000"/>
              </w:rPr>
              <w:t>LTE</w:t>
            </w:r>
            <w:r w:rsidRPr="00BB0515">
              <w:rPr>
                <w:rFonts w:asciiTheme="minorBidi" w:hAnsiTheme="minorBidi" w:hint="cs"/>
                <w:color w:val="000000"/>
                <w:rtl/>
              </w:rPr>
              <w:t>)</w:t>
            </w:r>
          </w:p>
        </w:tc>
      </w:tr>
      <w:tr w:rsidR="00D53BE2" w:rsidRPr="00BB0515" w:rsidTr="00BB0515">
        <w:trPr>
          <w:cantSplit/>
          <w:trHeight w:val="340"/>
          <w:jc w:val="center"/>
        </w:trPr>
        <w:tc>
          <w:tcPr>
            <w:tcW w:w="3961" w:type="dxa"/>
            <w:vAlign w:val="center"/>
          </w:tcPr>
          <w:p w:rsidR="00D53BE2" w:rsidRPr="00BB0515" w:rsidRDefault="00D53BE2" w:rsidP="00BB0515">
            <w:pPr>
              <w:ind w:left="-17"/>
              <w:rPr>
                <w:rFonts w:asciiTheme="minorBidi" w:hAnsiTheme="minorBidi"/>
                <w:color w:val="000000"/>
                <w:rtl/>
              </w:rPr>
            </w:pPr>
            <w:r w:rsidRPr="00BB0515">
              <w:rPr>
                <w:rFonts w:asciiTheme="minorBidi" w:hAnsiTheme="minorBidi"/>
                <w:color w:val="000000"/>
                <w:rtl/>
              </w:rPr>
              <w:t>תמיכה בתחנת עגינה</w:t>
            </w:r>
          </w:p>
          <w:p w:rsidR="00D53BE2" w:rsidRPr="00BB0515" w:rsidRDefault="00D53BE2" w:rsidP="00BB0515">
            <w:pPr>
              <w:ind w:left="-17"/>
              <w:rPr>
                <w:rFonts w:asciiTheme="minorBidi" w:hAnsiTheme="minorBidi"/>
                <w:color w:val="000000"/>
                <w:rtl/>
              </w:rPr>
            </w:pPr>
            <w:r w:rsidRPr="00BB0515">
              <w:rPr>
                <w:rFonts w:asciiTheme="minorBidi" w:hAnsiTheme="minorBidi" w:hint="cs"/>
                <w:color w:val="000000"/>
                <w:rtl/>
              </w:rPr>
              <w:t>לרכב \ למשרד</w:t>
            </w:r>
          </w:p>
        </w:tc>
        <w:tc>
          <w:tcPr>
            <w:tcW w:w="3261" w:type="dxa"/>
            <w:vAlign w:val="center"/>
          </w:tcPr>
          <w:p w:rsidR="00D53BE2" w:rsidRPr="00BB0515" w:rsidRDefault="00D53BE2" w:rsidP="00BB0515">
            <w:pPr>
              <w:spacing w:beforeLines="20" w:before="48" w:afterLines="20" w:after="48"/>
              <w:ind w:left="-17" w:right="113"/>
              <w:rPr>
                <w:rFonts w:asciiTheme="minorBidi" w:hAnsiTheme="minorBidi"/>
                <w:rtl/>
              </w:rPr>
            </w:pPr>
            <w:r w:rsidRPr="00BB0515">
              <w:rPr>
                <w:rFonts w:asciiTheme="minorBidi" w:hAnsiTheme="minorBidi"/>
                <w:rtl/>
              </w:rPr>
              <w:t>כן</w:t>
            </w:r>
          </w:p>
        </w:tc>
      </w:tr>
      <w:tr w:rsidR="00D53BE2" w:rsidRPr="00BB0515" w:rsidTr="00BB0515">
        <w:trPr>
          <w:cantSplit/>
          <w:trHeight w:val="340"/>
          <w:jc w:val="center"/>
        </w:trPr>
        <w:tc>
          <w:tcPr>
            <w:tcW w:w="3961" w:type="dxa"/>
            <w:vAlign w:val="center"/>
          </w:tcPr>
          <w:p w:rsidR="00D53BE2" w:rsidRPr="00BB0515" w:rsidRDefault="00D53BE2" w:rsidP="00BB0515">
            <w:pPr>
              <w:ind w:left="-17"/>
              <w:rPr>
                <w:rFonts w:asciiTheme="minorBidi" w:hAnsiTheme="minorBidi"/>
                <w:color w:val="000000"/>
                <w:rtl/>
              </w:rPr>
            </w:pPr>
            <w:r w:rsidRPr="00BB0515">
              <w:rPr>
                <w:rFonts w:asciiTheme="minorBidi" w:hAnsiTheme="minorBidi"/>
                <w:color w:val="000000"/>
                <w:rtl/>
              </w:rPr>
              <w:t xml:space="preserve">מטען </w:t>
            </w:r>
            <w:r w:rsidRPr="00BB0515">
              <w:rPr>
                <w:rFonts w:asciiTheme="minorBidi" w:hAnsiTheme="minorBidi"/>
                <w:color w:val="000000"/>
              </w:rPr>
              <w:t>110V-220V</w:t>
            </w:r>
          </w:p>
        </w:tc>
        <w:tc>
          <w:tcPr>
            <w:tcW w:w="3261" w:type="dxa"/>
            <w:vAlign w:val="center"/>
          </w:tcPr>
          <w:p w:rsidR="00D53BE2" w:rsidRPr="00BB0515" w:rsidRDefault="00D53BE2" w:rsidP="00BB0515">
            <w:pPr>
              <w:spacing w:beforeLines="20" w:before="48" w:afterLines="20" w:after="48"/>
              <w:ind w:left="-17" w:right="113"/>
              <w:rPr>
                <w:rFonts w:asciiTheme="minorBidi" w:hAnsiTheme="minorBidi"/>
                <w:rtl/>
              </w:rPr>
            </w:pPr>
            <w:r w:rsidRPr="00BB0515">
              <w:rPr>
                <w:rFonts w:asciiTheme="minorBidi" w:hAnsiTheme="minorBidi"/>
                <w:rtl/>
              </w:rPr>
              <w:t>1</w:t>
            </w:r>
          </w:p>
        </w:tc>
      </w:tr>
      <w:tr w:rsidR="00D53BE2" w:rsidRPr="00BB0515" w:rsidTr="00BB0515">
        <w:trPr>
          <w:cantSplit/>
          <w:trHeight w:val="340"/>
          <w:jc w:val="center"/>
        </w:trPr>
        <w:tc>
          <w:tcPr>
            <w:tcW w:w="3961" w:type="dxa"/>
            <w:vAlign w:val="center"/>
          </w:tcPr>
          <w:p w:rsidR="00D53BE2" w:rsidRPr="00BB0515" w:rsidRDefault="00D53BE2" w:rsidP="00BB0515">
            <w:pPr>
              <w:ind w:left="-17"/>
              <w:rPr>
                <w:rFonts w:asciiTheme="minorBidi" w:hAnsiTheme="minorBidi"/>
                <w:color w:val="000000"/>
                <w:rtl/>
              </w:rPr>
            </w:pPr>
            <w:r w:rsidRPr="00BB0515">
              <w:rPr>
                <w:rFonts w:asciiTheme="minorBidi" w:hAnsiTheme="minorBidi" w:hint="cs"/>
                <w:color w:val="000000"/>
              </w:rPr>
              <w:t>GPS</w:t>
            </w:r>
          </w:p>
        </w:tc>
        <w:tc>
          <w:tcPr>
            <w:tcW w:w="3261" w:type="dxa"/>
            <w:vAlign w:val="center"/>
          </w:tcPr>
          <w:p w:rsidR="00D53BE2" w:rsidRPr="00BB0515" w:rsidRDefault="00D53BE2" w:rsidP="00BB0515">
            <w:pPr>
              <w:spacing w:beforeLines="20" w:before="48" w:afterLines="20" w:after="48"/>
              <w:ind w:left="-17" w:right="113"/>
              <w:rPr>
                <w:rFonts w:asciiTheme="minorBidi" w:hAnsiTheme="minorBidi"/>
                <w:rtl/>
              </w:rPr>
            </w:pPr>
            <w:r w:rsidRPr="00BB0515">
              <w:rPr>
                <w:rFonts w:asciiTheme="minorBidi" w:hAnsiTheme="minorBidi" w:hint="cs"/>
                <w:rtl/>
              </w:rPr>
              <w:t>מובנה</w:t>
            </w:r>
          </w:p>
        </w:tc>
      </w:tr>
    </w:tbl>
    <w:p w:rsidR="00D53BE2" w:rsidRPr="00BB0515" w:rsidRDefault="00D53BE2" w:rsidP="00D53BE2">
      <w:pPr>
        <w:rPr>
          <w:rtl/>
        </w:rPr>
      </w:pPr>
    </w:p>
    <w:tbl>
      <w:tblPr>
        <w:bidiVisual/>
        <w:tblW w:w="7938" w:type="dxa"/>
        <w:tblInd w:w="5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2F2F2"/>
        <w:tblLayout w:type="fixed"/>
        <w:tblLook w:val="01E0" w:firstRow="1" w:lastRow="1" w:firstColumn="1" w:lastColumn="1" w:noHBand="0" w:noVBand="0"/>
      </w:tblPr>
      <w:tblGrid>
        <w:gridCol w:w="5103"/>
        <w:gridCol w:w="2835"/>
      </w:tblGrid>
      <w:tr w:rsidR="00D53BE2" w:rsidRPr="00BB0515" w:rsidTr="00BB0515">
        <w:tc>
          <w:tcPr>
            <w:tcW w:w="5103" w:type="dxa"/>
            <w:shd w:val="clear" w:color="auto" w:fill="BFBFBF" w:themeFill="background1" w:themeFillShade="BF"/>
          </w:tcPr>
          <w:p w:rsidR="00D53BE2" w:rsidRPr="00BB0515" w:rsidRDefault="00D53BE2" w:rsidP="00D53BE2">
            <w:pPr>
              <w:spacing w:beforeLines="20" w:before="48" w:afterLines="20" w:after="48"/>
              <w:rPr>
                <w:rFonts w:ascii="Arial" w:hAnsi="Arial"/>
                <w:b/>
                <w:bCs/>
                <w:rtl/>
              </w:rPr>
            </w:pPr>
            <w:r w:rsidRPr="00BB0515">
              <w:rPr>
                <w:rFonts w:ascii="Arial" w:hAnsi="Arial" w:hint="cs"/>
                <w:b/>
                <w:bCs/>
                <w:rtl/>
              </w:rPr>
              <w:lastRenderedPageBreak/>
              <w:t>הרחבות</w:t>
            </w:r>
            <w:r w:rsidRPr="00BB0515">
              <w:rPr>
                <w:rFonts w:ascii="Arial" w:hAnsi="Arial" w:hint="cs"/>
                <w:b/>
                <w:bCs/>
                <w:sz w:val="36"/>
                <w:szCs w:val="36"/>
                <w:rtl/>
              </w:rPr>
              <w:t xml:space="preserve"> </w:t>
            </w:r>
          </w:p>
        </w:tc>
        <w:tc>
          <w:tcPr>
            <w:tcW w:w="2835" w:type="dxa"/>
            <w:shd w:val="clear" w:color="auto" w:fill="BFBFBF" w:themeFill="background1" w:themeFillShade="BF"/>
          </w:tcPr>
          <w:p w:rsidR="00D53BE2" w:rsidRPr="00BB0515" w:rsidRDefault="00D53BE2" w:rsidP="00D53BE2">
            <w:pPr>
              <w:spacing w:beforeLines="20" w:before="48" w:afterLines="20" w:after="48"/>
              <w:rPr>
                <w:rFonts w:ascii="Arial" w:hAnsi="Arial"/>
                <w:b/>
                <w:bCs/>
                <w:sz w:val="28"/>
                <w:szCs w:val="28"/>
                <w:rtl/>
              </w:rPr>
            </w:pPr>
            <w:r w:rsidRPr="00BB0515">
              <w:rPr>
                <w:rFonts w:ascii="Arial" w:hAnsi="Arial" w:hint="cs"/>
                <w:b/>
                <w:bCs/>
                <w:rtl/>
              </w:rPr>
              <w:t>יחס מימוש</w:t>
            </w:r>
            <w:r w:rsidRPr="00BB0515">
              <w:rPr>
                <w:rFonts w:ascii="Arial" w:hAnsi="Arial" w:hint="cs"/>
                <w:b/>
                <w:bCs/>
                <w:sz w:val="36"/>
                <w:szCs w:val="36"/>
                <w:rtl/>
              </w:rPr>
              <w:t xml:space="preserve"> </w:t>
            </w:r>
            <w:r w:rsidRPr="00BB0515">
              <w:rPr>
                <w:rFonts w:ascii="Arial" w:hAnsi="Arial"/>
                <w:b/>
                <w:bCs/>
                <w:rtl/>
              </w:rPr>
              <w:t xml:space="preserve">(כמות </w:t>
            </w:r>
            <w:r w:rsidRPr="00BB0515">
              <w:rPr>
                <w:rFonts w:ascii="Arial" w:hAnsi="Arial" w:hint="eastAsia"/>
                <w:b/>
                <w:bCs/>
                <w:rtl/>
              </w:rPr>
              <w:t>ההרחבות</w:t>
            </w:r>
            <w:r w:rsidRPr="00BB0515">
              <w:rPr>
                <w:rFonts w:ascii="Arial" w:hAnsi="Arial"/>
                <w:b/>
                <w:bCs/>
                <w:rtl/>
              </w:rPr>
              <w:t xml:space="preserve"> </w:t>
            </w:r>
            <w:proofErr w:type="spellStart"/>
            <w:r w:rsidRPr="00BB0515">
              <w:rPr>
                <w:rFonts w:ascii="Arial" w:hAnsi="Arial" w:hint="eastAsia"/>
                <w:b/>
                <w:bCs/>
                <w:rtl/>
              </w:rPr>
              <w:t>שתירחש</w:t>
            </w:r>
            <w:proofErr w:type="spellEnd"/>
            <w:r w:rsidRPr="00BB0515">
              <w:rPr>
                <w:rFonts w:ascii="Arial" w:hAnsi="Arial"/>
                <w:b/>
                <w:bCs/>
                <w:rtl/>
              </w:rPr>
              <w:t xml:space="preserve"> </w:t>
            </w:r>
            <w:r w:rsidRPr="00BB0515">
              <w:rPr>
                <w:rFonts w:ascii="Arial" w:hAnsi="Arial" w:hint="eastAsia"/>
                <w:b/>
                <w:bCs/>
                <w:rtl/>
              </w:rPr>
              <w:t>לכל</w:t>
            </w:r>
            <w:r w:rsidRPr="00BB0515">
              <w:rPr>
                <w:rFonts w:ascii="Arial" w:hAnsi="Arial"/>
                <w:b/>
                <w:bCs/>
                <w:rtl/>
              </w:rPr>
              <w:t xml:space="preserve"> </w:t>
            </w:r>
            <w:r w:rsidRPr="00BB0515">
              <w:rPr>
                <w:rFonts w:ascii="Arial" w:hAnsi="Arial" w:hint="eastAsia"/>
                <w:b/>
                <w:bCs/>
                <w:rtl/>
              </w:rPr>
              <w:t>יחידה</w:t>
            </w:r>
            <w:r w:rsidRPr="00BB0515">
              <w:rPr>
                <w:rFonts w:ascii="Arial" w:hAnsi="Arial"/>
                <w:b/>
                <w:bCs/>
                <w:rtl/>
              </w:rPr>
              <w:t>)</w:t>
            </w:r>
          </w:p>
        </w:tc>
      </w:tr>
      <w:tr w:rsidR="00D53BE2" w:rsidRPr="00BB0515" w:rsidTr="00BB0515">
        <w:trPr>
          <w:trHeight w:val="332"/>
        </w:trPr>
        <w:tc>
          <w:tcPr>
            <w:tcW w:w="5103" w:type="dxa"/>
          </w:tcPr>
          <w:p w:rsidR="00D53BE2" w:rsidRPr="00BB0515" w:rsidRDefault="00D53BE2" w:rsidP="00D53BE2">
            <w:pPr>
              <w:spacing w:beforeLines="20" w:before="48" w:afterLines="20" w:after="48"/>
              <w:ind w:left="340"/>
              <w:rPr>
                <w:rFonts w:ascii="Arial" w:hAnsi="Arial"/>
                <w:rtl/>
              </w:rPr>
            </w:pPr>
            <w:r w:rsidRPr="00BB0515">
              <w:rPr>
                <w:rFonts w:ascii="Arial" w:hAnsi="Arial"/>
                <w:rtl/>
              </w:rPr>
              <w:t xml:space="preserve">תחנת עגינה </w:t>
            </w:r>
            <w:r w:rsidRPr="00BB0515">
              <w:rPr>
                <w:rFonts w:ascii="Arial" w:hAnsi="Arial" w:hint="cs"/>
                <w:rtl/>
              </w:rPr>
              <w:t xml:space="preserve">אקטיבית לרכב </w:t>
            </w:r>
            <w:r w:rsidRPr="00BB0515">
              <w:rPr>
                <w:rFonts w:ascii="Arial" w:hAnsi="Arial"/>
                <w:rtl/>
              </w:rPr>
              <w:t>(</w:t>
            </w:r>
            <w:r w:rsidRPr="00BB0515">
              <w:rPr>
                <w:rFonts w:ascii="Arial" w:hAnsi="Arial"/>
              </w:rPr>
              <w:t>(Docking Station</w:t>
            </w:r>
            <w:r w:rsidRPr="00BB0515">
              <w:rPr>
                <w:rFonts w:ascii="Arial" w:hAnsi="Arial"/>
                <w:rtl/>
              </w:rPr>
              <w:t xml:space="preserve">, </w:t>
            </w:r>
            <w:r w:rsidRPr="00BB0515">
              <w:rPr>
                <w:rFonts w:ascii="Arial" w:hAnsi="Arial" w:hint="cs"/>
                <w:u w:val="single"/>
                <w:rtl/>
              </w:rPr>
              <w:t>כולל</w:t>
            </w:r>
            <w:r w:rsidRPr="00BB0515">
              <w:rPr>
                <w:rFonts w:ascii="Arial" w:hAnsi="Arial" w:hint="cs"/>
                <w:rtl/>
              </w:rPr>
              <w:t xml:space="preserve"> כניסה לחשמל, יציאות: </w:t>
            </w:r>
            <w:r w:rsidRPr="00BB0515">
              <w:rPr>
                <w:rFonts w:ascii="Arial" w:hAnsi="Arial"/>
              </w:rPr>
              <w:t>USBX2</w:t>
            </w:r>
            <w:r w:rsidRPr="00BB0515">
              <w:rPr>
                <w:rFonts w:ascii="Arial" w:hAnsi="Arial" w:hint="cs"/>
                <w:rtl/>
              </w:rPr>
              <w:t xml:space="preserve">, </w:t>
            </w:r>
            <w:r w:rsidRPr="00BB0515">
              <w:rPr>
                <w:rFonts w:ascii="Arial" w:hAnsi="Arial" w:hint="cs"/>
              </w:rPr>
              <w:t>HDMI</w:t>
            </w:r>
            <w:r w:rsidRPr="00BB0515">
              <w:rPr>
                <w:rFonts w:ascii="Arial" w:hAnsi="Arial" w:hint="cs"/>
                <w:rtl/>
              </w:rPr>
              <w:t xml:space="preserve">, </w:t>
            </w:r>
            <w:r w:rsidRPr="00BB0515">
              <w:rPr>
                <w:rFonts w:ascii="Arial" w:hAnsi="Arial"/>
              </w:rPr>
              <w:t>RG45</w:t>
            </w:r>
            <w:r w:rsidRPr="00BB0515">
              <w:rPr>
                <w:rFonts w:ascii="Arial" w:hAnsi="Arial" w:hint="cs"/>
                <w:rtl/>
              </w:rPr>
              <w:t xml:space="preserve">, </w:t>
            </w:r>
            <w:r w:rsidRPr="00BB0515">
              <w:rPr>
                <w:rFonts w:ascii="Arial" w:hAnsi="Arial" w:hint="cs"/>
              </w:rPr>
              <w:t>VG</w:t>
            </w:r>
            <w:r w:rsidRPr="00BB0515">
              <w:rPr>
                <w:rFonts w:ascii="Arial" w:hAnsi="Arial"/>
              </w:rPr>
              <w:t>A</w:t>
            </w:r>
            <w:r w:rsidRPr="00BB0515">
              <w:rPr>
                <w:rFonts w:ascii="Arial" w:hAnsi="Arial" w:hint="cs"/>
                <w:rtl/>
              </w:rPr>
              <w:t>.</w:t>
            </w:r>
          </w:p>
        </w:tc>
        <w:tc>
          <w:tcPr>
            <w:tcW w:w="2835" w:type="dxa"/>
            <w:shd w:val="clear" w:color="auto" w:fill="auto"/>
          </w:tcPr>
          <w:p w:rsidR="00D53BE2" w:rsidRPr="00BB0515" w:rsidRDefault="00D53BE2" w:rsidP="00D53BE2">
            <w:pPr>
              <w:spacing w:beforeLines="20" w:before="48" w:afterLines="20" w:after="48"/>
              <w:ind w:left="340"/>
              <w:rPr>
                <w:rFonts w:ascii="Arial" w:hAnsi="Arial"/>
                <w:rtl/>
              </w:rPr>
            </w:pPr>
            <w:r w:rsidRPr="00BB0515">
              <w:rPr>
                <w:rFonts w:ascii="Arial" w:hAnsi="Arial" w:hint="cs"/>
                <w:rtl/>
              </w:rPr>
              <w:t>0.1</w:t>
            </w:r>
          </w:p>
        </w:tc>
      </w:tr>
      <w:tr w:rsidR="00D53BE2" w:rsidRPr="00BB0515" w:rsidTr="00BB0515">
        <w:trPr>
          <w:trHeight w:val="332"/>
        </w:trPr>
        <w:tc>
          <w:tcPr>
            <w:tcW w:w="5103" w:type="dxa"/>
          </w:tcPr>
          <w:p w:rsidR="00D53BE2" w:rsidRPr="00BB0515" w:rsidRDefault="00D53BE2" w:rsidP="00D53BE2">
            <w:pPr>
              <w:ind w:left="340"/>
              <w:rPr>
                <w:rFonts w:asciiTheme="minorBidi" w:hAnsiTheme="minorBidi"/>
                <w:color w:val="000000"/>
                <w:rtl/>
              </w:rPr>
            </w:pPr>
            <w:r w:rsidRPr="00BB0515">
              <w:rPr>
                <w:rFonts w:asciiTheme="minorBidi" w:hAnsiTheme="minorBidi" w:hint="cs"/>
                <w:color w:val="000000"/>
                <w:rtl/>
              </w:rPr>
              <w:t xml:space="preserve">תחנת עגינה למשרד, </w:t>
            </w:r>
            <w:r w:rsidRPr="00BB0515">
              <w:rPr>
                <w:rFonts w:ascii="Arial" w:hAnsi="Arial" w:hint="cs"/>
                <w:u w:val="single"/>
                <w:rtl/>
              </w:rPr>
              <w:t>כולל</w:t>
            </w:r>
            <w:r w:rsidRPr="00BB0515">
              <w:rPr>
                <w:rFonts w:ascii="Arial" w:hAnsi="Arial" w:hint="cs"/>
                <w:rtl/>
              </w:rPr>
              <w:t xml:space="preserve"> כניסה לחשמל, יציאות: </w:t>
            </w:r>
            <w:r w:rsidRPr="00BB0515">
              <w:rPr>
                <w:rFonts w:ascii="Arial" w:hAnsi="Arial"/>
              </w:rPr>
              <w:t>USBX2</w:t>
            </w:r>
            <w:r w:rsidRPr="00BB0515">
              <w:rPr>
                <w:rFonts w:ascii="Arial" w:hAnsi="Arial" w:hint="cs"/>
                <w:rtl/>
              </w:rPr>
              <w:t xml:space="preserve">, </w:t>
            </w:r>
            <w:r w:rsidRPr="00BB0515">
              <w:rPr>
                <w:rFonts w:ascii="Arial" w:hAnsi="Arial" w:hint="cs"/>
              </w:rPr>
              <w:t>HDMI</w:t>
            </w:r>
            <w:r w:rsidRPr="00BB0515">
              <w:rPr>
                <w:rFonts w:ascii="Arial" w:hAnsi="Arial" w:hint="cs"/>
                <w:rtl/>
              </w:rPr>
              <w:t xml:space="preserve">, </w:t>
            </w:r>
            <w:r w:rsidRPr="00BB0515">
              <w:rPr>
                <w:rFonts w:ascii="Arial" w:hAnsi="Arial"/>
              </w:rPr>
              <w:t>RG45</w:t>
            </w:r>
            <w:r w:rsidRPr="00BB0515">
              <w:rPr>
                <w:rFonts w:ascii="Arial" w:hAnsi="Arial" w:hint="cs"/>
                <w:rtl/>
              </w:rPr>
              <w:t xml:space="preserve">, </w:t>
            </w:r>
            <w:r w:rsidRPr="00BB0515">
              <w:rPr>
                <w:rFonts w:ascii="Arial" w:hAnsi="Arial" w:hint="cs"/>
              </w:rPr>
              <w:t>VG</w:t>
            </w:r>
            <w:r w:rsidRPr="00BB0515">
              <w:rPr>
                <w:rFonts w:ascii="Arial" w:hAnsi="Arial"/>
              </w:rPr>
              <w:t>A</w:t>
            </w:r>
            <w:r w:rsidRPr="00BB0515">
              <w:rPr>
                <w:rFonts w:ascii="Arial" w:hAnsi="Arial" w:hint="cs"/>
                <w:rtl/>
              </w:rPr>
              <w:t>.</w:t>
            </w:r>
          </w:p>
        </w:tc>
        <w:tc>
          <w:tcPr>
            <w:tcW w:w="2835" w:type="dxa"/>
            <w:shd w:val="clear" w:color="auto" w:fill="auto"/>
          </w:tcPr>
          <w:p w:rsidR="00D53BE2" w:rsidRPr="00BB0515" w:rsidRDefault="00D53BE2" w:rsidP="00D53BE2">
            <w:pPr>
              <w:ind w:left="340"/>
              <w:rPr>
                <w:rtl/>
              </w:rPr>
            </w:pPr>
            <w:r w:rsidRPr="00BB0515">
              <w:rPr>
                <w:rFonts w:asciiTheme="minorBidi" w:hAnsiTheme="minorBidi" w:hint="cs"/>
                <w:color w:val="000000"/>
                <w:rtl/>
              </w:rPr>
              <w:t>0.2</w:t>
            </w:r>
          </w:p>
        </w:tc>
      </w:tr>
      <w:tr w:rsidR="00D53BE2" w:rsidRPr="00BB0515" w:rsidTr="00BB0515">
        <w:trPr>
          <w:trHeight w:val="323"/>
        </w:trPr>
        <w:tc>
          <w:tcPr>
            <w:tcW w:w="5103" w:type="dxa"/>
          </w:tcPr>
          <w:p w:rsidR="00D53BE2" w:rsidRPr="00BB0515" w:rsidRDefault="00D53BE2" w:rsidP="00D53BE2">
            <w:pPr>
              <w:spacing w:beforeLines="20" w:before="48" w:afterLines="20" w:after="48"/>
              <w:ind w:left="340"/>
              <w:rPr>
                <w:rFonts w:ascii="Arial" w:hAnsi="Arial"/>
                <w:rtl/>
              </w:rPr>
            </w:pPr>
            <w:r w:rsidRPr="00BB0515">
              <w:rPr>
                <w:rFonts w:ascii="Arial" w:hAnsi="Arial"/>
                <w:rtl/>
              </w:rPr>
              <w:t xml:space="preserve">מטען מקורי </w:t>
            </w:r>
            <w:r w:rsidRPr="00BB0515">
              <w:rPr>
                <w:rFonts w:ascii="Arial" w:hAnsi="Arial"/>
              </w:rPr>
              <w:t>V110 - V220</w:t>
            </w:r>
          </w:p>
        </w:tc>
        <w:tc>
          <w:tcPr>
            <w:tcW w:w="2835" w:type="dxa"/>
            <w:shd w:val="clear" w:color="auto" w:fill="auto"/>
          </w:tcPr>
          <w:p w:rsidR="00D53BE2" w:rsidRPr="00BB0515" w:rsidRDefault="00D53BE2" w:rsidP="00D53BE2">
            <w:pPr>
              <w:spacing w:beforeLines="20" w:before="48" w:afterLines="20" w:after="48"/>
              <w:ind w:left="340"/>
              <w:rPr>
                <w:rFonts w:ascii="Arial" w:hAnsi="Arial"/>
              </w:rPr>
            </w:pPr>
            <w:r w:rsidRPr="00BB0515">
              <w:rPr>
                <w:rFonts w:ascii="Arial" w:hAnsi="Arial" w:hint="cs"/>
                <w:rtl/>
              </w:rPr>
              <w:t>0.4</w:t>
            </w:r>
          </w:p>
        </w:tc>
      </w:tr>
      <w:tr w:rsidR="00D53BE2" w:rsidRPr="00BB0515" w:rsidTr="00BB0515">
        <w:trPr>
          <w:trHeight w:val="323"/>
        </w:trPr>
        <w:tc>
          <w:tcPr>
            <w:tcW w:w="5103" w:type="dxa"/>
          </w:tcPr>
          <w:p w:rsidR="00D53BE2" w:rsidRPr="00BB0515" w:rsidRDefault="00D53BE2" w:rsidP="00D53BE2">
            <w:pPr>
              <w:spacing w:beforeLines="20" w:before="48" w:afterLines="20" w:after="48"/>
              <w:ind w:left="340"/>
              <w:rPr>
                <w:rtl/>
              </w:rPr>
            </w:pPr>
            <w:r w:rsidRPr="00BB0515">
              <w:rPr>
                <w:rFonts w:hint="cs"/>
                <w:rtl/>
              </w:rPr>
              <w:t>התקנת תחנת עגינה ברכב (לרבות כל הרכיבים הנדרשים)</w:t>
            </w:r>
          </w:p>
        </w:tc>
        <w:tc>
          <w:tcPr>
            <w:tcW w:w="2835" w:type="dxa"/>
            <w:shd w:val="clear" w:color="auto" w:fill="auto"/>
          </w:tcPr>
          <w:p w:rsidR="00D53BE2" w:rsidRPr="00BB0515" w:rsidRDefault="00D53BE2" w:rsidP="00D53BE2">
            <w:pPr>
              <w:spacing w:beforeLines="20" w:before="48" w:afterLines="20" w:after="48"/>
              <w:ind w:left="340"/>
              <w:rPr>
                <w:rtl/>
              </w:rPr>
            </w:pPr>
            <w:r w:rsidRPr="00BB0515">
              <w:rPr>
                <w:rFonts w:hint="cs"/>
                <w:rtl/>
              </w:rPr>
              <w:t>0.1</w:t>
            </w:r>
          </w:p>
        </w:tc>
      </w:tr>
    </w:tbl>
    <w:p w:rsidR="00FC1A9E" w:rsidRPr="00BB0515" w:rsidRDefault="00D53BE2" w:rsidP="00BB0515">
      <w:pPr>
        <w:pStyle w:val="Normal2"/>
        <w:jc w:val="center"/>
        <w:rPr>
          <w:rtl/>
        </w:rPr>
      </w:pPr>
      <w:r w:rsidRPr="00BB0515" w:rsidDel="00D53BE2">
        <w:rPr>
          <w:rFonts w:hint="cs"/>
          <w:b/>
          <w:bCs/>
          <w:rtl/>
        </w:rPr>
        <w:t xml:space="preserve"> </w:t>
      </w:r>
      <w:r w:rsidR="00FC1A9E" w:rsidRPr="00BB0515">
        <w:rPr>
          <w:rtl/>
        </w:rPr>
        <w:br w:type="page"/>
      </w:r>
      <w:r w:rsidR="006920C0" w:rsidRPr="00BB0515">
        <w:rPr>
          <w:rFonts w:hint="eastAsia"/>
          <w:b/>
          <w:bCs/>
          <w:sz w:val="30"/>
          <w:szCs w:val="30"/>
          <w:rtl/>
        </w:rPr>
        <w:lastRenderedPageBreak/>
        <w:t>נספח</w:t>
      </w:r>
      <w:r w:rsidR="006920C0" w:rsidRPr="00BB0515">
        <w:rPr>
          <w:b/>
          <w:bCs/>
          <w:sz w:val="30"/>
          <w:szCs w:val="30"/>
          <w:rtl/>
        </w:rPr>
        <w:t xml:space="preserve"> 8 </w:t>
      </w:r>
    </w:p>
    <w:p w:rsidR="006920C0" w:rsidRPr="00BB0515" w:rsidRDefault="006920C0" w:rsidP="006920C0">
      <w:pPr>
        <w:bidi w:val="0"/>
        <w:jc w:val="center"/>
        <w:rPr>
          <w:rFonts w:cs="David"/>
          <w:b/>
          <w:bCs/>
          <w:sz w:val="28"/>
          <w:szCs w:val="28"/>
          <w:u w:val="single"/>
          <w:rtl/>
        </w:rPr>
      </w:pPr>
    </w:p>
    <w:p w:rsidR="006920C0" w:rsidRPr="00BB0515" w:rsidRDefault="00EE3BBA" w:rsidP="00BB0515">
      <w:pPr>
        <w:jc w:val="center"/>
        <w:rPr>
          <w:rFonts w:cs="David"/>
          <w:b/>
          <w:bCs/>
          <w:sz w:val="28"/>
          <w:szCs w:val="28"/>
          <w:u w:val="single"/>
        </w:rPr>
      </w:pPr>
      <w:r w:rsidRPr="00BB0515">
        <w:rPr>
          <w:rFonts w:cs="David" w:hint="cs"/>
          <w:b/>
          <w:bCs/>
          <w:rtl/>
        </w:rPr>
        <w:t>הושאר ריק במודע</w:t>
      </w:r>
    </w:p>
    <w:p w:rsidR="001379F7" w:rsidRPr="00BB0515" w:rsidRDefault="001379F7">
      <w:pPr>
        <w:bidi w:val="0"/>
        <w:rPr>
          <w:rFonts w:cs="David"/>
          <w:b/>
          <w:bCs/>
          <w:sz w:val="28"/>
          <w:szCs w:val="28"/>
          <w:u w:val="single"/>
        </w:rPr>
      </w:pPr>
      <w:r w:rsidRPr="00BB0515">
        <w:rPr>
          <w:rtl/>
        </w:rPr>
        <w:br w:type="page"/>
      </w:r>
    </w:p>
    <w:p w:rsidR="00FC1A9E" w:rsidRPr="00BB0515" w:rsidRDefault="00FC1A9E" w:rsidP="00BB0515">
      <w:pPr>
        <w:pStyle w:val="affffb"/>
        <w:rPr>
          <w:rtl/>
        </w:rPr>
      </w:pPr>
      <w:bookmarkStart w:id="600" w:name="_Toc384712422"/>
      <w:r w:rsidRPr="00BB0515">
        <w:rPr>
          <w:rFonts w:hint="cs"/>
          <w:rtl/>
        </w:rPr>
        <w:lastRenderedPageBreak/>
        <w:t xml:space="preserve">נספח </w:t>
      </w:r>
      <w:r w:rsidR="006920C0" w:rsidRPr="00BB0515">
        <w:rPr>
          <w:rFonts w:hint="cs"/>
          <w:rtl/>
        </w:rPr>
        <w:t>9</w:t>
      </w:r>
      <w:r w:rsidRPr="00BB0515">
        <w:rPr>
          <w:rFonts w:hint="cs"/>
          <w:rtl/>
        </w:rPr>
        <w:t xml:space="preserve"> </w:t>
      </w:r>
      <w:r w:rsidRPr="00BB0515">
        <w:rPr>
          <w:rtl/>
        </w:rPr>
        <w:t>–</w:t>
      </w:r>
      <w:r w:rsidRPr="00BB0515">
        <w:rPr>
          <w:rFonts w:hint="cs"/>
          <w:rtl/>
        </w:rPr>
        <w:t xml:space="preserve"> כללי התיחור הדינאמי המקוון (</w:t>
      </w:r>
      <w:r w:rsidRPr="00BB0515">
        <w:t>I</w:t>
      </w:r>
      <w:r w:rsidRPr="00BB0515">
        <w:rPr>
          <w:rFonts w:hint="cs"/>
          <w:rtl/>
        </w:rPr>
        <w:t>)</w:t>
      </w:r>
      <w:bookmarkEnd w:id="600"/>
    </w:p>
    <w:p w:rsidR="00FC1A9E" w:rsidRPr="00BB0515" w:rsidRDefault="00FC1A9E" w:rsidP="00FC1A9E">
      <w:pPr>
        <w:bidi w:val="0"/>
        <w:jc w:val="center"/>
        <w:rPr>
          <w:rFonts w:cs="David"/>
          <w:b/>
          <w:bCs/>
          <w:sz w:val="28"/>
          <w:szCs w:val="28"/>
          <w:u w:val="single"/>
          <w:rtl/>
        </w:rPr>
      </w:pPr>
    </w:p>
    <w:p w:rsidR="00FC1A9E" w:rsidRPr="00BB0515" w:rsidRDefault="00FC1A9E" w:rsidP="00BB0515">
      <w:pPr>
        <w:spacing w:line="360" w:lineRule="auto"/>
        <w:jc w:val="both"/>
        <w:rPr>
          <w:rtl/>
        </w:rPr>
      </w:pPr>
      <w:r w:rsidRPr="00BB0515">
        <w:rPr>
          <w:rFonts w:cs="David" w:hint="eastAsia"/>
          <w:rtl/>
        </w:rPr>
        <w:t>נספח</w:t>
      </w:r>
      <w:r w:rsidRPr="00BB0515">
        <w:rPr>
          <w:rFonts w:cs="David"/>
          <w:rtl/>
        </w:rPr>
        <w:t xml:space="preserve"> </w:t>
      </w:r>
      <w:r w:rsidRPr="00BB0515">
        <w:rPr>
          <w:rFonts w:cs="David" w:hint="eastAsia"/>
          <w:rtl/>
        </w:rPr>
        <w:t>זה</w:t>
      </w:r>
      <w:r w:rsidRPr="00BB0515">
        <w:rPr>
          <w:rFonts w:cs="David"/>
          <w:rtl/>
        </w:rPr>
        <w:t xml:space="preserve"> </w:t>
      </w:r>
      <w:r w:rsidRPr="00BB0515">
        <w:rPr>
          <w:rFonts w:cs="David" w:hint="eastAsia"/>
          <w:rtl/>
        </w:rPr>
        <w:t>בא</w:t>
      </w:r>
      <w:r w:rsidRPr="00BB0515">
        <w:rPr>
          <w:rFonts w:cs="David"/>
          <w:rtl/>
        </w:rPr>
        <w:t xml:space="preserve"> </w:t>
      </w:r>
      <w:r w:rsidRPr="00BB0515">
        <w:rPr>
          <w:rFonts w:cs="David" w:hint="eastAsia"/>
          <w:rtl/>
        </w:rPr>
        <w:t>להוסיף</w:t>
      </w:r>
      <w:r w:rsidRPr="00BB0515">
        <w:rPr>
          <w:rFonts w:cs="David"/>
          <w:rtl/>
        </w:rPr>
        <w:t xml:space="preserve"> </w:t>
      </w:r>
      <w:r w:rsidRPr="00BB0515">
        <w:rPr>
          <w:rFonts w:cs="David" w:hint="eastAsia"/>
          <w:rtl/>
        </w:rPr>
        <w:t>על</w:t>
      </w:r>
      <w:r w:rsidRPr="00BB0515">
        <w:rPr>
          <w:rFonts w:cs="David"/>
          <w:rtl/>
        </w:rPr>
        <w:t xml:space="preserve"> </w:t>
      </w:r>
      <w:r w:rsidRPr="00BB0515">
        <w:rPr>
          <w:rFonts w:cs="David" w:hint="eastAsia"/>
          <w:rtl/>
        </w:rPr>
        <w:t>האמור</w:t>
      </w:r>
      <w:r w:rsidRPr="00BB0515">
        <w:rPr>
          <w:rFonts w:cs="David"/>
          <w:rtl/>
        </w:rPr>
        <w:t xml:space="preserve"> </w:t>
      </w:r>
      <w:r w:rsidRPr="00BB0515">
        <w:rPr>
          <w:rFonts w:cs="David" w:hint="eastAsia"/>
          <w:rtl/>
        </w:rPr>
        <w:t>בפרק</w:t>
      </w:r>
      <w:r w:rsidRPr="00BB0515">
        <w:rPr>
          <w:rFonts w:cs="David"/>
          <w:rtl/>
        </w:rPr>
        <w:t xml:space="preserve"> </w:t>
      </w:r>
      <w:r w:rsidRPr="00BB0515">
        <w:rPr>
          <w:rFonts w:cs="David" w:hint="eastAsia"/>
          <w:rtl/>
        </w:rPr>
        <w:t>המנהלה</w:t>
      </w:r>
      <w:r w:rsidRPr="00BB0515">
        <w:rPr>
          <w:rFonts w:cs="David"/>
          <w:rtl/>
        </w:rPr>
        <w:t xml:space="preserve">, </w:t>
      </w:r>
      <w:r w:rsidRPr="00BB0515">
        <w:rPr>
          <w:rFonts w:cs="David" w:hint="eastAsia"/>
          <w:rtl/>
        </w:rPr>
        <w:t>ולא</w:t>
      </w:r>
      <w:r w:rsidRPr="00BB0515">
        <w:rPr>
          <w:rFonts w:cs="David"/>
          <w:rtl/>
        </w:rPr>
        <w:t xml:space="preserve"> </w:t>
      </w:r>
      <w:r w:rsidRPr="00BB0515">
        <w:rPr>
          <w:rFonts w:cs="David" w:hint="eastAsia"/>
          <w:rtl/>
        </w:rPr>
        <w:t>לגרוע</w:t>
      </w:r>
      <w:r w:rsidRPr="00BB0515">
        <w:rPr>
          <w:rFonts w:cs="David"/>
          <w:rtl/>
        </w:rPr>
        <w:t xml:space="preserve"> </w:t>
      </w:r>
      <w:r w:rsidRPr="00BB0515">
        <w:rPr>
          <w:rFonts w:cs="David" w:hint="eastAsia"/>
          <w:rtl/>
        </w:rPr>
        <w:t>ממנו</w:t>
      </w:r>
      <w:r w:rsidRPr="00BB0515">
        <w:rPr>
          <w:rFonts w:cs="David"/>
          <w:rtl/>
        </w:rPr>
        <w:t>.</w:t>
      </w:r>
    </w:p>
    <w:p w:rsidR="00FC1A9E" w:rsidRPr="00BB0515" w:rsidRDefault="00FC1A9E" w:rsidP="00BB0515">
      <w:pPr>
        <w:pStyle w:val="RonnyBase"/>
        <w:keepLines w:val="0"/>
        <w:numPr>
          <w:ilvl w:val="0"/>
          <w:numId w:val="88"/>
        </w:numPr>
        <w:tabs>
          <w:tab w:val="right" w:pos="206"/>
          <w:tab w:val="right" w:pos="360"/>
        </w:tabs>
        <w:spacing w:before="0" w:line="360" w:lineRule="auto"/>
        <w:rPr>
          <w:color w:val="000000"/>
          <w:sz w:val="28"/>
          <w:szCs w:val="28"/>
          <w:rtl/>
          <w14:scene3d>
            <w14:camera w14:prst="orthographicFront"/>
            <w14:lightRig w14:rig="threePt" w14:dir="t">
              <w14:rot w14:lat="0" w14:lon="0" w14:rev="0"/>
            </w14:lightRig>
          </w14:scene3d>
        </w:rPr>
      </w:pPr>
      <w:bookmarkStart w:id="601" w:name="_Toc185193051"/>
      <w:bookmarkStart w:id="602" w:name="_Toc240770074"/>
      <w:bookmarkStart w:id="603" w:name="_Toc240771565"/>
      <w:bookmarkStart w:id="604" w:name="_Toc252446019"/>
      <w:bookmarkStart w:id="605" w:name="_Toc105637328"/>
      <w:bookmarkStart w:id="606" w:name="_Toc185193053"/>
      <w:bookmarkStart w:id="607" w:name="_Toc240770076"/>
      <w:bookmarkStart w:id="608" w:name="_Toc240771567"/>
      <w:bookmarkStart w:id="609" w:name="_Toc252446021"/>
      <w:bookmarkEnd w:id="601"/>
      <w:bookmarkEnd w:id="602"/>
      <w:bookmarkEnd w:id="603"/>
      <w:bookmarkEnd w:id="604"/>
      <w:r w:rsidRPr="00BB0515">
        <w:rPr>
          <w:b/>
          <w:bCs/>
          <w:color w:val="000000"/>
          <w:sz w:val="28"/>
          <w:szCs w:val="28"/>
          <w:rtl/>
          <w14:scene3d>
            <w14:camera w14:prst="orthographicFront"/>
            <w14:lightRig w14:rig="threePt" w14:dir="t">
              <w14:rot w14:lat="0" w14:lon="0" w14:rev="0"/>
            </w14:lightRig>
          </w14:scene3d>
        </w:rPr>
        <w:t>כללי</w:t>
      </w:r>
      <w:bookmarkEnd w:id="605"/>
      <w:bookmarkEnd w:id="606"/>
      <w:bookmarkEnd w:id="607"/>
      <w:bookmarkEnd w:id="608"/>
      <w:bookmarkEnd w:id="609"/>
    </w:p>
    <w:p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 xml:space="preserve">התיחור יהיה על הצעת המחיר </w:t>
      </w:r>
      <w:r w:rsidR="001379F7" w:rsidRPr="00BB0515">
        <w:rPr>
          <w:rFonts w:cs="David" w:hint="cs"/>
          <w:color w:val="000000"/>
          <w:rtl/>
          <w:lang w:eastAsia="he-IL"/>
        </w:rPr>
        <w:t xml:space="preserve">למוצרים שהוגדרו בבקשת התיחור. מחיר הפתיחה יהיה מחירי </w:t>
      </w:r>
      <w:proofErr w:type="spellStart"/>
      <w:r w:rsidR="001379F7" w:rsidRPr="00BB0515">
        <w:rPr>
          <w:rFonts w:cs="David" w:hint="cs"/>
          <w:color w:val="000000"/>
          <w:rtl/>
          <w:lang w:eastAsia="he-IL"/>
        </w:rPr>
        <w:t>המכסימום</w:t>
      </w:r>
      <w:proofErr w:type="spellEnd"/>
      <w:r w:rsidR="001379F7" w:rsidRPr="00BB0515">
        <w:rPr>
          <w:rFonts w:cs="David" w:hint="cs"/>
          <w:color w:val="000000"/>
          <w:rtl/>
          <w:lang w:eastAsia="he-IL"/>
        </w:rPr>
        <w:t xml:space="preserve"> כפי שיוגדרו על ידי עורך המכרז בבקשת התיחור.</w:t>
      </w:r>
      <w:r w:rsidRPr="00BB0515">
        <w:rPr>
          <w:rFonts w:cs="David"/>
          <w:color w:val="000000"/>
          <w:rtl/>
          <w:lang w:eastAsia="he-IL"/>
        </w:rPr>
        <w:t xml:space="preserve"> </w:t>
      </w:r>
    </w:p>
    <w:p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במהלך התיחור המציע יזין את הצעתו לכל אחד מה</w:t>
      </w:r>
      <w:r w:rsidR="001379F7" w:rsidRPr="00BB0515">
        <w:rPr>
          <w:rFonts w:cs="David" w:hint="cs"/>
          <w:color w:val="000000"/>
          <w:rtl/>
          <w:lang w:eastAsia="he-IL"/>
        </w:rPr>
        <w:t xml:space="preserve">מוצרים/שירותים </w:t>
      </w:r>
      <w:r w:rsidRPr="00BB0515">
        <w:rPr>
          <w:rFonts w:cs="David" w:hint="eastAsia"/>
          <w:color w:val="000000"/>
          <w:rtl/>
          <w:lang w:eastAsia="he-IL"/>
        </w:rPr>
        <w:t>המפורטים</w:t>
      </w:r>
      <w:r w:rsidRPr="00BB0515">
        <w:rPr>
          <w:rFonts w:cs="David"/>
          <w:color w:val="000000"/>
          <w:rtl/>
          <w:lang w:eastAsia="he-IL"/>
        </w:rPr>
        <w:t xml:space="preserve"> </w:t>
      </w:r>
      <w:r w:rsidRPr="00BB0515">
        <w:rPr>
          <w:rFonts w:cs="David" w:hint="eastAsia"/>
          <w:color w:val="000000"/>
          <w:rtl/>
          <w:lang w:eastAsia="he-IL"/>
        </w:rPr>
        <w:t>בפרק</w:t>
      </w:r>
      <w:r w:rsidRPr="00BB0515">
        <w:rPr>
          <w:rFonts w:cs="David"/>
          <w:color w:val="000000"/>
          <w:rtl/>
          <w:lang w:eastAsia="he-IL"/>
        </w:rPr>
        <w:t xml:space="preserve"> 5</w:t>
      </w:r>
      <w:r w:rsidR="001379F7" w:rsidRPr="00BB0515">
        <w:rPr>
          <w:rFonts w:cs="David" w:hint="cs"/>
          <w:color w:val="000000"/>
          <w:rtl/>
          <w:lang w:eastAsia="he-IL"/>
        </w:rPr>
        <w:t xml:space="preserve"> ובבקשת התיחור</w:t>
      </w:r>
      <w:r w:rsidRPr="00BB0515">
        <w:rPr>
          <w:rFonts w:cs="David"/>
          <w:color w:val="000000"/>
          <w:rtl/>
          <w:lang w:eastAsia="he-IL"/>
        </w:rPr>
        <w:t>.</w:t>
      </w:r>
    </w:p>
    <w:p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 xml:space="preserve">במסגרת התיחור הדינאמי יינתנו הצעות מחיר הולכות ופוחתות. </w:t>
      </w:r>
    </w:p>
    <w:p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בסוף הליך התיחור, ההצעה בעלת ציון ההצעה הגבוה ביותר תדורג במקום הראשון, ההצעה הבאה אחריה תדורג במקום השני, וכן הלאה.</w:t>
      </w:r>
    </w:p>
    <w:p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hint="eastAsia"/>
          <w:color w:val="000000"/>
          <w:rtl/>
          <w:lang w:eastAsia="he-IL"/>
        </w:rPr>
        <w:t>לפני</w:t>
      </w:r>
      <w:r w:rsidRPr="00BB0515">
        <w:rPr>
          <w:rFonts w:cs="David"/>
          <w:color w:val="000000"/>
          <w:rtl/>
          <w:lang w:eastAsia="he-IL"/>
        </w:rPr>
        <w:t xml:space="preserve"> </w:t>
      </w:r>
      <w:r w:rsidRPr="00BB0515">
        <w:rPr>
          <w:rFonts w:cs="David" w:hint="eastAsia"/>
          <w:color w:val="000000"/>
          <w:rtl/>
          <w:lang w:eastAsia="he-IL"/>
        </w:rPr>
        <w:t>הליך</w:t>
      </w:r>
      <w:r w:rsidRPr="00BB0515">
        <w:rPr>
          <w:rFonts w:cs="David"/>
          <w:color w:val="000000"/>
          <w:rtl/>
          <w:lang w:eastAsia="he-IL"/>
        </w:rPr>
        <w:t xml:space="preserve"> </w:t>
      </w:r>
      <w:r w:rsidRPr="00BB0515">
        <w:rPr>
          <w:rFonts w:cs="David" w:hint="eastAsia"/>
          <w:color w:val="000000"/>
          <w:rtl/>
          <w:lang w:eastAsia="he-IL"/>
        </w:rPr>
        <w:t>התיחור</w:t>
      </w:r>
      <w:r w:rsidRPr="00BB0515">
        <w:rPr>
          <w:rFonts w:cs="David"/>
          <w:color w:val="000000"/>
          <w:rtl/>
          <w:lang w:eastAsia="he-IL"/>
        </w:rPr>
        <w:t xml:space="preserve"> </w:t>
      </w:r>
      <w:r w:rsidRPr="00BB0515">
        <w:rPr>
          <w:rFonts w:cs="David" w:hint="eastAsia"/>
          <w:color w:val="000000"/>
          <w:rtl/>
          <w:lang w:eastAsia="he-IL"/>
        </w:rPr>
        <w:t>הדינאמי</w:t>
      </w:r>
      <w:r w:rsidRPr="00BB0515">
        <w:rPr>
          <w:rFonts w:cs="David"/>
          <w:color w:val="000000"/>
          <w:rtl/>
          <w:lang w:eastAsia="he-IL"/>
        </w:rPr>
        <w:t xml:space="preserve">, </w:t>
      </w:r>
      <w:r w:rsidRPr="00BB0515">
        <w:rPr>
          <w:rFonts w:cs="David" w:hint="eastAsia"/>
          <w:color w:val="000000"/>
          <w:rtl/>
          <w:lang w:eastAsia="he-IL"/>
        </w:rPr>
        <w:t>תפורסם</w:t>
      </w:r>
      <w:r w:rsidRPr="00BB0515">
        <w:rPr>
          <w:rFonts w:cs="David"/>
          <w:color w:val="000000"/>
          <w:rtl/>
          <w:lang w:eastAsia="he-IL"/>
        </w:rPr>
        <w:t xml:space="preserve"> </w:t>
      </w:r>
      <w:r w:rsidRPr="00BB0515">
        <w:rPr>
          <w:rFonts w:cs="David" w:hint="eastAsia"/>
          <w:color w:val="000000"/>
          <w:rtl/>
          <w:lang w:eastAsia="he-IL"/>
        </w:rPr>
        <w:t>הודעה</w:t>
      </w:r>
      <w:r w:rsidRPr="00BB0515">
        <w:rPr>
          <w:rFonts w:cs="David"/>
          <w:color w:val="000000"/>
          <w:rtl/>
          <w:lang w:eastAsia="he-IL"/>
        </w:rPr>
        <w:t xml:space="preserve"> </w:t>
      </w:r>
      <w:r w:rsidRPr="00BB0515">
        <w:rPr>
          <w:rFonts w:cs="David" w:hint="eastAsia"/>
          <w:color w:val="000000"/>
          <w:rtl/>
          <w:lang w:eastAsia="he-IL"/>
        </w:rPr>
        <w:t>למציעים</w:t>
      </w:r>
      <w:r w:rsidRPr="00BB0515">
        <w:rPr>
          <w:rFonts w:cs="David"/>
          <w:color w:val="000000"/>
          <w:rtl/>
          <w:lang w:eastAsia="he-IL"/>
        </w:rPr>
        <w:t xml:space="preserve"> </w:t>
      </w:r>
      <w:r w:rsidRPr="00BB0515">
        <w:rPr>
          <w:rFonts w:cs="David" w:hint="eastAsia"/>
          <w:color w:val="000000"/>
          <w:rtl/>
          <w:lang w:eastAsia="he-IL"/>
        </w:rPr>
        <w:t>בנוגע</w:t>
      </w:r>
      <w:r w:rsidRPr="00BB0515">
        <w:rPr>
          <w:rFonts w:cs="David"/>
          <w:color w:val="000000"/>
          <w:rtl/>
          <w:lang w:eastAsia="he-IL"/>
        </w:rPr>
        <w:t xml:space="preserve"> </w:t>
      </w:r>
      <w:r w:rsidRPr="00BB0515">
        <w:rPr>
          <w:rFonts w:cs="David" w:hint="eastAsia"/>
          <w:color w:val="000000"/>
          <w:rtl/>
          <w:lang w:eastAsia="he-IL"/>
        </w:rPr>
        <w:t>ל</w:t>
      </w:r>
      <w:r w:rsidRPr="00BB0515">
        <w:rPr>
          <w:rFonts w:cs="David"/>
          <w:color w:val="000000"/>
          <w:rtl/>
          <w:lang w:eastAsia="he-IL"/>
        </w:rPr>
        <w:t>הפרשים המינימליים בין הצעה להצעה (</w:t>
      </w:r>
      <w:r w:rsidRPr="00BB0515">
        <w:rPr>
          <w:rFonts w:cs="David"/>
          <w:color w:val="000000"/>
          <w:lang w:eastAsia="he-IL"/>
        </w:rPr>
        <w:t>Bid Decrement</w:t>
      </w:r>
      <w:r w:rsidRPr="00BB0515">
        <w:rPr>
          <w:rFonts w:cs="David"/>
          <w:color w:val="000000"/>
          <w:rtl/>
          <w:lang w:eastAsia="he-IL"/>
        </w:rPr>
        <w:t>) שיכול מציע מאושר להציע במהלך התיחור הדינאמי המקוון ("ההפרש המינימלי").</w:t>
      </w:r>
    </w:p>
    <w:p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מציע מאושר יוכל להציע הצעה הנמוכה, לכל הפחות, בהפרש המינימלי שרשאי להציע, כמפורט לעיל, מהצעתו האחרונה במהלך התיחור, ורשאי כמובן להציע הצעה נמוכה עוד יותר מכך.</w:t>
      </w:r>
    </w:p>
    <w:p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עורך המכרז יראה בחומרה ניסיונות לפעול שלא בתום לב ויזקוף זאת לרעתו של המציע המאושר כולל אפשרות להוצאתו מרשימת המציעים המאושרים במכרז וחילוט הערבות הבנקאית שהגיש לעורך המכרז.</w:t>
      </w:r>
    </w:p>
    <w:p w:rsidR="00FC1A9E" w:rsidRPr="00BB0515" w:rsidRDefault="00FC1A9E" w:rsidP="00BB0515">
      <w:pPr>
        <w:pStyle w:val="RonnyBase"/>
        <w:keepLines w:val="0"/>
        <w:numPr>
          <w:ilvl w:val="0"/>
          <w:numId w:val="88"/>
        </w:numPr>
        <w:tabs>
          <w:tab w:val="right" w:pos="206"/>
          <w:tab w:val="right" w:pos="360"/>
        </w:tabs>
        <w:spacing w:before="0" w:line="360" w:lineRule="auto"/>
        <w:rPr>
          <w:color w:val="000000"/>
          <w:sz w:val="28"/>
          <w:szCs w:val="28"/>
          <w:rtl/>
          <w14:scene3d>
            <w14:camera w14:prst="orthographicFront"/>
            <w14:lightRig w14:rig="threePt" w14:dir="t">
              <w14:rot w14:lat="0" w14:lon="0" w14:rev="0"/>
            </w14:lightRig>
          </w14:scene3d>
        </w:rPr>
      </w:pPr>
      <w:bookmarkStart w:id="610" w:name="_Toc240770077"/>
      <w:bookmarkStart w:id="611" w:name="_Toc240771568"/>
      <w:bookmarkStart w:id="612" w:name="_Toc252446022"/>
      <w:r w:rsidRPr="00BB0515">
        <w:rPr>
          <w:b/>
          <w:bCs/>
          <w:color w:val="000000"/>
          <w:sz w:val="28"/>
          <w:szCs w:val="28"/>
          <w:rtl/>
          <w14:scene3d>
            <w14:camera w14:prst="orthographicFront"/>
            <w14:lightRig w14:rig="threePt" w14:dir="t">
              <w14:rot w14:lat="0" w14:lon="0" w14:rev="0"/>
            </w14:lightRig>
          </w14:scene3d>
        </w:rPr>
        <w:t>מועד המכרז הדינאמי המקוון, שעת הפתיחה ושעת הסגירה</w:t>
      </w:r>
      <w:bookmarkEnd w:id="610"/>
      <w:bookmarkEnd w:id="611"/>
      <w:bookmarkEnd w:id="612"/>
    </w:p>
    <w:p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שעות הפתיחה והסגירה של כל תיחור יועברו למציעים המאושרים עם כל אחת מהודעות התיחור כמפורט בסעיף</w:t>
      </w:r>
      <w:r w:rsidR="00A85E24" w:rsidRPr="00BB0515">
        <w:rPr>
          <w:rFonts w:cs="David"/>
          <w:color w:val="000000"/>
          <w:rtl/>
          <w:lang w:eastAsia="he-IL"/>
        </w:rPr>
        <w:t xml:space="preserve"> </w:t>
      </w:r>
      <w:r w:rsidR="00C1519C" w:rsidRPr="00BB0515">
        <w:rPr>
          <w:rFonts w:cs="David"/>
          <w:color w:val="000000"/>
          <w:rtl/>
          <w:lang w:eastAsia="he-IL"/>
        </w:rPr>
        <w:fldChar w:fldCharType="begin"/>
      </w:r>
      <w:r w:rsidR="00C1519C" w:rsidRPr="00BB0515">
        <w:rPr>
          <w:rFonts w:cs="David"/>
          <w:color w:val="000000"/>
          <w:rtl/>
          <w:lang w:eastAsia="he-IL"/>
        </w:rPr>
        <w:instrText xml:space="preserve"> </w:instrText>
      </w:r>
      <w:r w:rsidR="00C1519C" w:rsidRPr="00BB0515">
        <w:rPr>
          <w:rFonts w:cs="David"/>
          <w:color w:val="000000"/>
          <w:lang w:eastAsia="he-IL"/>
        </w:rPr>
        <w:instrText>REF</w:instrText>
      </w:r>
      <w:r w:rsidR="00C1519C" w:rsidRPr="00BB0515">
        <w:rPr>
          <w:rFonts w:cs="David"/>
          <w:color w:val="000000"/>
          <w:rtl/>
          <w:lang w:eastAsia="he-IL"/>
        </w:rPr>
        <w:instrText xml:space="preserve"> _</w:instrText>
      </w:r>
      <w:r w:rsidR="00C1519C" w:rsidRPr="00BB0515">
        <w:rPr>
          <w:rFonts w:cs="David"/>
          <w:color w:val="000000"/>
          <w:lang w:eastAsia="he-IL"/>
        </w:rPr>
        <w:instrText>Ref383952770 \r \h</w:instrText>
      </w:r>
      <w:r w:rsidR="00C1519C" w:rsidRPr="00BB0515">
        <w:rPr>
          <w:rFonts w:cs="David"/>
          <w:color w:val="000000"/>
          <w:rtl/>
          <w:lang w:eastAsia="he-IL"/>
        </w:rPr>
        <w:instrText xml:space="preserve"> </w:instrText>
      </w:r>
      <w:r w:rsidR="00A855E6" w:rsidRPr="00BB0515">
        <w:rPr>
          <w:rFonts w:cs="David"/>
          <w:color w:val="000000"/>
          <w:rtl/>
          <w:lang w:eastAsia="he-IL"/>
        </w:rPr>
        <w:instrText xml:space="preserve"> \* </w:instrText>
      </w:r>
      <w:r w:rsidR="00A855E6" w:rsidRPr="00BB0515">
        <w:rPr>
          <w:rFonts w:cs="David"/>
          <w:color w:val="000000"/>
          <w:lang w:eastAsia="he-IL"/>
        </w:rPr>
        <w:instrText>MERGEFORMAT</w:instrText>
      </w:r>
      <w:r w:rsidR="00A855E6" w:rsidRPr="00BB0515">
        <w:rPr>
          <w:rFonts w:cs="David"/>
          <w:color w:val="000000"/>
          <w:rtl/>
          <w:lang w:eastAsia="he-IL"/>
        </w:rPr>
        <w:instrText xml:space="preserve"> </w:instrText>
      </w:r>
      <w:r w:rsidR="00C1519C" w:rsidRPr="00BB0515">
        <w:rPr>
          <w:rFonts w:cs="David"/>
          <w:color w:val="000000"/>
          <w:rtl/>
          <w:lang w:eastAsia="he-IL"/>
        </w:rPr>
      </w:r>
      <w:r w:rsidR="00C1519C" w:rsidRPr="00BB0515">
        <w:rPr>
          <w:rFonts w:cs="David"/>
          <w:color w:val="000000"/>
          <w:rtl/>
          <w:lang w:eastAsia="he-IL"/>
        </w:rPr>
        <w:fldChar w:fldCharType="separate"/>
      </w:r>
      <w:r w:rsidR="00523CF1" w:rsidRPr="00BB0515">
        <w:rPr>
          <w:rFonts w:cs="David"/>
          <w:color w:val="000000"/>
          <w:cs/>
          <w:lang w:eastAsia="he-IL"/>
        </w:rPr>
        <w:t>‎</w:t>
      </w:r>
      <w:r w:rsidR="00523CF1" w:rsidRPr="00BB0515">
        <w:rPr>
          <w:rFonts w:cs="David"/>
          <w:color w:val="000000"/>
          <w:lang w:eastAsia="he-IL"/>
        </w:rPr>
        <w:t>0.8.3.4.4</w:t>
      </w:r>
      <w:r w:rsidR="00C1519C" w:rsidRPr="00BB0515">
        <w:rPr>
          <w:rFonts w:cs="David"/>
          <w:color w:val="000000"/>
          <w:rtl/>
          <w:lang w:eastAsia="he-IL"/>
        </w:rPr>
        <w:fldChar w:fldCharType="end"/>
      </w:r>
      <w:r w:rsidRPr="00BB0515">
        <w:rPr>
          <w:rFonts w:cs="David"/>
          <w:color w:val="000000"/>
          <w:rtl/>
          <w:lang w:eastAsia="he-IL"/>
        </w:rPr>
        <w:t>.</w:t>
      </w:r>
    </w:p>
    <w:p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 xml:space="preserve">על פי ניסיון העבר, מתרכזת מירב הפעילות אל רגעי הסיום של התיחור. כיוון שעסקינן בהצעה עסקית </w:t>
      </w:r>
      <w:proofErr w:type="spellStart"/>
      <w:r w:rsidRPr="00BB0515">
        <w:rPr>
          <w:rFonts w:cs="David"/>
          <w:color w:val="000000"/>
          <w:rtl/>
          <w:lang w:eastAsia="he-IL"/>
        </w:rPr>
        <w:t>אמיתית</w:t>
      </w:r>
      <w:proofErr w:type="spellEnd"/>
      <w:r w:rsidRPr="00BB0515">
        <w:rPr>
          <w:rFonts w:cs="David"/>
          <w:color w:val="000000"/>
          <w:rtl/>
          <w:lang w:eastAsia="he-IL"/>
        </w:rPr>
        <w:t xml:space="preserve"> ומשמעותית, גם למדינה וגם למציעים המאושרים, הוגדר מנגנון אשר מאריך באופן אוטומטי את התיחור ל- 3 דקות, במידה והוצעה הצעה משופרת על ידי המציעים המאושרים המדורגים במקום השני ואילך, במהלך 3 דקות האחרונות לסגירת התיחור. מנגנון זה הוגדר כדי לאפשר למציע המאושר המוביל מספיק זמן בכדי להגיב לאובדן ההובלה בתיחור, אם תתרחש, או למציעים המאושרים האחרים לנסות ולשפר את הצעותיהם.</w:t>
      </w:r>
    </w:p>
    <w:p w:rsidR="00FC1A9E" w:rsidRPr="00BB0515" w:rsidRDefault="00FC1A9E" w:rsidP="00BB0515">
      <w:pPr>
        <w:pStyle w:val="RonnyBase"/>
        <w:keepLines w:val="0"/>
        <w:numPr>
          <w:ilvl w:val="0"/>
          <w:numId w:val="88"/>
        </w:numPr>
        <w:tabs>
          <w:tab w:val="right" w:pos="206"/>
          <w:tab w:val="right" w:pos="360"/>
        </w:tabs>
        <w:spacing w:before="0" w:line="360" w:lineRule="auto"/>
        <w:rPr>
          <w:color w:val="000000"/>
          <w:sz w:val="28"/>
          <w:szCs w:val="28"/>
          <w:rtl/>
          <w14:scene3d>
            <w14:camera w14:prst="orthographicFront"/>
            <w14:lightRig w14:rig="threePt" w14:dir="t">
              <w14:rot w14:lat="0" w14:lon="0" w14:rev="0"/>
            </w14:lightRig>
          </w14:scene3d>
        </w:rPr>
      </w:pPr>
      <w:bookmarkStart w:id="613" w:name="_Toc240770078"/>
      <w:bookmarkStart w:id="614" w:name="_Toc240771569"/>
      <w:bookmarkStart w:id="615" w:name="_Toc252446023"/>
      <w:r w:rsidRPr="00BB0515">
        <w:rPr>
          <w:b/>
          <w:bCs/>
          <w:color w:val="000000"/>
          <w:sz w:val="28"/>
          <w:szCs w:val="28"/>
          <w:rtl/>
          <w14:scene3d>
            <w14:camera w14:prst="orthographicFront"/>
            <w14:lightRig w14:rig="threePt" w14:dir="t">
              <w14:rot w14:lat="0" w14:lon="0" w14:rev="0"/>
            </w14:lightRig>
          </w14:scene3d>
        </w:rPr>
        <w:t>אופן קיום התיחור הדינאמי המקוון</w:t>
      </w:r>
      <w:bookmarkEnd w:id="613"/>
      <w:bookmarkEnd w:id="614"/>
      <w:bookmarkEnd w:id="615"/>
    </w:p>
    <w:p w:rsidR="00FC1A9E" w:rsidRPr="00BB0515" w:rsidRDefault="00FC1A9E" w:rsidP="00BB0515">
      <w:pPr>
        <w:widowControl w:val="0"/>
        <w:numPr>
          <w:ilvl w:val="1"/>
          <w:numId w:val="88"/>
        </w:numPr>
        <w:spacing w:before="40" w:line="360" w:lineRule="auto"/>
        <w:ind w:left="1476" w:hanging="709"/>
        <w:jc w:val="both"/>
        <w:rPr>
          <w:b/>
          <w:bCs/>
          <w:color w:val="000000"/>
          <w:lang w:eastAsia="he-IL"/>
        </w:rPr>
      </w:pPr>
      <w:r w:rsidRPr="00BB0515">
        <w:rPr>
          <w:rFonts w:cs="David"/>
          <w:color w:val="000000"/>
          <w:rtl/>
          <w:lang w:eastAsia="he-IL"/>
        </w:rPr>
        <w:lastRenderedPageBreak/>
        <w:t>עם התחלת (פתיחת) התיחור, רשאי כל מציע מאושר לשלוח הצעה מקוונת, ולאחר מכן לשלוח שוב הצעה זולה יותר, אחת או יותר. מספר ההצעות שרשאי כל מציע מאושר לשלוח במהלך התיחור איננו מוגבל, כל עוד נמשך התיחור.</w:t>
      </w:r>
    </w:p>
    <w:p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 xml:space="preserve">לצורך הגשת הצעה נדרש מציע מאושר להקליד את הצעתו, לאחר מכן מוצגת בפניו הצעתו כפי שהוקלדה על ידו והוא נדרש לאשרה. בהתאם לכך, לאחר שאישר המציע המאושר את הצעתו יהיה המציע המאושר מנוע מלהעלות טענות בדבר טעויות בהקלדה.   </w:t>
      </w:r>
    </w:p>
    <w:p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למען הסר ספק, יובהר כי מציע מאושר רשאי לשלוח הצעה חדשה רק אם היא זולה יותר לפחות בהפרש המינימלי מההצעה הקודמת שהוגשה על ידו.</w:t>
      </w:r>
    </w:p>
    <w:p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 xml:space="preserve">מציע מאושר אשר ישלח הצעה מקוונת יקבל משוב בו יפורטו פרטי ההצעה האחרונה שלו, ומספרו בדירוג ביחס לשאר המציעים המאושרים המתמודדים בתיחור. כמו כן, </w:t>
      </w:r>
      <w:r w:rsidRPr="00BB0515">
        <w:rPr>
          <w:rFonts w:cs="David" w:hint="eastAsia"/>
          <w:color w:val="000000"/>
          <w:rtl/>
          <w:lang w:eastAsia="he-IL"/>
        </w:rPr>
        <w:t>במשוב</w:t>
      </w:r>
      <w:r w:rsidRPr="00BB0515">
        <w:rPr>
          <w:rFonts w:cs="David"/>
          <w:color w:val="000000"/>
          <w:rtl/>
          <w:lang w:eastAsia="he-IL"/>
        </w:rPr>
        <w:t xml:space="preserve"> תדווח לו ההצעה אשר נמצאת במקום הראשון.</w:t>
      </w:r>
    </w:p>
    <w:p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למען הסר ספק, יובהר כי אף מציע מאושר לא יקבל מידע כלשהו בדבר פרטי ההצעות של מציעים מאושרים אחרים, בדבר דירוג של מציעים מאושרים אחרים, בדבר זהות המציעים המאושרים האחרים או בדבר כמות המציעים המאושרים המשתתפים בתיחור. למרות האמור, המתמודדים יהיו רשאים לעיין בתדפיס ההצעה האחרונה הזוכה שהגיש הספק הזוכה.</w:t>
      </w:r>
    </w:p>
    <w:p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בפני עורך המכרז יופיעו כל העת, באמצעות מערכת ניהול התיחור הדינאמי המקוון, כל הפרטים והדירוג המלא של כל המציעים המאושרים ושל כל ההצעות המוגשות בשלב התיחור.</w:t>
      </w:r>
    </w:p>
    <w:p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 xml:space="preserve">לא יקלטו במערכת ניהול התיחור הדינאמי המקוון שתי הצעות זהות, ולפיכך הצעת המחיר שנשלחה שנייה למערכת ניהול התיחור לא תיקלט, ומשוב מקוון על כך יימסר למציע המאושר שהציע את ההצעה השנייה כאמור. </w:t>
      </w:r>
    </w:p>
    <w:p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הצעה שתוגש על ידי מציע מאושר כלשהו בשלוש הדקות האחרונות לפני סגירת התיחור, תאריך את משך התיחור באופן אוטומטי לשלוש דקות נוספות, החל מהמועד שבו נקלטה אותה ההצעה במערכת ניהול התיחור.</w:t>
      </w:r>
    </w:p>
    <w:p w:rsidR="00FC1A9E" w:rsidRPr="00BB0515" w:rsidRDefault="00FC1A9E" w:rsidP="00BB0515">
      <w:pPr>
        <w:widowControl w:val="0"/>
        <w:numPr>
          <w:ilvl w:val="1"/>
          <w:numId w:val="88"/>
        </w:numPr>
        <w:spacing w:before="40" w:line="360" w:lineRule="auto"/>
        <w:ind w:left="1476" w:hanging="709"/>
        <w:jc w:val="both"/>
        <w:rPr>
          <w:rtl/>
          <w:lang w:eastAsia="he-IL"/>
        </w:rPr>
      </w:pPr>
      <w:r w:rsidRPr="00BB0515">
        <w:rPr>
          <w:rFonts w:cs="David"/>
          <w:color w:val="000000"/>
          <w:rtl/>
          <w:lang w:eastAsia="he-IL"/>
        </w:rPr>
        <w:t>לדוגמא: נקלטה הצעה של מציע כלשהו בשעה 11:58, יוארך משך התיחור עד לשעה 12:01; נקלטה הצעה נוספת של מציע כלשהו בשעה 11:59, יוארך משך התיחור עד השעה 12:02; נקלטה הצעה נוספת של מציע כלשהו בשעה 12:02, יוארך משך התיחור עד השעה 12:05 וכן הלאה.</w:t>
      </w:r>
    </w:p>
    <w:p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 xml:space="preserve">חלפו שלוש דקות האחרונות </w:t>
      </w:r>
      <w:proofErr w:type="spellStart"/>
      <w:r w:rsidRPr="00BB0515">
        <w:rPr>
          <w:rFonts w:cs="David"/>
          <w:color w:val="000000"/>
          <w:rtl/>
          <w:lang w:eastAsia="he-IL"/>
        </w:rPr>
        <w:t>לתיחור</w:t>
      </w:r>
      <w:proofErr w:type="spellEnd"/>
      <w:r w:rsidRPr="00BB0515">
        <w:rPr>
          <w:rFonts w:cs="David"/>
          <w:color w:val="000000"/>
          <w:rtl/>
          <w:lang w:eastAsia="he-IL"/>
        </w:rPr>
        <w:t xml:space="preserve"> ולא התקבלה במהלכן כל הצעה נוספת של מציע מאושר, יעבור התיחור הדינאמי המקוון למצב של המתנה (להלן: "מצב המתנה").</w:t>
      </w:r>
    </w:p>
    <w:p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bookmarkStart w:id="616" w:name="_Ref348251247"/>
      <w:r w:rsidRPr="00BB0515">
        <w:rPr>
          <w:rFonts w:cs="David"/>
          <w:color w:val="000000"/>
          <w:rtl/>
          <w:lang w:eastAsia="he-IL"/>
        </w:rPr>
        <w:t xml:space="preserve">לאחר המעבר למצב המתנה, תשלח המערכת לכל אחד מן המשתתפים בתיחור </w:t>
      </w:r>
      <w:r w:rsidRPr="00BB0515">
        <w:rPr>
          <w:rFonts w:cs="David"/>
          <w:color w:val="000000"/>
          <w:rtl/>
          <w:lang w:eastAsia="he-IL"/>
        </w:rPr>
        <w:lastRenderedPageBreak/>
        <w:t xml:space="preserve">הדינאמי המקוון הודעת אישור אלקטרונית </w:t>
      </w:r>
      <w:r w:rsidRPr="00BB0515">
        <w:rPr>
          <w:rFonts w:cs="David"/>
          <w:color w:val="000000"/>
          <w:lang w:eastAsia="he-IL"/>
        </w:rPr>
        <w:t>(pop up)</w:t>
      </w:r>
      <w:r w:rsidRPr="00BB0515">
        <w:rPr>
          <w:rFonts w:cs="David"/>
          <w:color w:val="000000"/>
          <w:rtl/>
          <w:lang w:eastAsia="he-IL"/>
        </w:rPr>
        <w:t>, בה יצטרך כל מציע להודיע כי הינו מאשר או כי אינו מאשר כי הצעתו האחרונה כפי שניתנה בתיחור, הינה הצעתו הסופית. במידה ולא נתקבלה תגובת מציע מאושר תוך חמש דקות, תאשר המערכת את סיום השתתפותו של המציע המאושר הספציפי בתיחור באופן אוטומטי והעדר תגובה כאמור תיחשב כאישור ההצעה האחרונה שניתנה על ידו בתיחור לכל דבר ועניין. יובהר, כי הן אישור אלקטרוני שנתן מציע מאושר בו אישר כי ההצעה האחרונה שניתנה על ידו בתיחור הינה הצעתו האחרונה והן העדר תגובה מצד מציע מאושר בתום חמש דקות יהוו אסמכתא להוצאת מציע מאושר מן התיחור ולאישור הצעתו האחרונה של מציע מאושר בתיחור כהצעה האחרונה שמבקש להציע במסגרת התיחור הספציפי.</w:t>
      </w:r>
      <w:bookmarkEnd w:id="616"/>
    </w:p>
    <w:p w:rsidR="00082184" w:rsidRPr="00BB0515" w:rsidRDefault="00FC1A9E" w:rsidP="00BB0515">
      <w:pPr>
        <w:widowControl w:val="0"/>
        <w:numPr>
          <w:ilvl w:val="1"/>
          <w:numId w:val="88"/>
        </w:numPr>
        <w:spacing w:before="40" w:line="360" w:lineRule="auto"/>
        <w:ind w:left="1476" w:hanging="709"/>
        <w:jc w:val="both"/>
        <w:rPr>
          <w:b/>
          <w:bCs/>
          <w:color w:val="000000"/>
          <w:lang w:eastAsia="he-IL"/>
        </w:rPr>
      </w:pPr>
      <w:r w:rsidRPr="00BB0515">
        <w:rPr>
          <w:rFonts w:cs="David"/>
          <w:color w:val="000000"/>
          <w:rtl/>
          <w:lang w:eastAsia="he-IL"/>
        </w:rPr>
        <w:t xml:space="preserve">היה ואישרו כל המציעים המאושרים שהשתתפו בתיחור, באחת משתי הדרכים המפורטות בסעיף </w:t>
      </w:r>
      <w:r w:rsidR="00C1519C" w:rsidRPr="00BB0515">
        <w:rPr>
          <w:rFonts w:cs="David"/>
          <w:color w:val="000000"/>
          <w:rtl/>
          <w:lang w:eastAsia="he-IL"/>
        </w:rPr>
        <w:fldChar w:fldCharType="begin"/>
      </w:r>
      <w:r w:rsidR="00C1519C" w:rsidRPr="00BB0515">
        <w:rPr>
          <w:rFonts w:cs="David"/>
          <w:color w:val="000000"/>
          <w:rtl/>
          <w:lang w:eastAsia="he-IL"/>
        </w:rPr>
        <w:instrText xml:space="preserve"> </w:instrText>
      </w:r>
      <w:r w:rsidR="00C1519C" w:rsidRPr="00BB0515">
        <w:rPr>
          <w:rFonts w:cs="David"/>
          <w:color w:val="000000"/>
          <w:lang w:eastAsia="he-IL"/>
        </w:rPr>
        <w:instrText>REF</w:instrText>
      </w:r>
      <w:r w:rsidR="00C1519C" w:rsidRPr="00BB0515">
        <w:rPr>
          <w:rFonts w:cs="David"/>
          <w:color w:val="000000"/>
          <w:rtl/>
          <w:lang w:eastAsia="he-IL"/>
        </w:rPr>
        <w:instrText xml:space="preserve"> _</w:instrText>
      </w:r>
      <w:r w:rsidR="00C1519C" w:rsidRPr="00BB0515">
        <w:rPr>
          <w:rFonts w:cs="David"/>
          <w:color w:val="000000"/>
          <w:lang w:eastAsia="he-IL"/>
        </w:rPr>
        <w:instrText>Ref348251247 \r \h</w:instrText>
      </w:r>
      <w:r w:rsidR="00C1519C" w:rsidRPr="00BB0515">
        <w:rPr>
          <w:rFonts w:cs="David"/>
          <w:color w:val="000000"/>
          <w:rtl/>
          <w:lang w:eastAsia="he-IL"/>
        </w:rPr>
        <w:instrText xml:space="preserve"> </w:instrText>
      </w:r>
      <w:r w:rsidR="001452D5" w:rsidRPr="00BB0515">
        <w:rPr>
          <w:rFonts w:cs="David"/>
          <w:color w:val="000000"/>
          <w:rtl/>
          <w:lang w:eastAsia="he-IL"/>
        </w:rPr>
        <w:instrText xml:space="preserve"> \* </w:instrText>
      </w:r>
      <w:r w:rsidR="001452D5" w:rsidRPr="00BB0515">
        <w:rPr>
          <w:rFonts w:cs="David"/>
          <w:color w:val="000000"/>
          <w:lang w:eastAsia="he-IL"/>
        </w:rPr>
        <w:instrText>MERGEFORMAT</w:instrText>
      </w:r>
      <w:r w:rsidR="001452D5" w:rsidRPr="00BB0515">
        <w:rPr>
          <w:rFonts w:cs="David"/>
          <w:color w:val="000000"/>
          <w:rtl/>
          <w:lang w:eastAsia="he-IL"/>
        </w:rPr>
        <w:instrText xml:space="preserve"> </w:instrText>
      </w:r>
      <w:r w:rsidR="00C1519C" w:rsidRPr="00BB0515">
        <w:rPr>
          <w:rFonts w:cs="David"/>
          <w:color w:val="000000"/>
          <w:rtl/>
          <w:lang w:eastAsia="he-IL"/>
        </w:rPr>
      </w:r>
      <w:r w:rsidR="00C1519C" w:rsidRPr="00BB0515">
        <w:rPr>
          <w:rFonts w:cs="David"/>
          <w:color w:val="000000"/>
          <w:rtl/>
          <w:lang w:eastAsia="he-IL"/>
        </w:rPr>
        <w:fldChar w:fldCharType="separate"/>
      </w:r>
      <w:r w:rsidR="00523CF1" w:rsidRPr="00BB0515">
        <w:rPr>
          <w:rFonts w:cs="David"/>
          <w:color w:val="000000"/>
          <w:cs/>
          <w:lang w:eastAsia="he-IL"/>
        </w:rPr>
        <w:t>‎</w:t>
      </w:r>
      <w:r w:rsidR="00523CF1" w:rsidRPr="00BB0515">
        <w:rPr>
          <w:rFonts w:cs="David"/>
          <w:color w:val="000000"/>
          <w:lang w:eastAsia="he-IL"/>
        </w:rPr>
        <w:t>3.11</w:t>
      </w:r>
      <w:r w:rsidR="00C1519C" w:rsidRPr="00BB0515">
        <w:rPr>
          <w:rFonts w:cs="David"/>
          <w:color w:val="000000"/>
          <w:rtl/>
          <w:lang w:eastAsia="he-IL"/>
        </w:rPr>
        <w:fldChar w:fldCharType="end"/>
      </w:r>
      <w:r w:rsidRPr="00BB0515">
        <w:rPr>
          <w:rFonts w:cs="David"/>
          <w:color w:val="000000"/>
          <w:rtl/>
          <w:lang w:eastAsia="he-IL"/>
        </w:rPr>
        <w:t xml:space="preserve"> לעיל, כי אין הם מעוניינים להגיש הצעה חדשה זולה יותר, יסתיים התיחור הדינאמי המקוון.</w:t>
      </w:r>
    </w:p>
    <w:p w:rsidR="00FC1A9E" w:rsidRPr="00BB0515" w:rsidRDefault="00082184"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 xml:space="preserve">היה ואישרו חלק מן המציעים המאושרים כי אין הם מעוניינים להגיש הצעה חדשה וזולה יותר באחת משתי הדרכים המפורטות בסעיף </w:t>
      </w:r>
      <w:r w:rsidR="00C1519C" w:rsidRPr="00BB0515">
        <w:rPr>
          <w:rFonts w:cs="David"/>
          <w:color w:val="000000"/>
          <w:rtl/>
          <w:lang w:eastAsia="he-IL"/>
        </w:rPr>
        <w:fldChar w:fldCharType="begin"/>
      </w:r>
      <w:r w:rsidR="00C1519C" w:rsidRPr="00BB0515">
        <w:rPr>
          <w:rFonts w:cs="David"/>
          <w:color w:val="000000"/>
          <w:rtl/>
          <w:lang w:eastAsia="he-IL"/>
        </w:rPr>
        <w:instrText xml:space="preserve"> </w:instrText>
      </w:r>
      <w:r w:rsidR="00C1519C" w:rsidRPr="00BB0515">
        <w:rPr>
          <w:rFonts w:cs="David"/>
          <w:color w:val="000000"/>
          <w:lang w:eastAsia="he-IL"/>
        </w:rPr>
        <w:instrText>REF</w:instrText>
      </w:r>
      <w:r w:rsidR="00C1519C" w:rsidRPr="00BB0515">
        <w:rPr>
          <w:rFonts w:cs="David"/>
          <w:color w:val="000000"/>
          <w:rtl/>
          <w:lang w:eastAsia="he-IL"/>
        </w:rPr>
        <w:instrText xml:space="preserve"> _</w:instrText>
      </w:r>
      <w:r w:rsidR="00C1519C" w:rsidRPr="00BB0515">
        <w:rPr>
          <w:rFonts w:cs="David"/>
          <w:color w:val="000000"/>
          <w:lang w:eastAsia="he-IL"/>
        </w:rPr>
        <w:instrText>Ref348251247 \r \h</w:instrText>
      </w:r>
      <w:r w:rsidR="00C1519C" w:rsidRPr="00BB0515">
        <w:rPr>
          <w:rFonts w:cs="David"/>
          <w:color w:val="000000"/>
          <w:rtl/>
          <w:lang w:eastAsia="he-IL"/>
        </w:rPr>
        <w:instrText xml:space="preserve"> </w:instrText>
      </w:r>
      <w:r w:rsidR="001452D5" w:rsidRPr="00BB0515">
        <w:rPr>
          <w:rFonts w:cs="David"/>
          <w:color w:val="000000"/>
          <w:rtl/>
          <w:lang w:eastAsia="he-IL"/>
        </w:rPr>
        <w:instrText xml:space="preserve"> \* </w:instrText>
      </w:r>
      <w:r w:rsidR="001452D5" w:rsidRPr="00BB0515">
        <w:rPr>
          <w:rFonts w:cs="David"/>
          <w:color w:val="000000"/>
          <w:lang w:eastAsia="he-IL"/>
        </w:rPr>
        <w:instrText>MERGEFORMAT</w:instrText>
      </w:r>
      <w:r w:rsidR="001452D5" w:rsidRPr="00BB0515">
        <w:rPr>
          <w:rFonts w:cs="David"/>
          <w:color w:val="000000"/>
          <w:rtl/>
          <w:lang w:eastAsia="he-IL"/>
        </w:rPr>
        <w:instrText xml:space="preserve"> </w:instrText>
      </w:r>
      <w:r w:rsidR="00C1519C" w:rsidRPr="00BB0515">
        <w:rPr>
          <w:rFonts w:cs="David"/>
          <w:color w:val="000000"/>
          <w:rtl/>
          <w:lang w:eastAsia="he-IL"/>
        </w:rPr>
      </w:r>
      <w:r w:rsidR="00C1519C" w:rsidRPr="00BB0515">
        <w:rPr>
          <w:rFonts w:cs="David"/>
          <w:color w:val="000000"/>
          <w:rtl/>
          <w:lang w:eastAsia="he-IL"/>
        </w:rPr>
        <w:fldChar w:fldCharType="separate"/>
      </w:r>
      <w:r w:rsidR="00523CF1" w:rsidRPr="00BB0515">
        <w:rPr>
          <w:rFonts w:cs="David"/>
          <w:color w:val="000000"/>
          <w:cs/>
          <w:lang w:eastAsia="he-IL"/>
        </w:rPr>
        <w:t>‎</w:t>
      </w:r>
      <w:r w:rsidR="00523CF1" w:rsidRPr="00BB0515">
        <w:rPr>
          <w:rFonts w:cs="David"/>
          <w:color w:val="000000"/>
          <w:lang w:eastAsia="he-IL"/>
        </w:rPr>
        <w:t>3.11</w:t>
      </w:r>
      <w:r w:rsidR="00C1519C" w:rsidRPr="00BB0515">
        <w:rPr>
          <w:rFonts w:cs="David"/>
          <w:color w:val="000000"/>
          <w:rtl/>
          <w:lang w:eastAsia="he-IL"/>
        </w:rPr>
        <w:fldChar w:fldCharType="end"/>
      </w:r>
      <w:r w:rsidRPr="00BB0515">
        <w:rPr>
          <w:rFonts w:cs="David"/>
          <w:color w:val="000000"/>
          <w:rtl/>
          <w:lang w:eastAsia="he-IL"/>
        </w:rPr>
        <w:t xml:space="preserve"> לעיל, יוצאו אותם מציעים מאושרים מהמכרז הדינאמי המקוון באופן </w:t>
      </w:r>
      <w:proofErr w:type="spellStart"/>
      <w:r w:rsidRPr="00BB0515">
        <w:rPr>
          <w:rFonts w:cs="David"/>
          <w:color w:val="000000"/>
          <w:rtl/>
          <w:lang w:eastAsia="he-IL"/>
        </w:rPr>
        <w:t>מיידי</w:t>
      </w:r>
      <w:proofErr w:type="spellEnd"/>
      <w:r w:rsidRPr="00BB0515">
        <w:rPr>
          <w:rFonts w:cs="David"/>
          <w:color w:val="000000"/>
          <w:rtl/>
          <w:lang w:eastAsia="he-IL"/>
        </w:rPr>
        <w:t xml:space="preserve"> ושלב התיחור יסתיים עבורם. המציע/ים המאושרים אשר אישרו כי הם מעוניינים להגיש הצעה חדשה וזולה יותר, יפעלו בהתאם לאמור להלן.</w:t>
      </w:r>
    </w:p>
    <w:p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 xml:space="preserve">יובהר, כי במצב האמור לעיל ובכל מקרה, המציע המאושר שהצעתו מצויה במקום הראשון ימשיך בתיחור הדינאמי המקוון אף אם אישר, באחת משתי הדרכים המפורטות בסעיף </w:t>
      </w:r>
      <w:r w:rsidR="00C1519C" w:rsidRPr="00BB0515">
        <w:rPr>
          <w:rFonts w:cs="David"/>
          <w:color w:val="000000"/>
          <w:rtl/>
          <w:lang w:eastAsia="he-IL"/>
        </w:rPr>
        <w:fldChar w:fldCharType="begin"/>
      </w:r>
      <w:r w:rsidR="00C1519C" w:rsidRPr="00BB0515">
        <w:rPr>
          <w:rFonts w:cs="David"/>
          <w:color w:val="000000"/>
          <w:rtl/>
          <w:lang w:eastAsia="he-IL"/>
        </w:rPr>
        <w:instrText xml:space="preserve"> </w:instrText>
      </w:r>
      <w:r w:rsidR="00C1519C" w:rsidRPr="00BB0515">
        <w:rPr>
          <w:rFonts w:cs="David"/>
          <w:color w:val="000000"/>
          <w:lang w:eastAsia="he-IL"/>
        </w:rPr>
        <w:instrText>REF</w:instrText>
      </w:r>
      <w:r w:rsidR="00C1519C" w:rsidRPr="00BB0515">
        <w:rPr>
          <w:rFonts w:cs="David"/>
          <w:color w:val="000000"/>
          <w:rtl/>
          <w:lang w:eastAsia="he-IL"/>
        </w:rPr>
        <w:instrText xml:space="preserve"> _</w:instrText>
      </w:r>
      <w:r w:rsidR="00C1519C" w:rsidRPr="00BB0515">
        <w:rPr>
          <w:rFonts w:cs="David"/>
          <w:color w:val="000000"/>
          <w:lang w:eastAsia="he-IL"/>
        </w:rPr>
        <w:instrText>Ref348251247 \r \h</w:instrText>
      </w:r>
      <w:r w:rsidR="00C1519C" w:rsidRPr="00BB0515">
        <w:rPr>
          <w:rFonts w:cs="David"/>
          <w:color w:val="000000"/>
          <w:rtl/>
          <w:lang w:eastAsia="he-IL"/>
        </w:rPr>
        <w:instrText xml:space="preserve"> </w:instrText>
      </w:r>
      <w:r w:rsidR="001452D5" w:rsidRPr="00BB0515">
        <w:rPr>
          <w:rFonts w:cs="David"/>
          <w:color w:val="000000"/>
          <w:rtl/>
          <w:lang w:eastAsia="he-IL"/>
        </w:rPr>
        <w:instrText xml:space="preserve"> \* </w:instrText>
      </w:r>
      <w:r w:rsidR="001452D5" w:rsidRPr="00BB0515">
        <w:rPr>
          <w:rFonts w:cs="David"/>
          <w:color w:val="000000"/>
          <w:lang w:eastAsia="he-IL"/>
        </w:rPr>
        <w:instrText>MERGEFORMAT</w:instrText>
      </w:r>
      <w:r w:rsidR="001452D5" w:rsidRPr="00BB0515">
        <w:rPr>
          <w:rFonts w:cs="David"/>
          <w:color w:val="000000"/>
          <w:rtl/>
          <w:lang w:eastAsia="he-IL"/>
        </w:rPr>
        <w:instrText xml:space="preserve"> </w:instrText>
      </w:r>
      <w:r w:rsidR="00C1519C" w:rsidRPr="00BB0515">
        <w:rPr>
          <w:rFonts w:cs="David"/>
          <w:color w:val="000000"/>
          <w:rtl/>
          <w:lang w:eastAsia="he-IL"/>
        </w:rPr>
      </w:r>
      <w:r w:rsidR="00C1519C" w:rsidRPr="00BB0515">
        <w:rPr>
          <w:rFonts w:cs="David"/>
          <w:color w:val="000000"/>
          <w:rtl/>
          <w:lang w:eastAsia="he-IL"/>
        </w:rPr>
        <w:fldChar w:fldCharType="separate"/>
      </w:r>
      <w:r w:rsidR="00523CF1" w:rsidRPr="00BB0515">
        <w:rPr>
          <w:rFonts w:cs="David"/>
          <w:color w:val="000000"/>
          <w:cs/>
          <w:lang w:eastAsia="he-IL"/>
        </w:rPr>
        <w:t>‎</w:t>
      </w:r>
      <w:r w:rsidR="00523CF1" w:rsidRPr="00BB0515">
        <w:rPr>
          <w:rFonts w:cs="David"/>
          <w:color w:val="000000"/>
          <w:lang w:eastAsia="he-IL"/>
        </w:rPr>
        <w:t>3.11</w:t>
      </w:r>
      <w:r w:rsidR="00C1519C" w:rsidRPr="00BB0515">
        <w:rPr>
          <w:rFonts w:cs="David"/>
          <w:color w:val="000000"/>
          <w:rtl/>
          <w:lang w:eastAsia="he-IL"/>
        </w:rPr>
        <w:fldChar w:fldCharType="end"/>
      </w:r>
      <w:r w:rsidRPr="00BB0515">
        <w:rPr>
          <w:rFonts w:cs="David"/>
          <w:color w:val="000000"/>
          <w:rtl/>
          <w:lang w:eastAsia="he-IL"/>
        </w:rPr>
        <w:t xml:space="preserve"> לעיל, כי אין הוא מעוניין להגיש הצעה חדשה זולה יותר.</w:t>
      </w:r>
    </w:p>
    <w:p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 xml:space="preserve">היה ואחד או יותר מן המציעים המאושרים המשתתפים בתיחור הודיע/ו כי הינו/ם מעוניין/נים להמשיך ולהציע הצעות מחיר נוספות, יפתח התיחור הדינאמי המקוון מחדש לשלוש דקות נוספות ורק עבור אותו / אותם ספקים המאושרים בצירוף המציע המאושר שהצעתו הייתה מצויה במקום הראשון וכמפורט לעיל. </w:t>
      </w:r>
    </w:p>
    <w:p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 xml:space="preserve">במהלך שלוש הדקות הנוספות, כל הצעה שתוגש תאריך את משך המכרז באופן אוטומטי לשלוש דקות ממועד הגשת אותה הצעה, בהתאם לדוגמא הנזכרת לעיל. ברגע  בו יחלפו שלוש הדקות האחרונות מבלי שהוגשה הצעה חדשה על ידי מציע מאושר כלשהו, יעבור התיחור הדינאמי המקוון שוב למצב המתנה שבו יחול שוב האמור בסעיף </w:t>
      </w:r>
      <w:r w:rsidR="00FF6AB8" w:rsidRPr="00BB0515">
        <w:rPr>
          <w:rFonts w:cs="David"/>
          <w:color w:val="000000"/>
          <w:rtl/>
          <w:lang w:eastAsia="he-IL"/>
        </w:rPr>
        <w:fldChar w:fldCharType="begin"/>
      </w:r>
      <w:r w:rsidR="00FF6AB8" w:rsidRPr="00BB0515">
        <w:rPr>
          <w:rFonts w:cs="David"/>
          <w:color w:val="000000"/>
          <w:rtl/>
          <w:lang w:eastAsia="he-IL"/>
        </w:rPr>
        <w:instrText xml:space="preserve"> </w:instrText>
      </w:r>
      <w:r w:rsidR="00FF6AB8" w:rsidRPr="00BB0515">
        <w:rPr>
          <w:rFonts w:cs="David"/>
          <w:color w:val="000000"/>
          <w:lang w:eastAsia="he-IL"/>
        </w:rPr>
        <w:instrText>REF</w:instrText>
      </w:r>
      <w:r w:rsidR="00FF6AB8" w:rsidRPr="00BB0515">
        <w:rPr>
          <w:rFonts w:cs="David"/>
          <w:color w:val="000000"/>
          <w:rtl/>
          <w:lang w:eastAsia="he-IL"/>
        </w:rPr>
        <w:instrText xml:space="preserve"> _</w:instrText>
      </w:r>
      <w:r w:rsidR="00FF6AB8" w:rsidRPr="00BB0515">
        <w:rPr>
          <w:rFonts w:cs="David"/>
          <w:color w:val="000000"/>
          <w:lang w:eastAsia="he-IL"/>
        </w:rPr>
        <w:instrText>Ref348251247 \r \h</w:instrText>
      </w:r>
      <w:r w:rsidR="00FF6AB8" w:rsidRPr="00BB0515">
        <w:rPr>
          <w:rFonts w:cs="David"/>
          <w:color w:val="000000"/>
          <w:rtl/>
          <w:lang w:eastAsia="he-IL"/>
        </w:rPr>
        <w:instrText xml:space="preserve"> </w:instrText>
      </w:r>
      <w:r w:rsidR="001452D5" w:rsidRPr="00BB0515">
        <w:rPr>
          <w:rFonts w:cs="David"/>
          <w:color w:val="000000"/>
          <w:rtl/>
          <w:lang w:eastAsia="he-IL"/>
        </w:rPr>
        <w:instrText xml:space="preserve"> \* </w:instrText>
      </w:r>
      <w:r w:rsidR="001452D5" w:rsidRPr="00BB0515">
        <w:rPr>
          <w:rFonts w:cs="David"/>
          <w:color w:val="000000"/>
          <w:lang w:eastAsia="he-IL"/>
        </w:rPr>
        <w:instrText>MERGEFORMAT</w:instrText>
      </w:r>
      <w:r w:rsidR="001452D5" w:rsidRPr="00BB0515">
        <w:rPr>
          <w:rFonts w:cs="David"/>
          <w:color w:val="000000"/>
          <w:rtl/>
          <w:lang w:eastAsia="he-IL"/>
        </w:rPr>
        <w:instrText xml:space="preserve"> </w:instrText>
      </w:r>
      <w:r w:rsidR="00FF6AB8" w:rsidRPr="00BB0515">
        <w:rPr>
          <w:rFonts w:cs="David"/>
          <w:color w:val="000000"/>
          <w:rtl/>
          <w:lang w:eastAsia="he-IL"/>
        </w:rPr>
      </w:r>
      <w:r w:rsidR="00FF6AB8" w:rsidRPr="00BB0515">
        <w:rPr>
          <w:rFonts w:cs="David"/>
          <w:color w:val="000000"/>
          <w:rtl/>
          <w:lang w:eastAsia="he-IL"/>
        </w:rPr>
        <w:fldChar w:fldCharType="separate"/>
      </w:r>
      <w:r w:rsidR="00523CF1" w:rsidRPr="00BB0515">
        <w:rPr>
          <w:rFonts w:cs="David"/>
          <w:color w:val="000000"/>
          <w:cs/>
          <w:lang w:eastAsia="he-IL"/>
        </w:rPr>
        <w:t>‎</w:t>
      </w:r>
      <w:r w:rsidR="00523CF1" w:rsidRPr="00BB0515">
        <w:rPr>
          <w:rFonts w:cs="David"/>
          <w:color w:val="000000"/>
          <w:lang w:eastAsia="he-IL"/>
        </w:rPr>
        <w:t>3.11</w:t>
      </w:r>
      <w:r w:rsidR="00FF6AB8" w:rsidRPr="00BB0515">
        <w:rPr>
          <w:rFonts w:cs="David"/>
          <w:color w:val="000000"/>
          <w:rtl/>
          <w:lang w:eastAsia="he-IL"/>
        </w:rPr>
        <w:fldChar w:fldCharType="end"/>
      </w:r>
      <w:r w:rsidRPr="00BB0515">
        <w:rPr>
          <w:rFonts w:cs="David"/>
          <w:color w:val="000000"/>
          <w:rtl/>
          <w:lang w:eastAsia="he-IL"/>
        </w:rPr>
        <w:t xml:space="preserve"> לעיל לגבי המעבר למצב ההמתנה הראשון, עד סיום המכרז הדינאמי המקוון.</w:t>
      </w:r>
    </w:p>
    <w:p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 xml:space="preserve">יובהר, כי היה </w:t>
      </w:r>
      <w:proofErr w:type="spellStart"/>
      <w:r w:rsidRPr="00BB0515">
        <w:rPr>
          <w:rFonts w:cs="David"/>
          <w:color w:val="000000"/>
          <w:rtl/>
          <w:lang w:eastAsia="he-IL"/>
        </w:rPr>
        <w:t>והתיחור</w:t>
      </w:r>
      <w:proofErr w:type="spellEnd"/>
      <w:r w:rsidRPr="00BB0515">
        <w:rPr>
          <w:rFonts w:cs="David"/>
          <w:color w:val="000000"/>
          <w:rtl/>
          <w:lang w:eastAsia="he-IL"/>
        </w:rPr>
        <w:t xml:space="preserve"> יכנס למצב המתנה כאמור, ומציע מאושר אישר כי הינו </w:t>
      </w:r>
      <w:r w:rsidRPr="00BB0515">
        <w:rPr>
          <w:rFonts w:cs="David"/>
          <w:color w:val="000000"/>
          <w:rtl/>
          <w:lang w:eastAsia="he-IL"/>
        </w:rPr>
        <w:lastRenderedPageBreak/>
        <w:t xml:space="preserve">מעוניין להמשיך ולהציע הצעות מחיר נוספות, ולא נתן כל הצעת מחיר חדשה ונוספת באותו תיחור, לא יוכל להמשיך ולהשתתף אותו מציע מאושר בתיחור הספציפי במידה </w:t>
      </w:r>
      <w:proofErr w:type="spellStart"/>
      <w:r w:rsidRPr="00BB0515">
        <w:rPr>
          <w:rFonts w:cs="David"/>
          <w:color w:val="000000"/>
          <w:rtl/>
          <w:lang w:eastAsia="he-IL"/>
        </w:rPr>
        <w:t>והתיחור</w:t>
      </w:r>
      <w:proofErr w:type="spellEnd"/>
      <w:r w:rsidRPr="00BB0515">
        <w:rPr>
          <w:rFonts w:cs="David"/>
          <w:color w:val="000000"/>
          <w:rtl/>
          <w:lang w:eastAsia="he-IL"/>
        </w:rPr>
        <w:t xml:space="preserve"> יכנס שוב למצב של המתנה, ובמקרה זה, יסתיים התיחור עבור אותו מציע מאושר אף אם לא אישר את הצעתו האחרונה כהצעתו הסופית בתיחור באחת משתי הדרכים המפורטות בסעיף </w:t>
      </w:r>
      <w:r w:rsidR="00FF6AB8" w:rsidRPr="00BB0515">
        <w:rPr>
          <w:rFonts w:cs="David"/>
          <w:color w:val="000000"/>
          <w:rtl/>
          <w:lang w:eastAsia="he-IL"/>
        </w:rPr>
        <w:fldChar w:fldCharType="begin"/>
      </w:r>
      <w:r w:rsidR="00FF6AB8" w:rsidRPr="00BB0515">
        <w:rPr>
          <w:rFonts w:cs="David"/>
          <w:color w:val="000000"/>
          <w:rtl/>
          <w:lang w:eastAsia="he-IL"/>
        </w:rPr>
        <w:instrText xml:space="preserve"> </w:instrText>
      </w:r>
      <w:r w:rsidR="00FF6AB8" w:rsidRPr="00BB0515">
        <w:rPr>
          <w:rFonts w:cs="David"/>
          <w:color w:val="000000"/>
          <w:lang w:eastAsia="he-IL"/>
        </w:rPr>
        <w:instrText>REF</w:instrText>
      </w:r>
      <w:r w:rsidR="00FF6AB8" w:rsidRPr="00BB0515">
        <w:rPr>
          <w:rFonts w:cs="David"/>
          <w:color w:val="000000"/>
          <w:rtl/>
          <w:lang w:eastAsia="he-IL"/>
        </w:rPr>
        <w:instrText xml:space="preserve"> _</w:instrText>
      </w:r>
      <w:r w:rsidR="00FF6AB8" w:rsidRPr="00BB0515">
        <w:rPr>
          <w:rFonts w:cs="David"/>
          <w:color w:val="000000"/>
          <w:lang w:eastAsia="he-IL"/>
        </w:rPr>
        <w:instrText>Ref348251247 \r \h</w:instrText>
      </w:r>
      <w:r w:rsidR="00FF6AB8" w:rsidRPr="00BB0515">
        <w:rPr>
          <w:rFonts w:cs="David"/>
          <w:color w:val="000000"/>
          <w:rtl/>
          <w:lang w:eastAsia="he-IL"/>
        </w:rPr>
        <w:instrText xml:space="preserve"> </w:instrText>
      </w:r>
      <w:r w:rsidR="001452D5" w:rsidRPr="00BB0515">
        <w:rPr>
          <w:rFonts w:cs="David"/>
          <w:color w:val="000000"/>
          <w:rtl/>
          <w:lang w:eastAsia="he-IL"/>
        </w:rPr>
        <w:instrText xml:space="preserve"> \* </w:instrText>
      </w:r>
      <w:r w:rsidR="001452D5" w:rsidRPr="00BB0515">
        <w:rPr>
          <w:rFonts w:cs="David"/>
          <w:color w:val="000000"/>
          <w:lang w:eastAsia="he-IL"/>
        </w:rPr>
        <w:instrText>MERGEFORMAT</w:instrText>
      </w:r>
      <w:r w:rsidR="001452D5" w:rsidRPr="00BB0515">
        <w:rPr>
          <w:rFonts w:cs="David"/>
          <w:color w:val="000000"/>
          <w:rtl/>
          <w:lang w:eastAsia="he-IL"/>
        </w:rPr>
        <w:instrText xml:space="preserve"> </w:instrText>
      </w:r>
      <w:r w:rsidR="00FF6AB8" w:rsidRPr="00BB0515">
        <w:rPr>
          <w:rFonts w:cs="David"/>
          <w:color w:val="000000"/>
          <w:rtl/>
          <w:lang w:eastAsia="he-IL"/>
        </w:rPr>
      </w:r>
      <w:r w:rsidR="00FF6AB8" w:rsidRPr="00BB0515">
        <w:rPr>
          <w:rFonts w:cs="David"/>
          <w:color w:val="000000"/>
          <w:rtl/>
          <w:lang w:eastAsia="he-IL"/>
        </w:rPr>
        <w:fldChar w:fldCharType="separate"/>
      </w:r>
      <w:r w:rsidR="00523CF1" w:rsidRPr="00BB0515">
        <w:rPr>
          <w:rFonts w:cs="David"/>
          <w:color w:val="000000"/>
          <w:cs/>
          <w:lang w:eastAsia="he-IL"/>
        </w:rPr>
        <w:t>‎</w:t>
      </w:r>
      <w:r w:rsidR="00523CF1" w:rsidRPr="00BB0515">
        <w:rPr>
          <w:rFonts w:cs="David"/>
          <w:color w:val="000000"/>
          <w:lang w:eastAsia="he-IL"/>
        </w:rPr>
        <w:t>3.11</w:t>
      </w:r>
      <w:r w:rsidR="00FF6AB8" w:rsidRPr="00BB0515">
        <w:rPr>
          <w:rFonts w:cs="David"/>
          <w:color w:val="000000"/>
          <w:rtl/>
          <w:lang w:eastAsia="he-IL"/>
        </w:rPr>
        <w:fldChar w:fldCharType="end"/>
      </w:r>
      <w:r w:rsidRPr="00BB0515">
        <w:rPr>
          <w:rFonts w:cs="David"/>
          <w:color w:val="000000"/>
          <w:rtl/>
          <w:lang w:eastAsia="he-IL"/>
        </w:rPr>
        <w:t xml:space="preserve"> לעיל. מעבר לכך, עורך המכרז יראה בחומרה רבה התנהגות כאמור ויביאה לדיון בפני וועדת המכרזים.  </w:t>
      </w:r>
    </w:p>
    <w:p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במידה וימשך הליך התיחור הדינאמי בגין סל כלשהו עד שעה 20:00, יחליט עורך המכרז אחת משתיים: להמשיך את הליך המכרז הדינאמי המקוון לסל ספציפי עד תומו או לעצור את ההליך באופן יזום בשעה מסוימת, ולהמשיכו ביום העסקים העוקב בשעה 09:00 בבוקר, בדיוק באותה נקודה שבה נעצר התיחור. תיחור דינאמי מקוון עבור שאר הסלים המבוקשים, יתחיל רק עם סיומו של כל תיחור דינאמי מקוון שקדם לו, ואם הגיעה השעה 20:00 בערב – יחזור על עצמו המפורט לעיל.</w:t>
      </w:r>
    </w:p>
    <w:p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במהלך התיחור, המציעים המאושרים אינם רשאים להפנות שאלות כלשהן אל עורך המכרז זולת שאלות טכניות ובמקרה של תקלה טכנית בלבד. שאלות מן הסוג האמור ניתן יהיה להפנות לנציג הצוות הטכני של עורך המכרז, בטלפון שמספרו:</w:t>
      </w:r>
      <w:r w:rsidR="00892F36" w:rsidRPr="00BB0515">
        <w:rPr>
          <w:rFonts w:cs="David" w:hint="cs"/>
          <w:color w:val="000000"/>
          <w:rtl/>
          <w:lang w:eastAsia="he-IL"/>
        </w:rPr>
        <w:t>1-800-200-560</w:t>
      </w:r>
      <w:r w:rsidR="00892F36" w:rsidRPr="00BB0515">
        <w:rPr>
          <w:rFonts w:hint="cs"/>
          <w:b/>
          <w:bCs/>
          <w:color w:val="000000"/>
          <w:rtl/>
          <w:lang w:eastAsia="he-IL"/>
        </w:rPr>
        <w:t>.</w:t>
      </w:r>
    </w:p>
    <w:p w:rsidR="00FC1A9E" w:rsidRPr="00BB0515" w:rsidRDefault="00FC1A9E" w:rsidP="00B03CB4">
      <w:pPr>
        <w:bidi w:val="0"/>
        <w:spacing w:line="360" w:lineRule="auto"/>
        <w:rPr>
          <w:sz w:val="22"/>
          <w:szCs w:val="22"/>
          <w:lang w:eastAsia="he-IL"/>
        </w:rPr>
      </w:pPr>
      <w:r w:rsidRPr="00BB0515">
        <w:rPr>
          <w:rtl/>
          <w:lang w:eastAsia="he-IL"/>
        </w:rPr>
        <w:br w:type="page"/>
      </w:r>
    </w:p>
    <w:p w:rsidR="00FC1A9E" w:rsidRPr="00BB0515" w:rsidRDefault="00FC1A9E" w:rsidP="00BB0515">
      <w:pPr>
        <w:pStyle w:val="affffb"/>
        <w:rPr>
          <w:rtl/>
        </w:rPr>
      </w:pPr>
      <w:bookmarkStart w:id="617" w:name="_Toc384712423"/>
      <w:r w:rsidRPr="00BB0515">
        <w:rPr>
          <w:rFonts w:hint="cs"/>
          <w:rtl/>
        </w:rPr>
        <w:lastRenderedPageBreak/>
        <w:t xml:space="preserve">נספח </w:t>
      </w:r>
      <w:r w:rsidR="006920C0" w:rsidRPr="00BB0515">
        <w:rPr>
          <w:rFonts w:hint="cs"/>
          <w:rtl/>
        </w:rPr>
        <w:t>10</w:t>
      </w:r>
      <w:r w:rsidRPr="00BB0515">
        <w:rPr>
          <w:rFonts w:hint="cs"/>
          <w:rtl/>
        </w:rPr>
        <w:t xml:space="preserve"> </w:t>
      </w:r>
      <w:r w:rsidRPr="00BB0515">
        <w:rPr>
          <w:rtl/>
        </w:rPr>
        <w:t>–</w:t>
      </w:r>
      <w:r w:rsidRPr="00BB0515">
        <w:rPr>
          <w:rFonts w:hint="cs"/>
          <w:rtl/>
        </w:rPr>
        <w:t xml:space="preserve"> </w:t>
      </w:r>
      <w:r w:rsidR="00315B8D" w:rsidRPr="00BB0515">
        <w:rPr>
          <w:rFonts w:hint="cs"/>
          <w:rtl/>
        </w:rPr>
        <w:t xml:space="preserve">הודעה על נציגים </w:t>
      </w:r>
      <w:proofErr w:type="spellStart"/>
      <w:r w:rsidR="00315B8D" w:rsidRPr="00BB0515">
        <w:rPr>
          <w:rFonts w:hint="cs"/>
          <w:rtl/>
        </w:rPr>
        <w:t>ל</w:t>
      </w:r>
      <w:r w:rsidRPr="00BB0515">
        <w:rPr>
          <w:rFonts w:hint="cs"/>
          <w:rtl/>
        </w:rPr>
        <w:t>תיחור</w:t>
      </w:r>
      <w:proofErr w:type="spellEnd"/>
      <w:r w:rsidRPr="00BB0515">
        <w:rPr>
          <w:rFonts w:hint="cs"/>
          <w:rtl/>
        </w:rPr>
        <w:t xml:space="preserve"> הדינאמי המקוון</w:t>
      </w:r>
      <w:bookmarkEnd w:id="617"/>
    </w:p>
    <w:p w:rsidR="00FC1A9E" w:rsidRPr="00BB0515" w:rsidRDefault="00FC1A9E" w:rsidP="00FC1A9E">
      <w:pPr>
        <w:jc w:val="both"/>
        <w:rPr>
          <w:rFonts w:cs="David"/>
          <w:b/>
          <w:bCs/>
          <w:rtl/>
        </w:rPr>
      </w:pPr>
    </w:p>
    <w:p w:rsidR="00FC1A9E" w:rsidRPr="00BB0515" w:rsidRDefault="00FC1A9E" w:rsidP="00FC1A9E">
      <w:pPr>
        <w:jc w:val="both"/>
        <w:rPr>
          <w:rFonts w:cs="David"/>
          <w:b/>
          <w:bCs/>
          <w:rtl/>
        </w:rPr>
      </w:pPr>
      <w:r w:rsidRPr="00BB0515">
        <w:rPr>
          <w:rFonts w:cs="David" w:hint="cs"/>
          <w:b/>
          <w:bCs/>
          <w:rtl/>
        </w:rPr>
        <w:t>לכבוד</w:t>
      </w:r>
    </w:p>
    <w:p w:rsidR="00FC1A9E" w:rsidRPr="00BB0515" w:rsidRDefault="00FC1A9E" w:rsidP="00FC1A9E">
      <w:pPr>
        <w:jc w:val="both"/>
        <w:rPr>
          <w:rFonts w:cs="David"/>
          <w:b/>
          <w:bCs/>
          <w:rtl/>
        </w:rPr>
      </w:pPr>
      <w:r w:rsidRPr="00BB0515">
        <w:rPr>
          <w:rFonts w:cs="David" w:hint="cs"/>
          <w:b/>
          <w:bCs/>
          <w:rtl/>
        </w:rPr>
        <w:t>מינהל הרכש הממשלתי, החשב הכללי משרד האוצר</w:t>
      </w:r>
      <w:r w:rsidRPr="00BB0515">
        <w:rPr>
          <w:rFonts w:cs="David"/>
          <w:b/>
          <w:bCs/>
          <w:rtl/>
        </w:rPr>
        <w:t xml:space="preserve"> </w:t>
      </w:r>
    </w:p>
    <w:p w:rsidR="00FC1A9E" w:rsidRPr="00BB0515" w:rsidRDefault="00FC1A9E" w:rsidP="00FC1A9E">
      <w:pPr>
        <w:jc w:val="both"/>
        <w:rPr>
          <w:rFonts w:cs="David"/>
          <w:b/>
          <w:bCs/>
          <w:rtl/>
        </w:rPr>
      </w:pPr>
    </w:p>
    <w:p w:rsidR="00FC1A9E" w:rsidRPr="00BB0515" w:rsidRDefault="00FC1A9E" w:rsidP="008B46A8">
      <w:pPr>
        <w:keepNext/>
        <w:tabs>
          <w:tab w:val="left" w:pos="8312"/>
        </w:tabs>
        <w:spacing w:line="360" w:lineRule="auto"/>
        <w:ind w:left="30"/>
        <w:rPr>
          <w:rFonts w:cs="David"/>
          <w:rtl/>
        </w:rPr>
      </w:pPr>
      <w:proofErr w:type="spellStart"/>
      <w:r w:rsidRPr="00BB0515">
        <w:rPr>
          <w:rFonts w:cs="David" w:hint="cs"/>
          <w:rtl/>
        </w:rPr>
        <w:t>א</w:t>
      </w:r>
      <w:r w:rsidR="008B46A8" w:rsidRPr="00BB0515">
        <w:rPr>
          <w:rFonts w:cs="David" w:hint="cs"/>
          <w:rtl/>
        </w:rPr>
        <w:t>.</w:t>
      </w:r>
      <w:r w:rsidRPr="00BB0515">
        <w:rPr>
          <w:rFonts w:cs="David" w:hint="cs"/>
          <w:rtl/>
        </w:rPr>
        <w:t>ג</w:t>
      </w:r>
      <w:r w:rsidR="008B46A8" w:rsidRPr="00BB0515">
        <w:rPr>
          <w:rFonts w:cs="David" w:hint="cs"/>
          <w:rtl/>
        </w:rPr>
        <w:t>.</w:t>
      </w:r>
      <w:r w:rsidRPr="00BB0515">
        <w:rPr>
          <w:rFonts w:cs="David" w:hint="cs"/>
          <w:rtl/>
        </w:rPr>
        <w:t>נ</w:t>
      </w:r>
      <w:proofErr w:type="spellEnd"/>
      <w:r w:rsidR="008B46A8" w:rsidRPr="00BB0515">
        <w:rPr>
          <w:rFonts w:cs="David" w:hint="cs"/>
          <w:rtl/>
        </w:rPr>
        <w:t>.,</w:t>
      </w:r>
    </w:p>
    <w:p w:rsidR="00FC1A9E" w:rsidRPr="00BB0515" w:rsidRDefault="00FC1A9E" w:rsidP="00FC1A9E">
      <w:pPr>
        <w:keepNext/>
        <w:tabs>
          <w:tab w:val="left" w:pos="8312"/>
        </w:tabs>
        <w:spacing w:line="360" w:lineRule="auto"/>
        <w:ind w:left="30"/>
        <w:jc w:val="center"/>
        <w:rPr>
          <w:rtl/>
        </w:rPr>
      </w:pPr>
      <w:r w:rsidRPr="00BB0515">
        <w:rPr>
          <w:rFonts w:cs="David" w:hint="cs"/>
          <w:rtl/>
        </w:rPr>
        <w:t>הנדון:</w:t>
      </w:r>
      <w:r w:rsidRPr="00BB0515">
        <w:rPr>
          <w:rFonts w:hint="cs"/>
          <w:rtl/>
        </w:rPr>
        <w:t xml:space="preserve"> </w:t>
      </w:r>
      <w:r w:rsidRPr="00BB0515">
        <w:rPr>
          <w:rFonts w:ascii="FrankRuehl" w:hAnsi="FrankRuehl" w:cs="David"/>
          <w:b/>
          <w:bCs/>
          <w:rtl/>
        </w:rPr>
        <w:t>מכרז מרכזי</w:t>
      </w:r>
      <w:r w:rsidRPr="00BB0515">
        <w:rPr>
          <w:rFonts w:cs="David" w:hint="cs"/>
          <w:b/>
          <w:bCs/>
          <w:rtl/>
        </w:rPr>
        <w:t xml:space="preserve"> </w:t>
      </w:r>
      <w:proofErr w:type="spellStart"/>
      <w:r w:rsidRPr="00BB0515">
        <w:rPr>
          <w:rFonts w:cs="David"/>
          <w:b/>
          <w:bCs/>
          <w:rtl/>
        </w:rPr>
        <w:t>מממ</w:t>
      </w:r>
      <w:proofErr w:type="spellEnd"/>
      <w:r w:rsidRPr="00BB0515">
        <w:rPr>
          <w:rFonts w:cs="David"/>
          <w:b/>
          <w:bCs/>
          <w:rtl/>
        </w:rPr>
        <w:t xml:space="preserve"> </w:t>
      </w:r>
      <w:r w:rsidRPr="00BB0515">
        <w:rPr>
          <w:rFonts w:cs="David"/>
          <w:b/>
          <w:bCs/>
        </w:rPr>
        <w:t>0</w:t>
      </w:r>
      <w:r w:rsidR="00E30E4D" w:rsidRPr="00BB0515">
        <w:rPr>
          <w:rFonts w:cs="David"/>
          <w:b/>
          <w:bCs/>
        </w:rPr>
        <w:t>1-2014</w:t>
      </w:r>
      <w:r w:rsidRPr="00BB0515">
        <w:rPr>
          <w:rFonts w:cs="David"/>
          <w:b/>
          <w:bCs/>
          <w:rtl/>
        </w:rPr>
        <w:t xml:space="preserve">, </w:t>
      </w:r>
      <w:r w:rsidR="00E30E4D" w:rsidRPr="00BB0515">
        <w:rPr>
          <w:rFonts w:cs="David"/>
          <w:b/>
          <w:bCs/>
          <w:rtl/>
        </w:rPr>
        <w:t>לאספקת מחשבים בעבור משרדי הממשלה</w:t>
      </w:r>
      <w:r w:rsidRPr="00BB0515">
        <w:rPr>
          <w:rFonts w:cs="David"/>
          <w:b/>
          <w:bCs/>
          <w:rtl/>
        </w:rPr>
        <w:t xml:space="preserve"> למשרדי הממשלה</w:t>
      </w:r>
      <w:r w:rsidRPr="00BB0515">
        <w:rPr>
          <w:rFonts w:cs="David" w:hint="cs"/>
          <w:rtl/>
        </w:rPr>
        <w:t xml:space="preserve"> </w:t>
      </w:r>
      <w:r w:rsidRPr="00BB0515">
        <w:rPr>
          <w:rFonts w:cs="David"/>
          <w:rtl/>
        </w:rPr>
        <w:t xml:space="preserve">(להלן: </w:t>
      </w:r>
      <w:r w:rsidRPr="00BB0515">
        <w:rPr>
          <w:rFonts w:cs="David"/>
          <w:b/>
          <w:bCs/>
          <w:rtl/>
        </w:rPr>
        <w:t>"</w:t>
      </w:r>
      <w:r w:rsidRPr="00BB0515">
        <w:rPr>
          <w:rFonts w:cs="David" w:hint="cs"/>
          <w:b/>
          <w:bCs/>
          <w:rtl/>
        </w:rPr>
        <w:t>המכרז</w:t>
      </w:r>
      <w:r w:rsidRPr="00BB0515">
        <w:rPr>
          <w:rFonts w:cs="David"/>
          <w:rtl/>
        </w:rPr>
        <w:t>").</w:t>
      </w:r>
    </w:p>
    <w:p w:rsidR="004C3305" w:rsidRPr="00BB0515" w:rsidRDefault="004C3305" w:rsidP="004C3305">
      <w:pPr>
        <w:pBdr>
          <w:top w:val="single" w:sz="4" w:space="1" w:color="auto"/>
          <w:left w:val="single" w:sz="4" w:space="4" w:color="auto"/>
          <w:bottom w:val="single" w:sz="4" w:space="1" w:color="auto"/>
          <w:right w:val="single" w:sz="4" w:space="4" w:color="auto"/>
        </w:pBdr>
        <w:spacing w:before="120" w:line="360" w:lineRule="auto"/>
        <w:ind w:left="2325" w:right="2410"/>
        <w:jc w:val="center"/>
        <w:rPr>
          <w:rFonts w:cs="David"/>
          <w:b/>
          <w:bCs/>
          <w:rtl/>
        </w:rPr>
      </w:pPr>
      <w:r w:rsidRPr="00BB0515">
        <w:rPr>
          <w:rFonts w:cs="David" w:hint="cs"/>
          <w:b/>
          <w:bCs/>
          <w:rtl/>
        </w:rPr>
        <w:t>ההודעה הינה לסל: ___________</w:t>
      </w:r>
    </w:p>
    <w:p w:rsidR="00FC1A9E" w:rsidRPr="00BB0515" w:rsidRDefault="00FC1A9E" w:rsidP="00FC1A9E">
      <w:pPr>
        <w:keepNext/>
        <w:tabs>
          <w:tab w:val="left" w:pos="8490"/>
        </w:tabs>
        <w:spacing w:line="360" w:lineRule="auto"/>
        <w:ind w:left="30"/>
        <w:jc w:val="both"/>
        <w:rPr>
          <w:rtl/>
        </w:rPr>
      </w:pPr>
    </w:p>
    <w:p w:rsidR="00FC1A9E" w:rsidRPr="00BB0515" w:rsidRDefault="00FC1A9E" w:rsidP="00FC1A9E">
      <w:pPr>
        <w:keepNext/>
        <w:tabs>
          <w:tab w:val="left" w:pos="8490"/>
        </w:tabs>
        <w:spacing w:line="360" w:lineRule="auto"/>
        <w:ind w:left="30"/>
        <w:jc w:val="both"/>
        <w:rPr>
          <w:rFonts w:cs="David"/>
          <w:rtl/>
        </w:rPr>
      </w:pPr>
      <w:r w:rsidRPr="00BB0515">
        <w:rPr>
          <w:rFonts w:cs="David"/>
          <w:rtl/>
        </w:rPr>
        <w:t>א</w:t>
      </w:r>
      <w:r w:rsidRPr="00BB0515">
        <w:rPr>
          <w:rFonts w:cs="David" w:hint="cs"/>
          <w:rtl/>
        </w:rPr>
        <w:t>נו הח"מ _______________ ת.ז. _______________ לאחר שהוזהרנו כי עלינו לומר את האמת וכי נהיה צפויים לעונשים הקבועים בחוק אם לא נעשה כן, מצהירים בזה כדלקמן:</w:t>
      </w:r>
    </w:p>
    <w:p w:rsidR="00FC1A9E" w:rsidRPr="00BB0515" w:rsidRDefault="00FC1A9E" w:rsidP="00FC1A9E">
      <w:pPr>
        <w:keepNext/>
        <w:tabs>
          <w:tab w:val="left" w:pos="8490"/>
        </w:tabs>
        <w:spacing w:line="360" w:lineRule="auto"/>
        <w:ind w:left="30"/>
        <w:jc w:val="both"/>
        <w:rPr>
          <w:rFonts w:cs="David"/>
          <w:rtl/>
        </w:rPr>
      </w:pPr>
    </w:p>
    <w:p w:rsidR="00FC1A9E" w:rsidRPr="00BB0515" w:rsidRDefault="00FC1A9E" w:rsidP="008B46A8">
      <w:pPr>
        <w:keepNext/>
        <w:tabs>
          <w:tab w:val="left" w:pos="8490"/>
        </w:tabs>
        <w:spacing w:line="360" w:lineRule="auto"/>
        <w:ind w:left="30"/>
        <w:jc w:val="both"/>
        <w:rPr>
          <w:rFonts w:cs="David"/>
          <w:rtl/>
        </w:rPr>
      </w:pPr>
      <w:r w:rsidRPr="00BB0515">
        <w:rPr>
          <w:rFonts w:cs="David" w:hint="cs"/>
          <w:rtl/>
        </w:rPr>
        <w:t xml:space="preserve">אנו _________________, </w:t>
      </w:r>
      <w:proofErr w:type="spellStart"/>
      <w:r w:rsidRPr="00BB0515">
        <w:rPr>
          <w:rFonts w:cs="David" w:hint="cs"/>
          <w:rtl/>
        </w:rPr>
        <w:t>מורשי</w:t>
      </w:r>
      <w:proofErr w:type="spellEnd"/>
      <w:r w:rsidRPr="00BB0515">
        <w:rPr>
          <w:rFonts w:cs="David" w:hint="cs"/>
          <w:rtl/>
        </w:rPr>
        <w:t xml:space="preserve"> החתימה בחברת __________________ (להלן: "</w:t>
      </w:r>
      <w:r w:rsidRPr="00BB0515">
        <w:rPr>
          <w:rFonts w:cs="David" w:hint="cs"/>
          <w:b/>
          <w:bCs/>
          <w:rtl/>
        </w:rPr>
        <w:t>המציע</w:t>
      </w:r>
      <w:r w:rsidRPr="00BB0515">
        <w:rPr>
          <w:rFonts w:cs="David" w:hint="cs"/>
          <w:rtl/>
        </w:rPr>
        <w:t>") מ</w:t>
      </w:r>
      <w:r w:rsidR="00315B8D" w:rsidRPr="00BB0515">
        <w:rPr>
          <w:rFonts w:cs="David" w:hint="cs"/>
          <w:rtl/>
        </w:rPr>
        <w:t>בקשים</w:t>
      </w:r>
      <w:r w:rsidRPr="00BB0515">
        <w:rPr>
          <w:rFonts w:cs="David" w:hint="cs"/>
          <w:rtl/>
        </w:rPr>
        <w:t xml:space="preserve"> להשתתף בתיחור הדינאמי המקוון של המכרז בהתאם לכל התנאים שבמכרז ומצהירים בזאת, כי נציגי המציע בשלב ב' במכר</w:t>
      </w:r>
      <w:r w:rsidR="008B46A8" w:rsidRPr="00BB0515">
        <w:rPr>
          <w:rFonts w:cs="David" w:hint="cs"/>
          <w:rtl/>
        </w:rPr>
        <w:t>ז - הליך התיחור הדינאמי המקוון</w:t>
      </w:r>
      <w:r w:rsidRPr="00BB0515">
        <w:rPr>
          <w:rFonts w:cs="David" w:hint="cs"/>
          <w:rtl/>
        </w:rPr>
        <w:t xml:space="preserve">, יהיו </w:t>
      </w:r>
      <w:proofErr w:type="spellStart"/>
      <w:r w:rsidRPr="00BB0515">
        <w:rPr>
          <w:rFonts w:cs="David" w:hint="cs"/>
          <w:rtl/>
        </w:rPr>
        <w:t>מורשי</w:t>
      </w:r>
      <w:proofErr w:type="spellEnd"/>
      <w:r w:rsidRPr="00BB0515">
        <w:rPr>
          <w:rFonts w:cs="David" w:hint="cs"/>
          <w:rtl/>
        </w:rPr>
        <w:t xml:space="preserve"> החתימה הבאים על פי הפרטים כדלהלן ויהיו רשאים לחייב אותו למטרות המכרז.</w:t>
      </w:r>
    </w:p>
    <w:p w:rsidR="00FC1A9E" w:rsidRPr="00BB0515" w:rsidRDefault="00FC1A9E" w:rsidP="00FC1A9E">
      <w:pPr>
        <w:keepNext/>
        <w:tabs>
          <w:tab w:val="left" w:pos="8490"/>
        </w:tabs>
        <w:spacing w:line="360" w:lineRule="auto"/>
        <w:ind w:left="30"/>
        <w:jc w:val="both"/>
        <w:rPr>
          <w:rFonts w:cs="David"/>
          <w:rtl/>
        </w:rPr>
      </w:pPr>
    </w:p>
    <w:tbl>
      <w:tblPr>
        <w:bidiVisual/>
        <w:tblW w:w="0" w:type="auto"/>
        <w:tblInd w:w="2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10"/>
        <w:gridCol w:w="2831"/>
        <w:gridCol w:w="2831"/>
      </w:tblGrid>
      <w:tr w:rsidR="00FC1A9E" w:rsidRPr="00BB0515" w:rsidTr="00367F13">
        <w:tc>
          <w:tcPr>
            <w:tcW w:w="2618" w:type="dxa"/>
          </w:tcPr>
          <w:p w:rsidR="00FC1A9E" w:rsidRPr="00BB0515" w:rsidRDefault="00FC1A9E" w:rsidP="00367F13">
            <w:pPr>
              <w:keepNext/>
              <w:tabs>
                <w:tab w:val="left" w:pos="8490"/>
              </w:tabs>
              <w:jc w:val="center"/>
              <w:rPr>
                <w:rFonts w:cs="David"/>
                <w:b/>
                <w:bCs/>
                <w:rtl/>
              </w:rPr>
            </w:pPr>
            <w:r w:rsidRPr="00BB0515">
              <w:rPr>
                <w:rFonts w:cs="David" w:hint="cs"/>
                <w:b/>
                <w:bCs/>
                <w:rtl/>
              </w:rPr>
              <w:t>פרטים</w:t>
            </w:r>
          </w:p>
        </w:tc>
        <w:tc>
          <w:tcPr>
            <w:tcW w:w="2840" w:type="dxa"/>
          </w:tcPr>
          <w:p w:rsidR="00FC1A9E" w:rsidRPr="00BB0515" w:rsidRDefault="00FC1A9E" w:rsidP="00367F13">
            <w:pPr>
              <w:keepNext/>
              <w:tabs>
                <w:tab w:val="left" w:pos="8490"/>
              </w:tabs>
              <w:jc w:val="center"/>
              <w:rPr>
                <w:rFonts w:cs="David"/>
                <w:b/>
                <w:bCs/>
                <w:rtl/>
              </w:rPr>
            </w:pPr>
            <w:r w:rsidRPr="00BB0515">
              <w:rPr>
                <w:rFonts w:cs="David" w:hint="cs"/>
                <w:b/>
                <w:bCs/>
                <w:rtl/>
              </w:rPr>
              <w:t>מורשה חתימה 1 או מי שהוסמך מטעמו</w:t>
            </w:r>
          </w:p>
        </w:tc>
        <w:tc>
          <w:tcPr>
            <w:tcW w:w="2840" w:type="dxa"/>
          </w:tcPr>
          <w:p w:rsidR="00FC1A9E" w:rsidRPr="00BB0515" w:rsidRDefault="00FC1A9E" w:rsidP="00367F13">
            <w:pPr>
              <w:keepNext/>
              <w:tabs>
                <w:tab w:val="left" w:pos="8490"/>
              </w:tabs>
              <w:jc w:val="center"/>
              <w:rPr>
                <w:rFonts w:cs="David"/>
                <w:b/>
                <w:bCs/>
                <w:rtl/>
              </w:rPr>
            </w:pPr>
            <w:r w:rsidRPr="00BB0515">
              <w:rPr>
                <w:rFonts w:cs="David" w:hint="cs"/>
                <w:b/>
                <w:bCs/>
                <w:rtl/>
              </w:rPr>
              <w:t>מורשה חתימה 2 או מי שהוסמך מטעמו</w:t>
            </w:r>
          </w:p>
        </w:tc>
      </w:tr>
      <w:tr w:rsidR="00FC1A9E" w:rsidRPr="00BB0515" w:rsidTr="00367F13">
        <w:tc>
          <w:tcPr>
            <w:tcW w:w="2618" w:type="dxa"/>
          </w:tcPr>
          <w:p w:rsidR="00FC1A9E" w:rsidRPr="00BB0515" w:rsidRDefault="00FC1A9E" w:rsidP="00367F13">
            <w:pPr>
              <w:keepNext/>
              <w:tabs>
                <w:tab w:val="left" w:pos="8490"/>
              </w:tabs>
              <w:spacing w:line="360" w:lineRule="auto"/>
              <w:ind w:left="30"/>
              <w:rPr>
                <w:rFonts w:cs="David"/>
                <w:rtl/>
              </w:rPr>
            </w:pPr>
            <w:r w:rsidRPr="00BB0515">
              <w:rPr>
                <w:rFonts w:cs="David" w:hint="cs"/>
                <w:rtl/>
              </w:rPr>
              <w:t>שם פרטי בעברית</w:t>
            </w:r>
          </w:p>
        </w:tc>
        <w:tc>
          <w:tcPr>
            <w:tcW w:w="2840" w:type="dxa"/>
          </w:tcPr>
          <w:p w:rsidR="00FC1A9E" w:rsidRPr="00BB0515" w:rsidRDefault="00FC1A9E" w:rsidP="00367F13">
            <w:pPr>
              <w:keepNext/>
              <w:tabs>
                <w:tab w:val="left" w:pos="8490"/>
              </w:tabs>
              <w:spacing w:line="360" w:lineRule="auto"/>
              <w:rPr>
                <w:rFonts w:cs="David"/>
                <w:rtl/>
              </w:rPr>
            </w:pPr>
          </w:p>
        </w:tc>
        <w:tc>
          <w:tcPr>
            <w:tcW w:w="2840" w:type="dxa"/>
          </w:tcPr>
          <w:p w:rsidR="00FC1A9E" w:rsidRPr="00BB0515" w:rsidRDefault="00FC1A9E" w:rsidP="00367F13">
            <w:pPr>
              <w:keepNext/>
              <w:tabs>
                <w:tab w:val="left" w:pos="8490"/>
              </w:tabs>
              <w:spacing w:line="360" w:lineRule="auto"/>
              <w:rPr>
                <w:rFonts w:cs="David"/>
                <w:rtl/>
              </w:rPr>
            </w:pPr>
          </w:p>
        </w:tc>
      </w:tr>
      <w:tr w:rsidR="00FC1A9E" w:rsidRPr="00BB0515" w:rsidTr="00367F13">
        <w:tc>
          <w:tcPr>
            <w:tcW w:w="2618" w:type="dxa"/>
          </w:tcPr>
          <w:p w:rsidR="00FC1A9E" w:rsidRPr="00BB0515" w:rsidRDefault="00FC1A9E" w:rsidP="00367F13">
            <w:pPr>
              <w:keepNext/>
              <w:tabs>
                <w:tab w:val="left" w:pos="8490"/>
              </w:tabs>
              <w:spacing w:line="360" w:lineRule="auto"/>
              <w:ind w:left="30"/>
              <w:rPr>
                <w:rFonts w:cs="David"/>
                <w:rtl/>
              </w:rPr>
            </w:pPr>
            <w:r w:rsidRPr="00BB0515">
              <w:rPr>
                <w:rFonts w:cs="David" w:hint="cs"/>
                <w:rtl/>
              </w:rPr>
              <w:t>שם פרטי באנגלית</w:t>
            </w:r>
          </w:p>
        </w:tc>
        <w:tc>
          <w:tcPr>
            <w:tcW w:w="2840" w:type="dxa"/>
          </w:tcPr>
          <w:p w:rsidR="00FC1A9E" w:rsidRPr="00BB0515" w:rsidRDefault="00FC1A9E" w:rsidP="00367F13">
            <w:pPr>
              <w:keepNext/>
              <w:tabs>
                <w:tab w:val="left" w:pos="8490"/>
              </w:tabs>
              <w:spacing w:line="360" w:lineRule="auto"/>
              <w:rPr>
                <w:rFonts w:cs="David"/>
                <w:rtl/>
              </w:rPr>
            </w:pPr>
          </w:p>
        </w:tc>
        <w:tc>
          <w:tcPr>
            <w:tcW w:w="2840" w:type="dxa"/>
          </w:tcPr>
          <w:p w:rsidR="00FC1A9E" w:rsidRPr="00BB0515" w:rsidRDefault="00FC1A9E" w:rsidP="00367F13">
            <w:pPr>
              <w:keepNext/>
              <w:tabs>
                <w:tab w:val="left" w:pos="8490"/>
              </w:tabs>
              <w:spacing w:line="360" w:lineRule="auto"/>
              <w:rPr>
                <w:rFonts w:cs="David"/>
                <w:rtl/>
              </w:rPr>
            </w:pPr>
          </w:p>
        </w:tc>
      </w:tr>
      <w:tr w:rsidR="00FC1A9E" w:rsidRPr="00BB0515" w:rsidTr="00367F13">
        <w:tc>
          <w:tcPr>
            <w:tcW w:w="2618" w:type="dxa"/>
          </w:tcPr>
          <w:p w:rsidR="00FC1A9E" w:rsidRPr="00BB0515" w:rsidRDefault="00FC1A9E" w:rsidP="00367F13">
            <w:pPr>
              <w:keepNext/>
              <w:tabs>
                <w:tab w:val="left" w:pos="8490"/>
              </w:tabs>
              <w:spacing w:line="360" w:lineRule="auto"/>
              <w:ind w:left="30"/>
              <w:rPr>
                <w:rFonts w:cs="David"/>
                <w:rtl/>
              </w:rPr>
            </w:pPr>
            <w:r w:rsidRPr="00BB0515">
              <w:rPr>
                <w:rFonts w:cs="David" w:hint="cs"/>
                <w:rtl/>
              </w:rPr>
              <w:t>שם משפחה בעברית</w:t>
            </w:r>
          </w:p>
        </w:tc>
        <w:tc>
          <w:tcPr>
            <w:tcW w:w="2840" w:type="dxa"/>
          </w:tcPr>
          <w:p w:rsidR="00FC1A9E" w:rsidRPr="00BB0515" w:rsidRDefault="00FC1A9E" w:rsidP="00367F13">
            <w:pPr>
              <w:keepNext/>
              <w:tabs>
                <w:tab w:val="left" w:pos="8490"/>
              </w:tabs>
              <w:spacing w:line="360" w:lineRule="auto"/>
              <w:rPr>
                <w:rFonts w:cs="David"/>
                <w:rtl/>
              </w:rPr>
            </w:pPr>
          </w:p>
        </w:tc>
        <w:tc>
          <w:tcPr>
            <w:tcW w:w="2840" w:type="dxa"/>
          </w:tcPr>
          <w:p w:rsidR="00FC1A9E" w:rsidRPr="00BB0515" w:rsidRDefault="00FC1A9E" w:rsidP="00367F13">
            <w:pPr>
              <w:keepNext/>
              <w:tabs>
                <w:tab w:val="left" w:pos="8490"/>
              </w:tabs>
              <w:spacing w:line="360" w:lineRule="auto"/>
              <w:rPr>
                <w:rFonts w:cs="David"/>
                <w:rtl/>
              </w:rPr>
            </w:pPr>
          </w:p>
        </w:tc>
      </w:tr>
      <w:tr w:rsidR="00FC1A9E" w:rsidRPr="00BB0515" w:rsidTr="00367F13">
        <w:tc>
          <w:tcPr>
            <w:tcW w:w="2618" w:type="dxa"/>
          </w:tcPr>
          <w:p w:rsidR="00FC1A9E" w:rsidRPr="00BB0515" w:rsidRDefault="00FC1A9E" w:rsidP="00367F13">
            <w:pPr>
              <w:keepNext/>
              <w:tabs>
                <w:tab w:val="left" w:pos="8490"/>
              </w:tabs>
              <w:spacing w:line="360" w:lineRule="auto"/>
              <w:ind w:left="30"/>
              <w:rPr>
                <w:rFonts w:cs="David"/>
                <w:rtl/>
              </w:rPr>
            </w:pPr>
            <w:r w:rsidRPr="00BB0515">
              <w:rPr>
                <w:rFonts w:cs="David" w:hint="cs"/>
                <w:rtl/>
              </w:rPr>
              <w:t>שם משפחה באנגלית</w:t>
            </w:r>
          </w:p>
        </w:tc>
        <w:tc>
          <w:tcPr>
            <w:tcW w:w="2840" w:type="dxa"/>
          </w:tcPr>
          <w:p w:rsidR="00FC1A9E" w:rsidRPr="00BB0515" w:rsidRDefault="00FC1A9E" w:rsidP="00367F13">
            <w:pPr>
              <w:keepNext/>
              <w:tabs>
                <w:tab w:val="left" w:pos="8490"/>
              </w:tabs>
              <w:spacing w:line="360" w:lineRule="auto"/>
              <w:rPr>
                <w:rFonts w:cs="David"/>
                <w:rtl/>
              </w:rPr>
            </w:pPr>
          </w:p>
        </w:tc>
        <w:tc>
          <w:tcPr>
            <w:tcW w:w="2840" w:type="dxa"/>
          </w:tcPr>
          <w:p w:rsidR="00FC1A9E" w:rsidRPr="00BB0515" w:rsidRDefault="00FC1A9E" w:rsidP="00367F13">
            <w:pPr>
              <w:keepNext/>
              <w:tabs>
                <w:tab w:val="left" w:pos="8490"/>
              </w:tabs>
              <w:spacing w:line="360" w:lineRule="auto"/>
              <w:rPr>
                <w:rFonts w:cs="David"/>
                <w:rtl/>
              </w:rPr>
            </w:pPr>
          </w:p>
        </w:tc>
      </w:tr>
      <w:tr w:rsidR="00FC1A9E" w:rsidRPr="00BB0515" w:rsidTr="00367F13">
        <w:tc>
          <w:tcPr>
            <w:tcW w:w="2618" w:type="dxa"/>
          </w:tcPr>
          <w:p w:rsidR="00FC1A9E" w:rsidRPr="00BB0515" w:rsidRDefault="00FC1A9E" w:rsidP="00367F13">
            <w:pPr>
              <w:keepNext/>
              <w:tabs>
                <w:tab w:val="left" w:pos="8490"/>
              </w:tabs>
              <w:spacing w:line="360" w:lineRule="auto"/>
              <w:ind w:left="30"/>
              <w:rPr>
                <w:rFonts w:cs="David"/>
                <w:rtl/>
              </w:rPr>
            </w:pPr>
            <w:r w:rsidRPr="00BB0515">
              <w:rPr>
                <w:rFonts w:cs="David" w:hint="cs"/>
                <w:rtl/>
              </w:rPr>
              <w:t>מס' ת"ז (9 ספרות)</w:t>
            </w:r>
          </w:p>
        </w:tc>
        <w:tc>
          <w:tcPr>
            <w:tcW w:w="2840" w:type="dxa"/>
          </w:tcPr>
          <w:p w:rsidR="00FC1A9E" w:rsidRPr="00BB0515" w:rsidRDefault="00FC1A9E" w:rsidP="00367F13">
            <w:pPr>
              <w:keepNext/>
              <w:tabs>
                <w:tab w:val="left" w:pos="8490"/>
              </w:tabs>
              <w:spacing w:line="360" w:lineRule="auto"/>
              <w:rPr>
                <w:rFonts w:cs="David"/>
                <w:rtl/>
              </w:rPr>
            </w:pPr>
          </w:p>
        </w:tc>
        <w:tc>
          <w:tcPr>
            <w:tcW w:w="2840" w:type="dxa"/>
          </w:tcPr>
          <w:p w:rsidR="00FC1A9E" w:rsidRPr="00BB0515" w:rsidRDefault="00FC1A9E" w:rsidP="00367F13">
            <w:pPr>
              <w:keepNext/>
              <w:tabs>
                <w:tab w:val="left" w:pos="8490"/>
              </w:tabs>
              <w:spacing w:line="360" w:lineRule="auto"/>
              <w:rPr>
                <w:rFonts w:cs="David"/>
                <w:rtl/>
              </w:rPr>
            </w:pPr>
          </w:p>
        </w:tc>
      </w:tr>
      <w:tr w:rsidR="00FC1A9E" w:rsidRPr="00BB0515" w:rsidTr="00367F13">
        <w:tc>
          <w:tcPr>
            <w:tcW w:w="2618" w:type="dxa"/>
          </w:tcPr>
          <w:p w:rsidR="00FC1A9E" w:rsidRPr="00BB0515" w:rsidRDefault="00FC1A9E" w:rsidP="00367F13">
            <w:pPr>
              <w:keepNext/>
              <w:tabs>
                <w:tab w:val="left" w:pos="8490"/>
              </w:tabs>
              <w:spacing w:line="360" w:lineRule="auto"/>
              <w:ind w:left="30"/>
              <w:rPr>
                <w:rFonts w:cs="David"/>
                <w:rtl/>
              </w:rPr>
            </w:pPr>
            <w:r w:rsidRPr="00BB0515">
              <w:rPr>
                <w:rFonts w:cs="David"/>
                <w:rtl/>
              </w:rPr>
              <w:t>מספר טלפון</w:t>
            </w:r>
            <w:r w:rsidRPr="00BB0515">
              <w:rPr>
                <w:rFonts w:cs="David" w:hint="cs"/>
                <w:rtl/>
              </w:rPr>
              <w:t xml:space="preserve"> נייח</w:t>
            </w:r>
          </w:p>
        </w:tc>
        <w:tc>
          <w:tcPr>
            <w:tcW w:w="2840" w:type="dxa"/>
          </w:tcPr>
          <w:p w:rsidR="00FC1A9E" w:rsidRPr="00BB0515" w:rsidRDefault="00FC1A9E" w:rsidP="00367F13">
            <w:pPr>
              <w:keepNext/>
              <w:tabs>
                <w:tab w:val="left" w:pos="8490"/>
              </w:tabs>
              <w:spacing w:line="360" w:lineRule="auto"/>
              <w:rPr>
                <w:rFonts w:cs="David"/>
                <w:rtl/>
              </w:rPr>
            </w:pPr>
          </w:p>
        </w:tc>
        <w:tc>
          <w:tcPr>
            <w:tcW w:w="2840" w:type="dxa"/>
          </w:tcPr>
          <w:p w:rsidR="00FC1A9E" w:rsidRPr="00BB0515" w:rsidRDefault="00FC1A9E" w:rsidP="00367F13">
            <w:pPr>
              <w:keepNext/>
              <w:tabs>
                <w:tab w:val="left" w:pos="8490"/>
              </w:tabs>
              <w:spacing w:line="360" w:lineRule="auto"/>
              <w:rPr>
                <w:rFonts w:cs="David"/>
                <w:rtl/>
              </w:rPr>
            </w:pPr>
          </w:p>
        </w:tc>
      </w:tr>
      <w:tr w:rsidR="00FC1A9E" w:rsidRPr="00BB0515" w:rsidTr="00367F13">
        <w:tc>
          <w:tcPr>
            <w:tcW w:w="2618" w:type="dxa"/>
          </w:tcPr>
          <w:p w:rsidR="00FC1A9E" w:rsidRPr="00BB0515" w:rsidRDefault="00FC1A9E" w:rsidP="00367F13">
            <w:pPr>
              <w:keepNext/>
              <w:tabs>
                <w:tab w:val="left" w:pos="8490"/>
              </w:tabs>
              <w:spacing w:line="360" w:lineRule="auto"/>
              <w:ind w:left="30"/>
              <w:rPr>
                <w:rFonts w:cs="David"/>
                <w:rtl/>
              </w:rPr>
            </w:pPr>
            <w:r w:rsidRPr="00BB0515">
              <w:rPr>
                <w:rFonts w:cs="David"/>
                <w:rtl/>
              </w:rPr>
              <w:t>מספר</w:t>
            </w:r>
            <w:r w:rsidRPr="00BB0515">
              <w:rPr>
                <w:rFonts w:cs="David" w:hint="cs"/>
                <w:rtl/>
              </w:rPr>
              <w:t xml:space="preserve"> טלפון נייד</w:t>
            </w:r>
          </w:p>
        </w:tc>
        <w:tc>
          <w:tcPr>
            <w:tcW w:w="2840" w:type="dxa"/>
          </w:tcPr>
          <w:p w:rsidR="00FC1A9E" w:rsidRPr="00BB0515" w:rsidRDefault="00FC1A9E" w:rsidP="00367F13">
            <w:pPr>
              <w:keepNext/>
              <w:tabs>
                <w:tab w:val="left" w:pos="8490"/>
              </w:tabs>
              <w:spacing w:line="360" w:lineRule="auto"/>
              <w:rPr>
                <w:rFonts w:cs="David"/>
                <w:rtl/>
              </w:rPr>
            </w:pPr>
          </w:p>
        </w:tc>
        <w:tc>
          <w:tcPr>
            <w:tcW w:w="2840" w:type="dxa"/>
          </w:tcPr>
          <w:p w:rsidR="00FC1A9E" w:rsidRPr="00BB0515" w:rsidRDefault="00FC1A9E" w:rsidP="00367F13">
            <w:pPr>
              <w:keepNext/>
              <w:tabs>
                <w:tab w:val="left" w:pos="8490"/>
              </w:tabs>
              <w:spacing w:line="360" w:lineRule="auto"/>
              <w:rPr>
                <w:rFonts w:cs="David"/>
                <w:rtl/>
              </w:rPr>
            </w:pPr>
          </w:p>
        </w:tc>
      </w:tr>
      <w:tr w:rsidR="00FC1A9E" w:rsidRPr="00BB0515" w:rsidTr="00367F13">
        <w:tc>
          <w:tcPr>
            <w:tcW w:w="2618" w:type="dxa"/>
          </w:tcPr>
          <w:p w:rsidR="00FC1A9E" w:rsidRPr="00BB0515" w:rsidRDefault="00FC1A9E" w:rsidP="00367F13">
            <w:pPr>
              <w:keepNext/>
              <w:tabs>
                <w:tab w:val="left" w:pos="8490"/>
              </w:tabs>
              <w:spacing w:line="360" w:lineRule="auto"/>
              <w:ind w:left="30"/>
              <w:rPr>
                <w:rFonts w:cs="David"/>
                <w:rtl/>
              </w:rPr>
            </w:pPr>
            <w:r w:rsidRPr="00BB0515">
              <w:rPr>
                <w:rFonts w:cs="David" w:hint="cs"/>
                <w:rtl/>
              </w:rPr>
              <w:t>כתובת דואר אלקטרוני</w:t>
            </w:r>
          </w:p>
        </w:tc>
        <w:tc>
          <w:tcPr>
            <w:tcW w:w="2840" w:type="dxa"/>
          </w:tcPr>
          <w:p w:rsidR="00FC1A9E" w:rsidRPr="00BB0515" w:rsidRDefault="00FC1A9E" w:rsidP="00367F13">
            <w:pPr>
              <w:keepNext/>
              <w:tabs>
                <w:tab w:val="left" w:pos="8490"/>
              </w:tabs>
              <w:spacing w:line="360" w:lineRule="auto"/>
              <w:rPr>
                <w:rFonts w:cs="David"/>
                <w:rtl/>
              </w:rPr>
            </w:pPr>
          </w:p>
        </w:tc>
        <w:tc>
          <w:tcPr>
            <w:tcW w:w="2840" w:type="dxa"/>
          </w:tcPr>
          <w:p w:rsidR="00FC1A9E" w:rsidRPr="00BB0515" w:rsidRDefault="00FC1A9E" w:rsidP="00367F13">
            <w:pPr>
              <w:keepNext/>
              <w:tabs>
                <w:tab w:val="left" w:pos="8490"/>
              </w:tabs>
              <w:spacing w:line="360" w:lineRule="auto"/>
              <w:rPr>
                <w:rFonts w:cs="David"/>
                <w:rtl/>
              </w:rPr>
            </w:pPr>
          </w:p>
        </w:tc>
      </w:tr>
    </w:tbl>
    <w:p w:rsidR="00FC1A9E" w:rsidRPr="00BB0515" w:rsidRDefault="00FC1A9E" w:rsidP="00FC1A9E">
      <w:pPr>
        <w:rPr>
          <w:rFonts w:cs="David"/>
          <w:sz w:val="10"/>
          <w:szCs w:val="10"/>
          <w:rtl/>
        </w:rPr>
      </w:pPr>
    </w:p>
    <w:p w:rsidR="00FC1A9E" w:rsidRPr="00BB0515" w:rsidRDefault="00FC1A9E" w:rsidP="00FC1A9E">
      <w:pPr>
        <w:rPr>
          <w:rFonts w:cs="David"/>
          <w:rtl/>
        </w:rPr>
      </w:pPr>
      <w:r w:rsidRPr="00BB0515">
        <w:rPr>
          <w:rFonts w:cs="David" w:hint="cs"/>
          <w:rtl/>
        </w:rPr>
        <w:t>פרטי המציע:</w:t>
      </w:r>
    </w:p>
    <w:p w:rsidR="00FC1A9E" w:rsidRPr="00BB0515" w:rsidRDefault="00FC1A9E" w:rsidP="00FC1A9E">
      <w:pPr>
        <w:rPr>
          <w:rFonts w:cs="David"/>
          <w:rtl/>
        </w:rPr>
      </w:pPr>
    </w:p>
    <w:tbl>
      <w:tblPr>
        <w:bidiVisual/>
        <w:tblW w:w="8280" w:type="dxa"/>
        <w:tblInd w:w="2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14"/>
        <w:gridCol w:w="5666"/>
      </w:tblGrid>
      <w:tr w:rsidR="00FC1A9E" w:rsidRPr="00BB0515" w:rsidTr="00367F13">
        <w:tc>
          <w:tcPr>
            <w:tcW w:w="2614" w:type="dxa"/>
          </w:tcPr>
          <w:p w:rsidR="00FC1A9E" w:rsidRPr="00BB0515" w:rsidRDefault="00FC1A9E" w:rsidP="00367F13">
            <w:pPr>
              <w:spacing w:line="360" w:lineRule="auto"/>
              <w:rPr>
                <w:rFonts w:cs="David"/>
                <w:rtl/>
              </w:rPr>
            </w:pPr>
            <w:r w:rsidRPr="00BB0515">
              <w:rPr>
                <w:rFonts w:cs="David"/>
                <w:rtl/>
              </w:rPr>
              <w:t xml:space="preserve">שם </w:t>
            </w:r>
            <w:r w:rsidRPr="00BB0515">
              <w:rPr>
                <w:rFonts w:cs="David" w:hint="cs"/>
                <w:rtl/>
              </w:rPr>
              <w:t>המציע בעברית</w:t>
            </w:r>
          </w:p>
        </w:tc>
        <w:tc>
          <w:tcPr>
            <w:tcW w:w="5666" w:type="dxa"/>
          </w:tcPr>
          <w:p w:rsidR="00FC1A9E" w:rsidRPr="00BB0515" w:rsidRDefault="00FC1A9E" w:rsidP="00367F13">
            <w:pPr>
              <w:spacing w:line="360" w:lineRule="auto"/>
              <w:rPr>
                <w:rFonts w:cs="David"/>
                <w:rtl/>
              </w:rPr>
            </w:pPr>
          </w:p>
        </w:tc>
      </w:tr>
      <w:tr w:rsidR="00FC1A9E" w:rsidRPr="00BB0515" w:rsidTr="00367F13">
        <w:tc>
          <w:tcPr>
            <w:tcW w:w="2614" w:type="dxa"/>
          </w:tcPr>
          <w:p w:rsidR="00FC1A9E" w:rsidRPr="00BB0515" w:rsidRDefault="00FC1A9E" w:rsidP="00367F13">
            <w:pPr>
              <w:spacing w:line="360" w:lineRule="auto"/>
              <w:rPr>
                <w:rFonts w:cs="David"/>
                <w:rtl/>
              </w:rPr>
            </w:pPr>
            <w:r w:rsidRPr="00BB0515">
              <w:rPr>
                <w:rFonts w:cs="David" w:hint="cs"/>
                <w:rtl/>
              </w:rPr>
              <w:t>שם המציע באנגלית</w:t>
            </w:r>
          </w:p>
        </w:tc>
        <w:tc>
          <w:tcPr>
            <w:tcW w:w="5666" w:type="dxa"/>
          </w:tcPr>
          <w:p w:rsidR="00FC1A9E" w:rsidRPr="00BB0515" w:rsidRDefault="00FC1A9E" w:rsidP="00367F13">
            <w:pPr>
              <w:spacing w:line="360" w:lineRule="auto"/>
              <w:rPr>
                <w:rFonts w:cs="David"/>
                <w:rtl/>
              </w:rPr>
            </w:pPr>
          </w:p>
        </w:tc>
      </w:tr>
      <w:tr w:rsidR="00FC1A9E" w:rsidRPr="00BB0515" w:rsidTr="00367F13">
        <w:tc>
          <w:tcPr>
            <w:tcW w:w="2614" w:type="dxa"/>
          </w:tcPr>
          <w:p w:rsidR="00FC1A9E" w:rsidRPr="00BB0515" w:rsidRDefault="00FC1A9E" w:rsidP="00367F13">
            <w:pPr>
              <w:spacing w:line="360" w:lineRule="auto"/>
              <w:rPr>
                <w:rFonts w:cs="David"/>
                <w:rtl/>
              </w:rPr>
            </w:pPr>
            <w:r w:rsidRPr="00BB0515">
              <w:rPr>
                <w:rFonts w:cs="David" w:hint="cs"/>
                <w:rtl/>
              </w:rPr>
              <w:t>מספר עוסק מורשה</w:t>
            </w:r>
          </w:p>
        </w:tc>
        <w:tc>
          <w:tcPr>
            <w:tcW w:w="5666" w:type="dxa"/>
          </w:tcPr>
          <w:p w:rsidR="00FC1A9E" w:rsidRPr="00BB0515" w:rsidRDefault="00FC1A9E" w:rsidP="00367F13">
            <w:pPr>
              <w:spacing w:line="360" w:lineRule="auto"/>
              <w:rPr>
                <w:rFonts w:cs="David"/>
                <w:rtl/>
              </w:rPr>
            </w:pPr>
          </w:p>
        </w:tc>
      </w:tr>
      <w:tr w:rsidR="00FC1A9E" w:rsidRPr="00BB0515" w:rsidTr="00367F13">
        <w:tc>
          <w:tcPr>
            <w:tcW w:w="2614" w:type="dxa"/>
          </w:tcPr>
          <w:p w:rsidR="00FC1A9E" w:rsidRPr="00BB0515" w:rsidRDefault="00FC1A9E" w:rsidP="00367F13">
            <w:pPr>
              <w:spacing w:line="360" w:lineRule="auto"/>
              <w:rPr>
                <w:rFonts w:cs="David"/>
                <w:rtl/>
              </w:rPr>
            </w:pPr>
            <w:r w:rsidRPr="00BB0515">
              <w:rPr>
                <w:rFonts w:cs="David" w:hint="cs"/>
                <w:rtl/>
              </w:rPr>
              <w:t>כתובת דואר אלקטרוני</w:t>
            </w:r>
          </w:p>
        </w:tc>
        <w:tc>
          <w:tcPr>
            <w:tcW w:w="5666" w:type="dxa"/>
          </w:tcPr>
          <w:p w:rsidR="00FC1A9E" w:rsidRPr="00BB0515" w:rsidRDefault="00FC1A9E" w:rsidP="00367F13">
            <w:pPr>
              <w:spacing w:line="360" w:lineRule="auto"/>
              <w:rPr>
                <w:rFonts w:cs="David"/>
                <w:rtl/>
              </w:rPr>
            </w:pPr>
          </w:p>
        </w:tc>
      </w:tr>
    </w:tbl>
    <w:p w:rsidR="00FC1A9E" w:rsidRPr="00BB0515" w:rsidRDefault="00FC1A9E" w:rsidP="00FC1A9E">
      <w:pPr>
        <w:spacing w:line="360" w:lineRule="auto"/>
        <w:ind w:left="30" w:hanging="102"/>
        <w:jc w:val="center"/>
        <w:rPr>
          <w:rFonts w:cs="David"/>
          <w:b/>
          <w:bCs/>
          <w:u w:val="single"/>
          <w:rtl/>
        </w:rPr>
      </w:pPr>
    </w:p>
    <w:p w:rsidR="00FC1A9E" w:rsidRPr="00BB0515" w:rsidRDefault="00FC1A9E" w:rsidP="00FC1A9E">
      <w:pPr>
        <w:spacing w:line="360" w:lineRule="auto"/>
        <w:ind w:left="30" w:hanging="102"/>
        <w:jc w:val="center"/>
        <w:rPr>
          <w:rFonts w:cs="David"/>
          <w:b/>
          <w:bCs/>
          <w:u w:val="single"/>
          <w:rtl/>
        </w:rPr>
      </w:pPr>
      <w:r w:rsidRPr="00BB0515">
        <w:rPr>
          <w:rFonts w:cs="David" w:hint="cs"/>
          <w:b/>
          <w:bCs/>
          <w:u w:val="single"/>
          <w:rtl/>
        </w:rPr>
        <w:t>אישור עורך הדין</w:t>
      </w:r>
    </w:p>
    <w:p w:rsidR="00FC1A9E" w:rsidRPr="00BB0515" w:rsidRDefault="00FC1A9E" w:rsidP="00FC1A9E">
      <w:pPr>
        <w:spacing w:line="360" w:lineRule="auto"/>
        <w:jc w:val="both"/>
        <w:rPr>
          <w:rFonts w:cs="David"/>
          <w:rtl/>
        </w:rPr>
      </w:pPr>
      <w:r w:rsidRPr="00BB0515">
        <w:rPr>
          <w:rFonts w:cs="David"/>
          <w:rtl/>
        </w:rPr>
        <w:t>א</w:t>
      </w:r>
      <w:r w:rsidRPr="00BB0515">
        <w:rPr>
          <w:rFonts w:cs="David" w:hint="cs"/>
          <w:rtl/>
        </w:rPr>
        <w:t>ני הח"מ _____________________, עו"ד מאשר/ת כי ביום ____________ הופיע/ה בפני במשרדי אשר ברחוב ____________ בישו</w:t>
      </w:r>
      <w:r w:rsidRPr="00BB0515">
        <w:rPr>
          <w:rFonts w:cs="David"/>
          <w:rtl/>
        </w:rPr>
        <w:t>ב</w:t>
      </w:r>
      <w:r w:rsidRPr="00BB0515">
        <w:rPr>
          <w:rFonts w:cs="David" w:hint="cs"/>
          <w:rtl/>
        </w:rPr>
        <w:t xml:space="preserve">/עיר ____________ מר/גב' ______________ </w:t>
      </w:r>
      <w:r w:rsidRPr="00BB0515">
        <w:rPr>
          <w:rFonts w:cs="David" w:hint="cs"/>
          <w:rtl/>
        </w:rPr>
        <w:lastRenderedPageBreak/>
        <w:t>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rsidR="00FC1A9E" w:rsidRPr="00BB0515" w:rsidRDefault="00FC1A9E" w:rsidP="00FC1A9E">
      <w:pPr>
        <w:spacing w:line="360" w:lineRule="auto"/>
        <w:rPr>
          <w:rFonts w:cs="David"/>
          <w:rtl/>
        </w:rPr>
      </w:pPr>
      <w:r w:rsidRPr="00BB0515">
        <w:rPr>
          <w:rFonts w:cs="David" w:hint="cs"/>
          <w:rtl/>
        </w:rPr>
        <w:t>_________________</w:t>
      </w:r>
      <w:r w:rsidRPr="00BB0515">
        <w:rPr>
          <w:rFonts w:cs="David" w:hint="cs"/>
          <w:rtl/>
        </w:rPr>
        <w:tab/>
        <w:t xml:space="preserve">          ___________________</w:t>
      </w:r>
      <w:r w:rsidRPr="00BB0515">
        <w:rPr>
          <w:rFonts w:cs="David" w:hint="cs"/>
          <w:rtl/>
        </w:rPr>
        <w:tab/>
        <w:t xml:space="preserve">              ___ _________________</w:t>
      </w:r>
    </w:p>
    <w:p w:rsidR="00FC1A9E" w:rsidRPr="00BB0515" w:rsidRDefault="00FC1A9E" w:rsidP="00FC1A9E">
      <w:pPr>
        <w:spacing w:line="360" w:lineRule="auto"/>
        <w:ind w:firstLine="720"/>
        <w:rPr>
          <w:rFonts w:cs="David"/>
          <w:rtl/>
        </w:rPr>
      </w:pPr>
      <w:r w:rsidRPr="00BB0515">
        <w:rPr>
          <w:rFonts w:cs="David" w:hint="cs"/>
          <w:rtl/>
        </w:rPr>
        <w:t>תאריך                                              מספר רישיון                                  חתימה וחותמת</w:t>
      </w:r>
    </w:p>
    <w:p w:rsidR="00FC1A9E" w:rsidRPr="00BB0515" w:rsidRDefault="00FC1A9E" w:rsidP="00FC1A9E">
      <w:pPr>
        <w:bidi w:val="0"/>
        <w:rPr>
          <w:rFonts w:cs="David"/>
        </w:rPr>
      </w:pPr>
      <w:r w:rsidRPr="00BB0515">
        <w:rPr>
          <w:rFonts w:cs="David"/>
          <w:rtl/>
        </w:rPr>
        <w:br w:type="page"/>
      </w:r>
    </w:p>
    <w:p w:rsidR="00FC1A9E" w:rsidRPr="00BB0515" w:rsidRDefault="00FC1A9E" w:rsidP="00BB0515">
      <w:pPr>
        <w:pStyle w:val="affffb"/>
        <w:rPr>
          <w:rtl/>
        </w:rPr>
      </w:pPr>
      <w:bookmarkStart w:id="618" w:name="_Toc384712424"/>
      <w:r w:rsidRPr="00BB0515">
        <w:rPr>
          <w:rFonts w:hint="cs"/>
          <w:rtl/>
        </w:rPr>
        <w:lastRenderedPageBreak/>
        <w:t xml:space="preserve">נספח </w:t>
      </w:r>
      <w:r w:rsidR="006920C0" w:rsidRPr="00BB0515">
        <w:rPr>
          <w:rFonts w:hint="cs"/>
          <w:rtl/>
        </w:rPr>
        <w:t>11</w:t>
      </w:r>
      <w:r w:rsidRPr="00BB0515">
        <w:rPr>
          <w:rFonts w:hint="cs"/>
          <w:rtl/>
        </w:rPr>
        <w:t xml:space="preserve"> </w:t>
      </w:r>
      <w:r w:rsidRPr="00BB0515">
        <w:rPr>
          <w:rtl/>
        </w:rPr>
        <w:t>–</w:t>
      </w:r>
      <w:r w:rsidRPr="00BB0515">
        <w:rPr>
          <w:rFonts w:hint="cs"/>
          <w:rtl/>
        </w:rPr>
        <w:t xml:space="preserve"> דרישות ביטוח</w:t>
      </w:r>
      <w:bookmarkEnd w:id="618"/>
    </w:p>
    <w:p w:rsidR="001379F7" w:rsidRPr="00BB0515" w:rsidRDefault="001379F7" w:rsidP="001379F7">
      <w:pPr>
        <w:rPr>
          <w:rtl/>
        </w:rPr>
      </w:pPr>
      <w:r w:rsidRPr="00BB0515">
        <w:rPr>
          <w:rFonts w:hint="cs"/>
          <w:rtl/>
        </w:rPr>
        <w:t xml:space="preserve">לכבוד </w:t>
      </w:r>
    </w:p>
    <w:p w:rsidR="001379F7" w:rsidRPr="00BB0515" w:rsidRDefault="001379F7" w:rsidP="001379F7">
      <w:pPr>
        <w:rPr>
          <w:b/>
          <w:bCs/>
          <w:sz w:val="28"/>
          <w:szCs w:val="28"/>
          <w:u w:val="single"/>
          <w:rtl/>
        </w:rPr>
      </w:pPr>
      <w:r w:rsidRPr="00BB0515">
        <w:rPr>
          <w:rFonts w:hint="cs"/>
          <w:b/>
          <w:bCs/>
          <w:sz w:val="28"/>
          <w:szCs w:val="28"/>
          <w:u w:val="single"/>
          <w:rtl/>
        </w:rPr>
        <w:t xml:space="preserve">מדינת ישראל </w:t>
      </w:r>
      <w:r w:rsidRPr="00BB0515">
        <w:rPr>
          <w:b/>
          <w:bCs/>
          <w:sz w:val="28"/>
          <w:szCs w:val="28"/>
          <w:u w:val="single"/>
          <w:rtl/>
        </w:rPr>
        <w:t>–</w:t>
      </w:r>
      <w:r w:rsidRPr="00BB0515">
        <w:rPr>
          <w:rFonts w:hint="cs"/>
          <w:b/>
          <w:bCs/>
          <w:sz w:val="28"/>
          <w:szCs w:val="28"/>
          <w:u w:val="single"/>
          <w:rtl/>
        </w:rPr>
        <w:t>משרד האוצר עבור  משרדי הממשלה, יחידות הסמך והגופים הנלווים.</w:t>
      </w:r>
    </w:p>
    <w:p w:rsidR="001379F7" w:rsidRPr="00BB0515" w:rsidRDefault="001379F7" w:rsidP="001379F7">
      <w:pPr>
        <w:rPr>
          <w:rtl/>
        </w:rPr>
      </w:pPr>
      <w:proofErr w:type="spellStart"/>
      <w:r w:rsidRPr="00BB0515">
        <w:rPr>
          <w:rFonts w:hint="cs"/>
          <w:rtl/>
        </w:rPr>
        <w:t>א.ג.נ</w:t>
      </w:r>
      <w:proofErr w:type="spellEnd"/>
      <w:r w:rsidRPr="00BB0515">
        <w:rPr>
          <w:rFonts w:hint="cs"/>
          <w:rtl/>
        </w:rPr>
        <w:t>.,</w:t>
      </w:r>
    </w:p>
    <w:p w:rsidR="001379F7" w:rsidRPr="00BB0515" w:rsidRDefault="001379F7" w:rsidP="001379F7">
      <w:pPr>
        <w:rPr>
          <w:sz w:val="32"/>
          <w:szCs w:val="32"/>
          <w:rtl/>
        </w:rPr>
      </w:pPr>
      <w:r w:rsidRPr="00BB0515">
        <w:rPr>
          <w:rFonts w:hint="cs"/>
          <w:rtl/>
        </w:rPr>
        <w:t xml:space="preserve">                               הנדון</w:t>
      </w:r>
      <w:r w:rsidRPr="00BB0515">
        <w:rPr>
          <w:rFonts w:hint="cs"/>
          <w:sz w:val="32"/>
          <w:szCs w:val="32"/>
          <w:rtl/>
        </w:rPr>
        <w:t xml:space="preserve">:  </w:t>
      </w:r>
      <w:r w:rsidRPr="00BB0515">
        <w:rPr>
          <w:rFonts w:hint="cs"/>
          <w:b/>
          <w:bCs/>
          <w:sz w:val="32"/>
          <w:szCs w:val="32"/>
          <w:u w:val="single"/>
          <w:rtl/>
        </w:rPr>
        <w:t>אישור קיום ביטוחים</w:t>
      </w:r>
    </w:p>
    <w:p w:rsidR="001379F7" w:rsidRPr="00BB0515" w:rsidRDefault="001379F7" w:rsidP="001379F7">
      <w:pPr>
        <w:rPr>
          <w:rtl/>
        </w:rPr>
      </w:pPr>
      <w:r w:rsidRPr="00BB0515">
        <w:rPr>
          <w:rFonts w:hint="cs"/>
          <w:rtl/>
        </w:rPr>
        <w:t xml:space="preserve">הננו מאשרים בזה כי ערכנו למבוטחנו </w:t>
      </w:r>
      <w:r w:rsidRPr="00BB0515">
        <w:rPr>
          <w:rFonts w:hint="cs"/>
          <w:b/>
          <w:bCs/>
          <w:rtl/>
        </w:rPr>
        <w:t xml:space="preserve">________________ </w:t>
      </w:r>
      <w:r w:rsidRPr="00BB0515">
        <w:rPr>
          <w:rFonts w:hint="cs"/>
          <w:rtl/>
        </w:rPr>
        <w:t>(להלן "הספק") לתקופת הביטוח</w:t>
      </w:r>
    </w:p>
    <w:p w:rsidR="001379F7" w:rsidRPr="00BB0515" w:rsidRDefault="001379F7" w:rsidP="001379F7">
      <w:pPr>
        <w:ind w:left="3"/>
        <w:rPr>
          <w:rtl/>
        </w:rPr>
      </w:pPr>
      <w:r w:rsidRPr="00BB0515">
        <w:rPr>
          <w:rFonts w:hint="cs"/>
          <w:rtl/>
        </w:rPr>
        <w:t xml:space="preserve"> מיום _________ עד יום ________________ בקשר לאספקה של מחשבים </w:t>
      </w:r>
      <w:proofErr w:type="spellStart"/>
      <w:r w:rsidRPr="00BB0515">
        <w:rPr>
          <w:rFonts w:hint="cs"/>
          <w:rtl/>
        </w:rPr>
        <w:t>שולחניים</w:t>
      </w:r>
      <w:proofErr w:type="spellEnd"/>
      <w:r w:rsidRPr="00BB0515">
        <w:rPr>
          <w:rFonts w:hint="cs"/>
          <w:rtl/>
        </w:rPr>
        <w:t xml:space="preserve">,   מחשבים ניידים, מחשבים </w:t>
      </w:r>
      <w:proofErr w:type="spellStart"/>
      <w:r w:rsidRPr="00BB0515">
        <w:rPr>
          <w:rFonts w:hint="cs"/>
          <w:rtl/>
        </w:rPr>
        <w:t>שולחניים</w:t>
      </w:r>
      <w:proofErr w:type="spellEnd"/>
      <w:r w:rsidRPr="00BB0515">
        <w:rPr>
          <w:rFonts w:hint="cs"/>
          <w:rtl/>
        </w:rPr>
        <w:t xml:space="preserve"> זעירים, תחנות עבודה רזות ומחשבי לוח</w:t>
      </w:r>
      <w:r w:rsidRPr="00BB0515">
        <w:rPr>
          <w:rFonts w:hint="cs"/>
          <w:b/>
          <w:bCs/>
          <w:sz w:val="40"/>
          <w:szCs w:val="40"/>
          <w:rtl/>
        </w:rPr>
        <w:t xml:space="preserve">  </w:t>
      </w:r>
      <w:r w:rsidRPr="00BB0515">
        <w:rPr>
          <w:rFonts w:hint="cs"/>
          <w:rtl/>
        </w:rPr>
        <w:t>כולל תחזוקה ושירות למוצרים עבור  משרד האוצר ושאר  משרדי הממשלה ויחידות הסמך, את הביטוחים המפורטים להלן:</w:t>
      </w:r>
    </w:p>
    <w:p w:rsidR="001379F7" w:rsidRPr="00BB0515" w:rsidRDefault="001379F7" w:rsidP="001379F7">
      <w:pPr>
        <w:rPr>
          <w:b/>
          <w:bCs/>
          <w:sz w:val="28"/>
          <w:szCs w:val="28"/>
          <w:u w:val="single"/>
          <w:rtl/>
        </w:rPr>
      </w:pPr>
    </w:p>
    <w:p w:rsidR="001379F7" w:rsidRPr="00BB0515" w:rsidRDefault="001379F7" w:rsidP="001379F7">
      <w:pPr>
        <w:rPr>
          <w:rtl/>
        </w:rPr>
      </w:pPr>
      <w:r w:rsidRPr="00BB0515">
        <w:rPr>
          <w:rFonts w:hint="cs"/>
          <w:b/>
          <w:bCs/>
          <w:sz w:val="28"/>
          <w:szCs w:val="28"/>
          <w:u w:val="single"/>
          <w:rtl/>
        </w:rPr>
        <w:t>ביטוח חבות המעבידים</w:t>
      </w:r>
    </w:p>
    <w:p w:rsidR="001379F7" w:rsidRPr="00BB0515" w:rsidRDefault="001379F7" w:rsidP="001379F7">
      <w:pPr>
        <w:rPr>
          <w:rtl/>
        </w:rPr>
      </w:pPr>
      <w:r w:rsidRPr="00BB0515">
        <w:rPr>
          <w:rFonts w:hint="cs"/>
          <w:rtl/>
        </w:rPr>
        <w:t xml:space="preserve">1. אחריותו החוקית כלפי עובדיו בכל תחומי מדינת ישראל  והשטחים המוחזקים.     </w:t>
      </w:r>
    </w:p>
    <w:p w:rsidR="001379F7" w:rsidRPr="00BB0515" w:rsidRDefault="001379F7" w:rsidP="001379F7">
      <w:pPr>
        <w:rPr>
          <w:b/>
          <w:bCs/>
          <w:rtl/>
        </w:rPr>
      </w:pPr>
      <w:r w:rsidRPr="00BB0515">
        <w:rPr>
          <w:rFonts w:hint="cs"/>
          <w:rtl/>
        </w:rPr>
        <w:t>2. גבולות האחריות לא יפחתו מסך   5,000,000 דולר ארה"ב לעובד, למקרה ולתקופת הביטוח (שנה).</w:t>
      </w:r>
    </w:p>
    <w:p w:rsidR="001379F7" w:rsidRPr="00BB0515" w:rsidRDefault="001379F7" w:rsidP="001379F7">
      <w:pPr>
        <w:rPr>
          <w:rtl/>
        </w:rPr>
      </w:pPr>
      <w:r w:rsidRPr="00BB0515">
        <w:rPr>
          <w:rFonts w:hint="cs"/>
          <w:rtl/>
        </w:rPr>
        <w:t xml:space="preserve">3.  הביטוח יורחב לכסות את </w:t>
      </w:r>
      <w:proofErr w:type="spellStart"/>
      <w:r w:rsidRPr="00BB0515">
        <w:rPr>
          <w:rFonts w:hint="cs"/>
          <w:rtl/>
        </w:rPr>
        <w:t>חבותו</w:t>
      </w:r>
      <w:proofErr w:type="spellEnd"/>
      <w:r w:rsidRPr="00BB0515">
        <w:rPr>
          <w:rFonts w:hint="cs"/>
          <w:rtl/>
        </w:rPr>
        <w:t xml:space="preserve"> של המבוטח כלפי קבלנים,  קבלני משנה ועובדיהם היה ויחשב </w:t>
      </w:r>
    </w:p>
    <w:p w:rsidR="001379F7" w:rsidRPr="00BB0515" w:rsidRDefault="001379F7" w:rsidP="001379F7">
      <w:pPr>
        <w:rPr>
          <w:rtl/>
        </w:rPr>
      </w:pPr>
      <w:r w:rsidRPr="00BB0515">
        <w:rPr>
          <w:rFonts w:hint="cs"/>
          <w:rtl/>
        </w:rPr>
        <w:t xml:space="preserve">    כמעבידם. </w:t>
      </w:r>
    </w:p>
    <w:p w:rsidR="001379F7" w:rsidRPr="00BB0515" w:rsidRDefault="001379F7" w:rsidP="001379F7">
      <w:pPr>
        <w:rPr>
          <w:b/>
          <w:bCs/>
          <w:sz w:val="28"/>
          <w:szCs w:val="28"/>
          <w:u w:val="single"/>
          <w:rtl/>
        </w:rPr>
      </w:pPr>
      <w:r w:rsidRPr="00BB0515">
        <w:rPr>
          <w:rFonts w:hint="cs"/>
          <w:rtl/>
        </w:rPr>
        <w:t xml:space="preserve">4. הביטוח יורחב לשפות את מדינת ישראל </w:t>
      </w:r>
      <w:r w:rsidRPr="00BB0515">
        <w:rPr>
          <w:rtl/>
        </w:rPr>
        <w:t>–</w:t>
      </w:r>
      <w:r w:rsidRPr="00BB0515">
        <w:rPr>
          <w:rFonts w:hint="cs"/>
          <w:rtl/>
        </w:rPr>
        <w:t>משרד האוצר ושאר משרדי הממשלה,  יחידות הסמך והגופים הנלווים היה  ונטען לעניין קרות  תאונת עבודה/מחלת מקצוע כלשהי  כי הם נושאים בחבות מעביד  כלשהם</w:t>
      </w:r>
      <w:r w:rsidRPr="00BB0515">
        <w:rPr>
          <w:rFonts w:hint="cs"/>
          <w:b/>
          <w:bCs/>
          <w:rtl/>
        </w:rPr>
        <w:t xml:space="preserve"> </w:t>
      </w:r>
      <w:r w:rsidRPr="00BB0515">
        <w:rPr>
          <w:rFonts w:hint="cs"/>
          <w:rtl/>
        </w:rPr>
        <w:t>כלפי מי ממועסקי הספק.</w:t>
      </w:r>
    </w:p>
    <w:p w:rsidR="001379F7" w:rsidRPr="00BB0515" w:rsidRDefault="001379F7" w:rsidP="001379F7">
      <w:pPr>
        <w:rPr>
          <w:b/>
          <w:bCs/>
          <w:sz w:val="28"/>
          <w:szCs w:val="28"/>
          <w:u w:val="single"/>
          <w:rtl/>
        </w:rPr>
      </w:pPr>
    </w:p>
    <w:p w:rsidR="001379F7" w:rsidRPr="00BB0515" w:rsidRDefault="001379F7" w:rsidP="001379F7">
      <w:pPr>
        <w:rPr>
          <w:b/>
          <w:bCs/>
          <w:rtl/>
        </w:rPr>
      </w:pPr>
      <w:r w:rsidRPr="00BB0515">
        <w:rPr>
          <w:rFonts w:hint="cs"/>
          <w:b/>
          <w:bCs/>
          <w:sz w:val="28"/>
          <w:szCs w:val="28"/>
          <w:u w:val="single"/>
          <w:rtl/>
        </w:rPr>
        <w:t>ביטוח אחריות כלפי צד שלישי</w:t>
      </w:r>
      <w:r w:rsidRPr="00BB0515">
        <w:rPr>
          <w:rFonts w:hint="cs"/>
          <w:b/>
          <w:bCs/>
          <w:rtl/>
        </w:rPr>
        <w:t xml:space="preserve">  </w:t>
      </w:r>
    </w:p>
    <w:p w:rsidR="001379F7" w:rsidRPr="00BB0515" w:rsidRDefault="001379F7" w:rsidP="001379F7">
      <w:pPr>
        <w:rPr>
          <w:rtl/>
        </w:rPr>
      </w:pPr>
      <w:r w:rsidRPr="00BB0515">
        <w:rPr>
          <w:rFonts w:hint="cs"/>
          <w:rtl/>
        </w:rPr>
        <w:t xml:space="preserve">1. אחריותו החוקית בביטוח אחריות כלפי צד שלישי על פי דיני מדינת ישראל, בגין נזקי גוף ורכוש בכל </w:t>
      </w:r>
    </w:p>
    <w:p w:rsidR="001379F7" w:rsidRPr="00BB0515" w:rsidRDefault="001379F7" w:rsidP="001379F7">
      <w:pPr>
        <w:rPr>
          <w:rtl/>
        </w:rPr>
      </w:pPr>
      <w:r w:rsidRPr="00BB0515">
        <w:rPr>
          <w:rFonts w:hint="cs"/>
          <w:rtl/>
        </w:rPr>
        <w:t xml:space="preserve">    תחומי מדינת ישראל והשטחים המוחזקים. </w:t>
      </w:r>
    </w:p>
    <w:p w:rsidR="001379F7" w:rsidRPr="00BB0515" w:rsidRDefault="001379F7" w:rsidP="001379F7">
      <w:pPr>
        <w:rPr>
          <w:rtl/>
        </w:rPr>
      </w:pPr>
      <w:r w:rsidRPr="00BB0515">
        <w:rPr>
          <w:rFonts w:hint="cs"/>
          <w:rtl/>
        </w:rPr>
        <w:t xml:space="preserve">2.  גבולות האחריות שלא יפחתו מסך  של  1,000,000 דולר ארה"ב,  למקרה ולתקופת הביטוח (שנה). </w:t>
      </w:r>
    </w:p>
    <w:p w:rsidR="001379F7" w:rsidRPr="00BB0515" w:rsidRDefault="001379F7" w:rsidP="001379F7">
      <w:pPr>
        <w:rPr>
          <w:rtl/>
        </w:rPr>
      </w:pPr>
      <w:r w:rsidRPr="00BB0515">
        <w:rPr>
          <w:rFonts w:hint="cs"/>
          <w:rtl/>
        </w:rPr>
        <w:t>3. בפוליסה ייכלל סעיף אחריות צולבת (</w:t>
      </w:r>
      <w:r w:rsidRPr="00BB0515">
        <w:rPr>
          <w:rFonts w:hint="cs"/>
        </w:rPr>
        <w:t>CROSS LIABILITY</w:t>
      </w:r>
      <w:r w:rsidRPr="00BB0515">
        <w:rPr>
          <w:rFonts w:hint="cs"/>
          <w:rtl/>
        </w:rPr>
        <w:t>).</w:t>
      </w:r>
    </w:p>
    <w:p w:rsidR="001379F7" w:rsidRPr="00BB0515" w:rsidRDefault="001379F7" w:rsidP="001379F7">
      <w:pPr>
        <w:rPr>
          <w:rtl/>
        </w:rPr>
      </w:pPr>
      <w:r w:rsidRPr="00BB0515">
        <w:rPr>
          <w:rFonts w:hint="cs"/>
          <w:rtl/>
        </w:rPr>
        <w:t xml:space="preserve">4.  כל סייג/חריג לגבי רכוש - המתייחס לרכוש מדינת ישראל שהספק או כל איש שבשירותו פועלים או </w:t>
      </w:r>
    </w:p>
    <w:p w:rsidR="001379F7" w:rsidRPr="00BB0515" w:rsidRDefault="001379F7" w:rsidP="001379F7">
      <w:pPr>
        <w:rPr>
          <w:rtl/>
        </w:rPr>
      </w:pPr>
      <w:r w:rsidRPr="00BB0515">
        <w:rPr>
          <w:rFonts w:hint="cs"/>
          <w:rtl/>
        </w:rPr>
        <w:t xml:space="preserve">     פעלו בו, יבוטל, למעט לגבי הפריט עליו פעלו במישרין;</w:t>
      </w:r>
    </w:p>
    <w:p w:rsidR="001379F7" w:rsidRPr="00BB0515" w:rsidRDefault="001379F7" w:rsidP="001379F7">
      <w:pPr>
        <w:rPr>
          <w:rtl/>
        </w:rPr>
      </w:pPr>
      <w:r w:rsidRPr="00BB0515">
        <w:rPr>
          <w:rFonts w:hint="cs"/>
          <w:rtl/>
        </w:rPr>
        <w:t xml:space="preserve"> 5.  הביטוח מורחב לכסות את </w:t>
      </w:r>
      <w:proofErr w:type="spellStart"/>
      <w:r w:rsidRPr="00BB0515">
        <w:rPr>
          <w:rFonts w:hint="cs"/>
          <w:rtl/>
        </w:rPr>
        <w:t>חבותו</w:t>
      </w:r>
      <w:proofErr w:type="spellEnd"/>
      <w:r w:rsidRPr="00BB0515">
        <w:rPr>
          <w:rFonts w:hint="cs"/>
          <w:rtl/>
        </w:rPr>
        <w:t xml:space="preserve"> של המבוטח כלפי צד שלישי בגין פעילות של קבלנים, קבלני </w:t>
      </w:r>
    </w:p>
    <w:p w:rsidR="001379F7" w:rsidRPr="00BB0515" w:rsidRDefault="001379F7" w:rsidP="001379F7">
      <w:pPr>
        <w:rPr>
          <w:rtl/>
        </w:rPr>
      </w:pPr>
      <w:r w:rsidRPr="00BB0515">
        <w:rPr>
          <w:rFonts w:hint="cs"/>
          <w:rtl/>
        </w:rPr>
        <w:t xml:space="preserve">     משנה ועובדיהם.</w:t>
      </w:r>
    </w:p>
    <w:p w:rsidR="001379F7" w:rsidRPr="00BB0515" w:rsidRDefault="001379F7" w:rsidP="001379F7">
      <w:pPr>
        <w:rPr>
          <w:rtl/>
        </w:rPr>
      </w:pPr>
      <w:r w:rsidRPr="00BB0515">
        <w:rPr>
          <w:rFonts w:hint="cs"/>
          <w:rtl/>
        </w:rPr>
        <w:t xml:space="preserve"> 6.  רכוש מדינת ישראל ייחשב רכוש צד שלישי;</w:t>
      </w:r>
    </w:p>
    <w:p w:rsidR="001379F7" w:rsidRPr="00BB0515" w:rsidRDefault="001379F7" w:rsidP="001379F7">
      <w:pPr>
        <w:rPr>
          <w:rtl/>
        </w:rPr>
      </w:pPr>
      <w:r w:rsidRPr="00BB0515">
        <w:rPr>
          <w:rFonts w:hint="cs"/>
          <w:rtl/>
        </w:rPr>
        <w:t xml:space="preserve">7. הביטוח יורחב לשפות את מדינת ישראל </w:t>
      </w:r>
      <w:r w:rsidRPr="00BB0515">
        <w:rPr>
          <w:rtl/>
        </w:rPr>
        <w:t>–</w:t>
      </w:r>
      <w:r w:rsidRPr="00BB0515">
        <w:rPr>
          <w:rFonts w:hint="cs"/>
          <w:rtl/>
        </w:rPr>
        <w:t xml:space="preserve"> משרד האוצר ושאר משרדי הממשלה, יחידות הסמך והגופים הנלווים ככל שייחשבו  אחראים למעשי ו/או מחדלי הספק והפועלים מטעמו. </w:t>
      </w:r>
    </w:p>
    <w:p w:rsidR="001379F7" w:rsidRPr="00BB0515" w:rsidRDefault="001379F7" w:rsidP="001379F7">
      <w:pPr>
        <w:rPr>
          <w:rtl/>
        </w:rPr>
      </w:pPr>
    </w:p>
    <w:p w:rsidR="001379F7" w:rsidRPr="00BB0515" w:rsidRDefault="001379F7" w:rsidP="001379F7">
      <w:pPr>
        <w:rPr>
          <w:sz w:val="28"/>
          <w:szCs w:val="28"/>
          <w:rtl/>
        </w:rPr>
      </w:pPr>
      <w:r w:rsidRPr="00BB0515">
        <w:rPr>
          <w:rFonts w:hint="cs"/>
          <w:b/>
          <w:bCs/>
          <w:sz w:val="28"/>
          <w:szCs w:val="28"/>
          <w:u w:val="single"/>
          <w:rtl/>
        </w:rPr>
        <w:t>ביטוח חבות המוצר</w:t>
      </w:r>
      <w:r w:rsidRPr="00BB0515">
        <w:rPr>
          <w:rFonts w:hint="cs"/>
          <w:b/>
          <w:bCs/>
          <w:sz w:val="28"/>
          <w:szCs w:val="28"/>
          <w:rtl/>
        </w:rPr>
        <w:t xml:space="preserve"> </w:t>
      </w:r>
      <w:r w:rsidRPr="00BB0515">
        <w:rPr>
          <w:rFonts w:hint="cs"/>
          <w:b/>
          <w:bCs/>
          <w:sz w:val="28"/>
          <w:szCs w:val="28"/>
          <w:u w:val="single"/>
        </w:rPr>
        <w:t>PRODUCTS  LIABILITY</w:t>
      </w:r>
      <w:r w:rsidRPr="00BB0515">
        <w:rPr>
          <w:b/>
          <w:bCs/>
          <w:sz w:val="28"/>
          <w:szCs w:val="28"/>
          <w:u w:val="single"/>
        </w:rPr>
        <w:t>-</w:t>
      </w:r>
      <w:r w:rsidRPr="00BB0515">
        <w:rPr>
          <w:b/>
          <w:bCs/>
          <w:sz w:val="28"/>
          <w:szCs w:val="28"/>
        </w:rPr>
        <w:t xml:space="preserve"> </w:t>
      </w:r>
      <w:r w:rsidRPr="00BB0515">
        <w:rPr>
          <w:rFonts w:hint="cs"/>
          <w:b/>
          <w:bCs/>
          <w:sz w:val="28"/>
          <w:szCs w:val="28"/>
          <w:rtl/>
        </w:rPr>
        <w:t xml:space="preserve">    </w:t>
      </w:r>
    </w:p>
    <w:p w:rsidR="001379F7" w:rsidRPr="00BB0515" w:rsidRDefault="001379F7" w:rsidP="001379F7">
      <w:pPr>
        <w:ind w:left="3"/>
        <w:rPr>
          <w:rtl/>
        </w:rPr>
      </w:pPr>
      <w:r w:rsidRPr="00BB0515">
        <w:rPr>
          <w:rFonts w:hint="cs"/>
          <w:rtl/>
        </w:rPr>
        <w:t xml:space="preserve">1.  ביטוח </w:t>
      </w:r>
      <w:proofErr w:type="spellStart"/>
      <w:r w:rsidRPr="00BB0515">
        <w:rPr>
          <w:rFonts w:hint="cs"/>
          <w:rtl/>
        </w:rPr>
        <w:t>חבותו</w:t>
      </w:r>
      <w:proofErr w:type="spellEnd"/>
      <w:r w:rsidRPr="00BB0515">
        <w:rPr>
          <w:rFonts w:hint="cs"/>
          <w:rtl/>
        </w:rPr>
        <w:t xml:space="preserve"> בביטוח חבות המוצר בגין אספקה של מחשבים </w:t>
      </w:r>
      <w:proofErr w:type="spellStart"/>
      <w:r w:rsidRPr="00BB0515">
        <w:rPr>
          <w:rFonts w:hint="cs"/>
          <w:rtl/>
        </w:rPr>
        <w:t>שולחניים</w:t>
      </w:r>
      <w:proofErr w:type="spellEnd"/>
      <w:r w:rsidRPr="00BB0515">
        <w:rPr>
          <w:rFonts w:hint="cs"/>
          <w:rtl/>
        </w:rPr>
        <w:t xml:space="preserve">, מחשבים ניידים, מחשבים </w:t>
      </w:r>
    </w:p>
    <w:p w:rsidR="001379F7" w:rsidRPr="00BB0515" w:rsidRDefault="001379F7" w:rsidP="001379F7">
      <w:pPr>
        <w:ind w:left="3"/>
        <w:rPr>
          <w:rtl/>
        </w:rPr>
      </w:pPr>
      <w:proofErr w:type="spellStart"/>
      <w:r w:rsidRPr="00BB0515">
        <w:rPr>
          <w:rFonts w:hint="cs"/>
          <w:rtl/>
        </w:rPr>
        <w:t>שולחניים</w:t>
      </w:r>
      <w:proofErr w:type="spellEnd"/>
      <w:r w:rsidRPr="00BB0515">
        <w:rPr>
          <w:rFonts w:hint="cs"/>
          <w:rtl/>
        </w:rPr>
        <w:t xml:space="preserve"> זעירים, תחנות עבודה רזות, תחנות עבודה חזקות, מחשבים מוקשחים ומחשבי לוח</w:t>
      </w:r>
      <w:r w:rsidRPr="00BB0515">
        <w:rPr>
          <w:rFonts w:hint="cs"/>
          <w:b/>
          <w:bCs/>
          <w:sz w:val="40"/>
          <w:szCs w:val="40"/>
          <w:rtl/>
        </w:rPr>
        <w:t xml:space="preserve"> </w:t>
      </w:r>
      <w:r w:rsidRPr="00BB0515">
        <w:rPr>
          <w:rFonts w:hint="cs"/>
          <w:rtl/>
        </w:rPr>
        <w:t xml:space="preserve">כולל תחזוקה  ושירות למוצרים עבור  משרד  האוצר ושאר  משרדי הממשלה, יחידות הסמך והגופים הנלווים.      </w:t>
      </w:r>
    </w:p>
    <w:p w:rsidR="001379F7" w:rsidRPr="00BB0515" w:rsidRDefault="001379F7" w:rsidP="001379F7">
      <w:pPr>
        <w:rPr>
          <w:rtl/>
        </w:rPr>
      </w:pPr>
      <w:r w:rsidRPr="00BB0515">
        <w:rPr>
          <w:rFonts w:hint="cs"/>
          <w:rtl/>
        </w:rPr>
        <w:t xml:space="preserve">2.  הכיסוי בפוליסה יהיה על פי פקודת </w:t>
      </w:r>
      <w:proofErr w:type="spellStart"/>
      <w:r w:rsidRPr="00BB0515">
        <w:rPr>
          <w:rFonts w:hint="cs"/>
          <w:rtl/>
        </w:rPr>
        <w:t>הנזיקין</w:t>
      </w:r>
      <w:proofErr w:type="spellEnd"/>
      <w:r w:rsidRPr="00BB0515">
        <w:rPr>
          <w:rFonts w:hint="cs"/>
          <w:rtl/>
        </w:rPr>
        <w:t xml:space="preserve"> - נוסח חדש וכן על פי חוק האחריות  למוצרים פגומים </w:t>
      </w:r>
    </w:p>
    <w:p w:rsidR="001379F7" w:rsidRPr="00BB0515" w:rsidRDefault="001379F7" w:rsidP="001379F7">
      <w:pPr>
        <w:rPr>
          <w:rtl/>
        </w:rPr>
      </w:pPr>
      <w:r w:rsidRPr="00BB0515">
        <w:rPr>
          <w:rFonts w:hint="cs"/>
          <w:rtl/>
        </w:rPr>
        <w:t xml:space="preserve">     - 1980.</w:t>
      </w:r>
    </w:p>
    <w:p w:rsidR="001379F7" w:rsidRPr="00BB0515" w:rsidRDefault="001379F7" w:rsidP="001379F7">
      <w:pPr>
        <w:rPr>
          <w:rtl/>
        </w:rPr>
      </w:pPr>
      <w:r w:rsidRPr="00BB0515">
        <w:rPr>
          <w:rFonts w:hint="cs"/>
          <w:rtl/>
        </w:rPr>
        <w:t xml:space="preserve">3. גבולות  האחריות לתובע, מקרה ושנת ביטוח לא יפחתו  מ </w:t>
      </w:r>
      <w:r w:rsidRPr="00BB0515">
        <w:rPr>
          <w:rtl/>
        </w:rPr>
        <w:t>–</w:t>
      </w:r>
      <w:r w:rsidRPr="00BB0515">
        <w:rPr>
          <w:rFonts w:hint="cs"/>
          <w:rtl/>
        </w:rPr>
        <w:t xml:space="preserve"> 1,000,000   דולר ארה"ב בגין נזק לגוף </w:t>
      </w:r>
    </w:p>
    <w:p w:rsidR="001379F7" w:rsidRPr="00BB0515" w:rsidRDefault="001379F7" w:rsidP="001379F7">
      <w:pPr>
        <w:rPr>
          <w:rtl/>
        </w:rPr>
      </w:pPr>
      <w:r w:rsidRPr="00BB0515">
        <w:rPr>
          <w:rFonts w:hint="cs"/>
          <w:rtl/>
        </w:rPr>
        <w:t xml:space="preserve">    ולרכוש.      </w:t>
      </w:r>
    </w:p>
    <w:p w:rsidR="001379F7" w:rsidRPr="00BB0515" w:rsidRDefault="001379F7" w:rsidP="001379F7">
      <w:pPr>
        <w:rPr>
          <w:rtl/>
        </w:rPr>
      </w:pPr>
      <w:r w:rsidRPr="00BB0515">
        <w:rPr>
          <w:rFonts w:hint="cs"/>
          <w:rtl/>
        </w:rPr>
        <w:t xml:space="preserve">4. בפוליסה ייכלל סעיף אחריות צולבת - </w:t>
      </w:r>
      <w:r w:rsidRPr="00BB0515">
        <w:rPr>
          <w:rFonts w:hint="cs"/>
        </w:rPr>
        <w:t>CROSS  LIABILITY</w:t>
      </w:r>
      <w:r w:rsidRPr="00BB0515">
        <w:rPr>
          <w:rFonts w:hint="cs"/>
          <w:rtl/>
        </w:rPr>
        <w:t xml:space="preserve">. </w:t>
      </w:r>
    </w:p>
    <w:p w:rsidR="001379F7" w:rsidRPr="00BB0515" w:rsidRDefault="001379F7" w:rsidP="001379F7">
      <w:pPr>
        <w:rPr>
          <w:rtl/>
        </w:rPr>
      </w:pPr>
      <w:r w:rsidRPr="00BB0515">
        <w:rPr>
          <w:rFonts w:hint="cs"/>
          <w:rtl/>
        </w:rPr>
        <w:t xml:space="preserve">5. הארכת תקופת הגילוי לפחות 6 חודשים. </w:t>
      </w:r>
    </w:p>
    <w:p w:rsidR="001379F7" w:rsidRPr="00BB0515" w:rsidRDefault="001379F7" w:rsidP="001379F7">
      <w:pPr>
        <w:rPr>
          <w:rtl/>
        </w:rPr>
      </w:pPr>
      <w:r w:rsidRPr="00BB0515">
        <w:rPr>
          <w:rFonts w:hint="cs"/>
          <w:rtl/>
        </w:rPr>
        <w:t xml:space="preserve">6.  הביטוח מורחב לשפות את מדינת ישראל משרד האוצר, ושאר משרדי הממשלה ויחידות הסמך  לגבי </w:t>
      </w:r>
    </w:p>
    <w:p w:rsidR="001379F7" w:rsidRPr="00BB0515" w:rsidRDefault="001379F7" w:rsidP="001379F7">
      <w:pPr>
        <w:rPr>
          <w:rtl/>
        </w:rPr>
      </w:pPr>
      <w:r w:rsidRPr="00BB0515">
        <w:rPr>
          <w:rFonts w:hint="cs"/>
          <w:rtl/>
        </w:rPr>
        <w:t xml:space="preserve">     אחריותם  בגין נזק עקב פגם  במוצרים אשר סופקו למשרדי הממשלה ויחידות הסמך על ידי </w:t>
      </w:r>
    </w:p>
    <w:p w:rsidR="001379F7" w:rsidRPr="00BB0515" w:rsidRDefault="001379F7" w:rsidP="001379F7">
      <w:pPr>
        <w:rPr>
          <w:rtl/>
        </w:rPr>
      </w:pPr>
      <w:r w:rsidRPr="00BB0515">
        <w:rPr>
          <w:rFonts w:hint="cs"/>
          <w:rtl/>
        </w:rPr>
        <w:lastRenderedPageBreak/>
        <w:t xml:space="preserve">     הספק/היצרן.</w:t>
      </w:r>
    </w:p>
    <w:p w:rsidR="001379F7" w:rsidRPr="00BB0515" w:rsidRDefault="001379F7" w:rsidP="001379F7">
      <w:pPr>
        <w:rPr>
          <w:rtl/>
        </w:rPr>
      </w:pPr>
    </w:p>
    <w:p w:rsidR="001379F7" w:rsidRPr="00BB0515" w:rsidRDefault="001379F7" w:rsidP="001379F7">
      <w:pPr>
        <w:rPr>
          <w:b/>
          <w:bCs/>
          <w:u w:val="single"/>
          <w:rtl/>
        </w:rPr>
      </w:pPr>
      <w:r w:rsidRPr="00BB0515">
        <w:rPr>
          <w:rFonts w:hint="cs"/>
          <w:b/>
          <w:bCs/>
          <w:sz w:val="28"/>
          <w:szCs w:val="28"/>
          <w:u w:val="single"/>
          <w:rtl/>
        </w:rPr>
        <w:t>ביטוח רכוש</w:t>
      </w:r>
    </w:p>
    <w:p w:rsidR="001379F7" w:rsidRPr="00BB0515" w:rsidRDefault="001379F7" w:rsidP="001379F7">
      <w:pPr>
        <w:rPr>
          <w:rtl/>
        </w:rPr>
      </w:pPr>
      <w:r w:rsidRPr="00BB0515">
        <w:rPr>
          <w:rFonts w:hint="cs"/>
          <w:rtl/>
        </w:rPr>
        <w:t>הספק יבטח בביטוח אש מורחב או כל הסיכונים את הציוד הממשלתי שיטופל במעבדות השירות וכן את הציוד החלופי שיספק למשרדי הממשלה ויחידות הסמך.</w:t>
      </w:r>
    </w:p>
    <w:p w:rsidR="001379F7" w:rsidRPr="00BB0515" w:rsidRDefault="001379F7" w:rsidP="001379F7">
      <w:pPr>
        <w:rPr>
          <w:rtl/>
        </w:rPr>
      </w:pPr>
    </w:p>
    <w:p w:rsidR="001379F7" w:rsidRPr="00BB0515" w:rsidRDefault="001379F7" w:rsidP="001379F7">
      <w:pPr>
        <w:rPr>
          <w:b/>
          <w:bCs/>
          <w:sz w:val="28"/>
          <w:szCs w:val="28"/>
          <w:u w:val="single"/>
          <w:rtl/>
        </w:rPr>
      </w:pPr>
      <w:r w:rsidRPr="00BB0515">
        <w:rPr>
          <w:rFonts w:hint="cs"/>
          <w:b/>
          <w:bCs/>
          <w:sz w:val="28"/>
          <w:szCs w:val="28"/>
          <w:u w:val="single"/>
          <w:rtl/>
        </w:rPr>
        <w:t>כללי</w:t>
      </w:r>
    </w:p>
    <w:p w:rsidR="001379F7" w:rsidRPr="00BB0515" w:rsidRDefault="001379F7" w:rsidP="001379F7">
      <w:pPr>
        <w:rPr>
          <w:rtl/>
        </w:rPr>
      </w:pPr>
      <w:r w:rsidRPr="00BB0515">
        <w:rPr>
          <w:rFonts w:hint="cs"/>
          <w:rtl/>
        </w:rPr>
        <w:t xml:space="preserve">בפוליסות הביטוח  נכללו התנאים הבאים: </w:t>
      </w:r>
    </w:p>
    <w:p w:rsidR="001379F7" w:rsidRPr="00BB0515" w:rsidRDefault="001379F7" w:rsidP="001379F7">
      <w:pPr>
        <w:rPr>
          <w:b/>
          <w:bCs/>
          <w:rtl/>
        </w:rPr>
      </w:pPr>
      <w:r w:rsidRPr="00BB0515">
        <w:rPr>
          <w:rFonts w:hint="cs"/>
          <w:rtl/>
        </w:rPr>
        <w:t xml:space="preserve">1.  לשם המבוטח יתווספו כמבוטחים נוספים:  </w:t>
      </w:r>
      <w:r w:rsidRPr="00BB0515">
        <w:rPr>
          <w:rFonts w:hint="cs"/>
          <w:b/>
          <w:bCs/>
          <w:rtl/>
        </w:rPr>
        <w:t xml:space="preserve"> מדינת ישראל </w:t>
      </w:r>
      <w:r w:rsidRPr="00BB0515">
        <w:rPr>
          <w:b/>
          <w:bCs/>
          <w:rtl/>
        </w:rPr>
        <w:t>–</w:t>
      </w:r>
      <w:r w:rsidRPr="00BB0515">
        <w:rPr>
          <w:rFonts w:hint="cs"/>
          <w:b/>
          <w:bCs/>
          <w:rtl/>
        </w:rPr>
        <w:t xml:space="preserve">משרד האוצר עבור  ובשם כל  משרדי </w:t>
      </w:r>
    </w:p>
    <w:p w:rsidR="001379F7" w:rsidRPr="00BB0515" w:rsidRDefault="001379F7" w:rsidP="001379F7">
      <w:pPr>
        <w:rPr>
          <w:rtl/>
        </w:rPr>
      </w:pPr>
      <w:r w:rsidRPr="00BB0515">
        <w:rPr>
          <w:rFonts w:hint="cs"/>
          <w:b/>
          <w:bCs/>
          <w:rtl/>
        </w:rPr>
        <w:t xml:space="preserve">    הממשלה, יחידות הסמך והגופים הנלווים</w:t>
      </w:r>
      <w:r w:rsidRPr="00BB0515">
        <w:rPr>
          <w:rFonts w:hint="cs"/>
          <w:rtl/>
        </w:rPr>
        <w:t xml:space="preserve"> בכפוף </w:t>
      </w:r>
      <w:proofErr w:type="spellStart"/>
      <w:r w:rsidRPr="00BB0515">
        <w:rPr>
          <w:rFonts w:hint="cs"/>
          <w:rtl/>
        </w:rPr>
        <w:t>להרחבי</w:t>
      </w:r>
      <w:proofErr w:type="spellEnd"/>
      <w:r w:rsidRPr="00BB0515">
        <w:rPr>
          <w:rFonts w:hint="cs"/>
          <w:rtl/>
        </w:rPr>
        <w:t xml:space="preserve"> השיפוי כמפורט לעיל</w:t>
      </w:r>
      <w:r w:rsidRPr="00BB0515">
        <w:rPr>
          <w:rFonts w:hint="cs"/>
          <w:b/>
          <w:bCs/>
          <w:rtl/>
        </w:rPr>
        <w:t>.</w:t>
      </w:r>
    </w:p>
    <w:p w:rsidR="001379F7" w:rsidRPr="00BB0515" w:rsidRDefault="001379F7" w:rsidP="001379F7">
      <w:pPr>
        <w:rPr>
          <w:rtl/>
        </w:rPr>
      </w:pPr>
      <w:r w:rsidRPr="00BB0515">
        <w:rPr>
          <w:rFonts w:hint="cs"/>
          <w:rtl/>
        </w:rPr>
        <w:t xml:space="preserve">2.  בכל מקרה של צמצום או ביטול הביטוח  ע"י אחד הצדדים לא יהיה להם כל תוקף אלא אם  ניתנה על </w:t>
      </w:r>
    </w:p>
    <w:p w:rsidR="001379F7" w:rsidRPr="00BB0515" w:rsidRDefault="001379F7" w:rsidP="001379F7">
      <w:pPr>
        <w:rPr>
          <w:rtl/>
        </w:rPr>
      </w:pPr>
      <w:r w:rsidRPr="00BB0515">
        <w:rPr>
          <w:rFonts w:hint="cs"/>
          <w:rtl/>
        </w:rPr>
        <w:t xml:space="preserve">     ידינו הודעה מוקדמת של  60  יום לפחות במכתב רשום לחשב משרד האוצר בירושלים, רחוב  קפלן 1.</w:t>
      </w:r>
    </w:p>
    <w:p w:rsidR="001379F7" w:rsidRPr="00BB0515" w:rsidRDefault="001379F7" w:rsidP="001379F7">
      <w:pPr>
        <w:rPr>
          <w:rtl/>
        </w:rPr>
      </w:pPr>
      <w:r w:rsidRPr="00BB0515">
        <w:rPr>
          <w:rFonts w:hint="cs"/>
          <w:rtl/>
        </w:rPr>
        <w:t xml:space="preserve">3.  אנו מוותרים  על כל זכות שיבוב, תביעה, השתתפות  או חזרה, כלפי מדינת ישראל- משרד האוצר </w:t>
      </w:r>
    </w:p>
    <w:p w:rsidR="001379F7" w:rsidRPr="00BB0515" w:rsidRDefault="001379F7" w:rsidP="001379F7">
      <w:pPr>
        <w:rPr>
          <w:rtl/>
        </w:rPr>
      </w:pPr>
      <w:r w:rsidRPr="00BB0515">
        <w:rPr>
          <w:rFonts w:hint="cs"/>
          <w:rtl/>
        </w:rPr>
        <w:t xml:space="preserve">     ושאר  משרדי הממשלה  ויחידות הסמך ועובדיהם,  ובלבד  שהוויתור לא יחול לטובת אדם שגרם לנזק </w:t>
      </w:r>
    </w:p>
    <w:p w:rsidR="001379F7" w:rsidRPr="00BB0515" w:rsidRDefault="001379F7" w:rsidP="001379F7">
      <w:pPr>
        <w:rPr>
          <w:rtl/>
        </w:rPr>
      </w:pPr>
      <w:r w:rsidRPr="00BB0515">
        <w:rPr>
          <w:rFonts w:hint="cs"/>
          <w:rtl/>
        </w:rPr>
        <w:t xml:space="preserve">      מתוך כוונת זדון.</w:t>
      </w:r>
    </w:p>
    <w:p w:rsidR="001379F7" w:rsidRPr="00BB0515" w:rsidRDefault="001379F7" w:rsidP="001379F7">
      <w:pPr>
        <w:rPr>
          <w:rtl/>
        </w:rPr>
      </w:pPr>
      <w:r w:rsidRPr="00BB0515">
        <w:rPr>
          <w:rFonts w:hint="cs"/>
          <w:rtl/>
        </w:rPr>
        <w:t xml:space="preserve">4.  הספק אחראי בלעדית כלפינו לתשלום דמי  הביטוח עבור כל הפוליסות ולמילוי  כל החובות </w:t>
      </w:r>
    </w:p>
    <w:p w:rsidR="001379F7" w:rsidRPr="00BB0515" w:rsidRDefault="001379F7" w:rsidP="001379F7">
      <w:pPr>
        <w:rPr>
          <w:rtl/>
        </w:rPr>
      </w:pPr>
      <w:r w:rsidRPr="00BB0515">
        <w:rPr>
          <w:rFonts w:hint="cs"/>
          <w:rtl/>
        </w:rPr>
        <w:t xml:space="preserve">     המוטלות על המבוטח על פי תנאי הפוליסות.</w:t>
      </w:r>
    </w:p>
    <w:p w:rsidR="001379F7" w:rsidRPr="00BB0515" w:rsidRDefault="001379F7" w:rsidP="001379F7">
      <w:pPr>
        <w:rPr>
          <w:rtl/>
        </w:rPr>
      </w:pPr>
      <w:r w:rsidRPr="00BB0515">
        <w:rPr>
          <w:rFonts w:hint="cs"/>
          <w:rtl/>
        </w:rPr>
        <w:t xml:space="preserve">5.  ההשתתפויות העצמיות הנקובות בכל פוליסה ופוליסה תחולנה בלעדית על הספק.   </w:t>
      </w:r>
    </w:p>
    <w:p w:rsidR="001379F7" w:rsidRPr="00BB0515" w:rsidRDefault="001379F7" w:rsidP="001379F7">
      <w:pPr>
        <w:rPr>
          <w:rtl/>
        </w:rPr>
      </w:pPr>
      <w:r w:rsidRPr="00BB0515">
        <w:rPr>
          <w:rFonts w:hint="cs"/>
          <w:rtl/>
        </w:rPr>
        <w:t xml:space="preserve">6.  כל סעיף בפוליסות הביטוח המפקיע או מצמצם בדרך כל שהיא את אחריות המבטח, כאשר קיים </w:t>
      </w:r>
    </w:p>
    <w:p w:rsidR="001379F7" w:rsidRPr="00BB0515" w:rsidRDefault="001379F7" w:rsidP="001379F7">
      <w:pPr>
        <w:rPr>
          <w:rtl/>
        </w:rPr>
      </w:pPr>
      <w:r w:rsidRPr="00BB0515">
        <w:rPr>
          <w:rFonts w:hint="cs"/>
          <w:rtl/>
        </w:rPr>
        <w:t xml:space="preserve">     ביטוח אחר לא יופעל כלפי מדינת ישראל,  והביטוח הינו  בחזקת  ביטוח ראשוני המזכה במלוא </w:t>
      </w:r>
    </w:p>
    <w:p w:rsidR="001379F7" w:rsidRPr="00BB0515" w:rsidRDefault="001379F7" w:rsidP="001379F7">
      <w:pPr>
        <w:rPr>
          <w:rtl/>
        </w:rPr>
      </w:pPr>
      <w:r w:rsidRPr="00BB0515">
        <w:rPr>
          <w:rFonts w:hint="cs"/>
          <w:rtl/>
        </w:rPr>
        <w:t xml:space="preserve">     הזכויות על פי תנאי הכיסוי של הפוליסות חבות מעבידים, אחריות כלפי צד שלישי וחבות המוצר לא יפחתו    מהמקובל על פי תנאי "פוליסות נוסח ביט". </w:t>
      </w:r>
    </w:p>
    <w:p w:rsidR="001379F7" w:rsidRPr="00BB0515" w:rsidRDefault="001379F7" w:rsidP="001379F7">
      <w:pPr>
        <w:rPr>
          <w:rtl/>
        </w:rPr>
      </w:pPr>
      <w:r w:rsidRPr="00BB0515">
        <w:rPr>
          <w:rFonts w:hint="cs"/>
          <w:rtl/>
        </w:rPr>
        <w:t xml:space="preserve">           </w:t>
      </w:r>
    </w:p>
    <w:p w:rsidR="001379F7" w:rsidRPr="00BB0515" w:rsidRDefault="001379F7" w:rsidP="001379F7">
      <w:pPr>
        <w:rPr>
          <w:rtl/>
        </w:rPr>
      </w:pPr>
      <w:r w:rsidRPr="00BB0515">
        <w:rPr>
          <w:rFonts w:hint="cs"/>
          <w:rtl/>
        </w:rPr>
        <w:t>בכפוף לתנאי וסייגי הפוליסות המקוריות עד כמה שלא שונו במפורש על פי האמור באישור זה.</w:t>
      </w:r>
    </w:p>
    <w:p w:rsidR="001379F7" w:rsidRPr="00BB0515" w:rsidRDefault="001379F7" w:rsidP="001379F7">
      <w:pPr>
        <w:rPr>
          <w:rtl/>
        </w:rPr>
      </w:pPr>
    </w:p>
    <w:p w:rsidR="001379F7" w:rsidRPr="00BB0515" w:rsidRDefault="001379F7" w:rsidP="001379F7">
      <w:pPr>
        <w:rPr>
          <w:rtl/>
        </w:rPr>
      </w:pPr>
    </w:p>
    <w:p w:rsidR="001379F7" w:rsidRPr="00BB0515" w:rsidRDefault="001379F7" w:rsidP="001379F7">
      <w:pPr>
        <w:rPr>
          <w:rtl/>
        </w:rPr>
      </w:pPr>
    </w:p>
    <w:p w:rsidR="001379F7" w:rsidRPr="00BB0515" w:rsidRDefault="001379F7" w:rsidP="001379F7">
      <w:pPr>
        <w:rPr>
          <w:rtl/>
        </w:rPr>
      </w:pPr>
      <w:r w:rsidRPr="00BB0515">
        <w:rPr>
          <w:rFonts w:hint="cs"/>
          <w:rtl/>
        </w:rPr>
        <w:t xml:space="preserve">                                                                                       בכבוד רב,</w:t>
      </w:r>
    </w:p>
    <w:p w:rsidR="001379F7" w:rsidRPr="00BB0515" w:rsidRDefault="001379F7" w:rsidP="001379F7">
      <w:pPr>
        <w:rPr>
          <w:rtl/>
        </w:rPr>
      </w:pPr>
      <w:r w:rsidRPr="00BB0515">
        <w:rPr>
          <w:rFonts w:hint="cs"/>
          <w:rtl/>
        </w:rPr>
        <w:t xml:space="preserve">                   </w:t>
      </w:r>
    </w:p>
    <w:p w:rsidR="001379F7" w:rsidRPr="00BB0515" w:rsidRDefault="001379F7" w:rsidP="001379F7">
      <w:pPr>
        <w:rPr>
          <w:rtl/>
        </w:rPr>
      </w:pPr>
      <w:r w:rsidRPr="00BB0515">
        <w:rPr>
          <w:rFonts w:hint="cs"/>
          <w:rtl/>
        </w:rPr>
        <w:t xml:space="preserve">                                                                    </w:t>
      </w:r>
    </w:p>
    <w:p w:rsidR="001379F7" w:rsidRPr="00BB0515" w:rsidRDefault="001379F7" w:rsidP="001379F7">
      <w:pPr>
        <w:rPr>
          <w:rtl/>
        </w:rPr>
      </w:pPr>
      <w:r w:rsidRPr="00BB0515">
        <w:rPr>
          <w:rFonts w:hint="cs"/>
          <w:rtl/>
        </w:rPr>
        <w:t xml:space="preserve">                                                                    ___________________________</w:t>
      </w:r>
    </w:p>
    <w:p w:rsidR="001379F7" w:rsidRPr="00BB0515" w:rsidRDefault="001379F7" w:rsidP="001379F7">
      <w:pPr>
        <w:rPr>
          <w:rtl/>
        </w:rPr>
      </w:pPr>
      <w:r w:rsidRPr="00BB0515">
        <w:rPr>
          <w:rFonts w:hint="cs"/>
          <w:rtl/>
        </w:rPr>
        <w:t>תאריך______________                        חתימת מורשה המבטח וחותמת המבטח</w:t>
      </w:r>
    </w:p>
    <w:p w:rsidR="001379F7" w:rsidRPr="00BB0515" w:rsidRDefault="001379F7" w:rsidP="001379F7">
      <w:pPr>
        <w:rPr>
          <w:rtl/>
        </w:rPr>
      </w:pPr>
    </w:p>
    <w:p w:rsidR="00FC1A9E" w:rsidRPr="00BB0515" w:rsidRDefault="00FC1A9E" w:rsidP="00FC1A9E">
      <w:pPr>
        <w:bidi w:val="0"/>
        <w:rPr>
          <w:rFonts w:cs="David"/>
          <w:b/>
          <w:bCs/>
          <w:sz w:val="28"/>
          <w:szCs w:val="28"/>
          <w:u w:val="single"/>
        </w:rPr>
      </w:pPr>
      <w:r w:rsidRPr="00BB0515">
        <w:rPr>
          <w:rFonts w:cs="David"/>
          <w:b/>
          <w:bCs/>
          <w:sz w:val="28"/>
          <w:szCs w:val="28"/>
          <w:u w:val="single"/>
          <w:rtl/>
        </w:rPr>
        <w:br w:type="page"/>
      </w:r>
    </w:p>
    <w:p w:rsidR="00FC1A9E" w:rsidRPr="00BB0515" w:rsidRDefault="00FC1A9E" w:rsidP="00BB0515">
      <w:pPr>
        <w:pStyle w:val="affffb"/>
        <w:rPr>
          <w:rtl/>
        </w:rPr>
      </w:pPr>
      <w:bookmarkStart w:id="619" w:name="_Toc384712425"/>
      <w:r w:rsidRPr="00BB0515">
        <w:rPr>
          <w:rFonts w:hint="cs"/>
          <w:rtl/>
        </w:rPr>
        <w:lastRenderedPageBreak/>
        <w:t>נספח 1</w:t>
      </w:r>
      <w:r w:rsidR="006920C0" w:rsidRPr="00BB0515">
        <w:rPr>
          <w:rFonts w:hint="cs"/>
          <w:rtl/>
        </w:rPr>
        <w:t>2</w:t>
      </w:r>
      <w:r w:rsidRPr="00BB0515">
        <w:rPr>
          <w:rFonts w:hint="cs"/>
          <w:rtl/>
        </w:rPr>
        <w:t xml:space="preserve"> </w:t>
      </w:r>
      <w:r w:rsidRPr="00BB0515">
        <w:rPr>
          <w:rtl/>
        </w:rPr>
        <w:t>–</w:t>
      </w:r>
      <w:r w:rsidRPr="00BB0515">
        <w:rPr>
          <w:rFonts w:hint="cs"/>
          <w:rtl/>
        </w:rPr>
        <w:t xml:space="preserve"> כתב ערבות </w:t>
      </w:r>
      <w:r w:rsidR="001379F7" w:rsidRPr="00BB0515">
        <w:rPr>
          <w:rFonts w:hint="cs"/>
          <w:rtl/>
        </w:rPr>
        <w:t>לספק רשום/ספק זוכה</w:t>
      </w:r>
      <w:bookmarkEnd w:id="619"/>
    </w:p>
    <w:p w:rsidR="00FC1A9E" w:rsidRPr="00BB0515" w:rsidRDefault="00FC1A9E" w:rsidP="00FC1A9E">
      <w:pPr>
        <w:rPr>
          <w:rFonts w:cs="David"/>
          <w:rtl/>
        </w:rPr>
      </w:pPr>
    </w:p>
    <w:p w:rsidR="00FC1A9E" w:rsidRPr="00BB0515" w:rsidRDefault="00FC1A9E" w:rsidP="00FC1A9E">
      <w:pPr>
        <w:pStyle w:val="affff9"/>
        <w:rPr>
          <w:sz w:val="20"/>
          <w:rtl/>
        </w:rPr>
      </w:pPr>
    </w:p>
    <w:tbl>
      <w:tblPr>
        <w:bidiVisual/>
        <w:tblW w:w="0" w:type="auto"/>
        <w:jc w:val="right"/>
        <w:tblLook w:val="0000" w:firstRow="0" w:lastRow="0" w:firstColumn="0" w:lastColumn="0" w:noHBand="0" w:noVBand="0"/>
      </w:tblPr>
      <w:tblGrid>
        <w:gridCol w:w="2852"/>
        <w:gridCol w:w="3240"/>
      </w:tblGrid>
      <w:tr w:rsidR="00FC1A9E" w:rsidRPr="00BB0515" w:rsidTr="00367F13">
        <w:trPr>
          <w:jc w:val="right"/>
        </w:trPr>
        <w:tc>
          <w:tcPr>
            <w:tcW w:w="2852" w:type="dxa"/>
            <w:tcBorders>
              <w:top w:val="nil"/>
              <w:left w:val="nil"/>
              <w:bottom w:val="nil"/>
              <w:right w:val="nil"/>
            </w:tcBorders>
          </w:tcPr>
          <w:p w:rsidR="00FC1A9E" w:rsidRPr="00BB0515" w:rsidRDefault="00FC1A9E" w:rsidP="00367F13">
            <w:pPr>
              <w:spacing w:line="360" w:lineRule="auto"/>
              <w:rPr>
                <w:rFonts w:cs="David"/>
                <w:rtl/>
              </w:rPr>
            </w:pPr>
            <w:r w:rsidRPr="00BB0515">
              <w:rPr>
                <w:rFonts w:cs="David"/>
                <w:sz w:val="22"/>
                <w:szCs w:val="22"/>
                <w:rtl/>
              </w:rPr>
              <w:t>שם הבנק / חברת הביטוח</w:t>
            </w:r>
          </w:p>
        </w:tc>
        <w:tc>
          <w:tcPr>
            <w:tcW w:w="3240" w:type="dxa"/>
            <w:tcBorders>
              <w:top w:val="nil"/>
              <w:left w:val="nil"/>
              <w:bottom w:val="single" w:sz="4" w:space="0" w:color="auto"/>
              <w:right w:val="nil"/>
            </w:tcBorders>
          </w:tcPr>
          <w:p w:rsidR="00FC1A9E" w:rsidRPr="00BB0515" w:rsidRDefault="00FC1A9E" w:rsidP="00367F13">
            <w:pPr>
              <w:spacing w:line="360" w:lineRule="auto"/>
              <w:rPr>
                <w:rFonts w:cs="David"/>
                <w:rtl/>
              </w:rPr>
            </w:pPr>
          </w:p>
        </w:tc>
      </w:tr>
      <w:tr w:rsidR="00FC1A9E" w:rsidRPr="00BB0515" w:rsidTr="00367F13">
        <w:trPr>
          <w:jc w:val="right"/>
        </w:trPr>
        <w:tc>
          <w:tcPr>
            <w:tcW w:w="2852" w:type="dxa"/>
            <w:tcBorders>
              <w:top w:val="nil"/>
              <w:left w:val="nil"/>
              <w:bottom w:val="nil"/>
              <w:right w:val="nil"/>
            </w:tcBorders>
          </w:tcPr>
          <w:p w:rsidR="00FC1A9E" w:rsidRPr="00BB0515" w:rsidRDefault="00FC1A9E" w:rsidP="00367F13">
            <w:pPr>
              <w:spacing w:line="360" w:lineRule="auto"/>
              <w:rPr>
                <w:rFonts w:cs="David"/>
                <w:rtl/>
              </w:rPr>
            </w:pPr>
            <w:r w:rsidRPr="00BB0515">
              <w:rPr>
                <w:rFonts w:cs="David"/>
                <w:sz w:val="22"/>
                <w:szCs w:val="22"/>
                <w:rtl/>
              </w:rPr>
              <w:t>מספר הטלפון</w:t>
            </w:r>
          </w:p>
        </w:tc>
        <w:tc>
          <w:tcPr>
            <w:tcW w:w="3240" w:type="dxa"/>
            <w:tcBorders>
              <w:top w:val="single" w:sz="4" w:space="0" w:color="auto"/>
              <w:left w:val="nil"/>
              <w:bottom w:val="single" w:sz="4" w:space="0" w:color="auto"/>
              <w:right w:val="nil"/>
            </w:tcBorders>
          </w:tcPr>
          <w:p w:rsidR="00FC1A9E" w:rsidRPr="00BB0515" w:rsidRDefault="00FC1A9E" w:rsidP="00367F13">
            <w:pPr>
              <w:spacing w:line="360" w:lineRule="auto"/>
              <w:rPr>
                <w:rFonts w:cs="David"/>
                <w:rtl/>
              </w:rPr>
            </w:pPr>
          </w:p>
        </w:tc>
      </w:tr>
      <w:tr w:rsidR="00FC1A9E" w:rsidRPr="00BB0515" w:rsidTr="00367F13">
        <w:trPr>
          <w:jc w:val="right"/>
        </w:trPr>
        <w:tc>
          <w:tcPr>
            <w:tcW w:w="2852" w:type="dxa"/>
            <w:tcBorders>
              <w:top w:val="nil"/>
              <w:left w:val="nil"/>
              <w:bottom w:val="nil"/>
              <w:right w:val="nil"/>
            </w:tcBorders>
          </w:tcPr>
          <w:p w:rsidR="00FC1A9E" w:rsidRPr="00BB0515" w:rsidRDefault="00FC1A9E" w:rsidP="00367F13">
            <w:pPr>
              <w:spacing w:line="360" w:lineRule="auto"/>
              <w:rPr>
                <w:rFonts w:cs="David"/>
                <w:rtl/>
              </w:rPr>
            </w:pPr>
            <w:r w:rsidRPr="00BB0515">
              <w:rPr>
                <w:rFonts w:cs="David"/>
                <w:sz w:val="22"/>
                <w:szCs w:val="22"/>
                <w:rtl/>
              </w:rPr>
              <w:t>מספר הפקס</w:t>
            </w:r>
          </w:p>
        </w:tc>
        <w:tc>
          <w:tcPr>
            <w:tcW w:w="3240" w:type="dxa"/>
            <w:tcBorders>
              <w:top w:val="single" w:sz="4" w:space="0" w:color="auto"/>
              <w:left w:val="nil"/>
              <w:bottom w:val="single" w:sz="4" w:space="0" w:color="auto"/>
              <w:right w:val="nil"/>
            </w:tcBorders>
          </w:tcPr>
          <w:p w:rsidR="00FC1A9E" w:rsidRPr="00BB0515" w:rsidRDefault="00FC1A9E" w:rsidP="00367F13">
            <w:pPr>
              <w:spacing w:line="360" w:lineRule="auto"/>
              <w:rPr>
                <w:rFonts w:cs="David"/>
                <w:rtl/>
              </w:rPr>
            </w:pPr>
          </w:p>
        </w:tc>
      </w:tr>
    </w:tbl>
    <w:p w:rsidR="00FC1A9E" w:rsidRPr="00BB0515" w:rsidRDefault="00FC1A9E" w:rsidP="00FC1A9E">
      <w:pPr>
        <w:widowControl w:val="0"/>
        <w:spacing w:line="360" w:lineRule="auto"/>
        <w:ind w:left="709"/>
        <w:jc w:val="center"/>
        <w:rPr>
          <w:rFonts w:cs="David"/>
          <w:sz w:val="22"/>
          <w:szCs w:val="22"/>
          <w:rtl/>
        </w:rPr>
      </w:pPr>
    </w:p>
    <w:p w:rsidR="00FC1A9E" w:rsidRPr="00BB0515" w:rsidRDefault="00FC1A9E" w:rsidP="00FC1A9E">
      <w:pPr>
        <w:widowControl w:val="0"/>
        <w:spacing w:line="360" w:lineRule="auto"/>
        <w:outlineLvl w:val="0"/>
        <w:rPr>
          <w:rFonts w:cs="David"/>
          <w:rtl/>
        </w:rPr>
      </w:pPr>
      <w:bookmarkStart w:id="620" w:name="_Toc201636863"/>
      <w:bookmarkStart w:id="621" w:name="_Toc201895171"/>
      <w:bookmarkEnd w:id="620"/>
      <w:bookmarkEnd w:id="621"/>
      <w:r w:rsidRPr="00BB0515">
        <w:rPr>
          <w:rFonts w:cs="David"/>
          <w:rtl/>
        </w:rPr>
        <w:t xml:space="preserve">לכבוד </w:t>
      </w:r>
    </w:p>
    <w:p w:rsidR="00FC1A9E" w:rsidRPr="00BB0515" w:rsidRDefault="00FC1A9E" w:rsidP="00FC1A9E">
      <w:pPr>
        <w:widowControl w:val="0"/>
        <w:spacing w:line="360" w:lineRule="auto"/>
        <w:rPr>
          <w:rFonts w:cs="David"/>
          <w:rtl/>
        </w:rPr>
      </w:pPr>
      <w:r w:rsidRPr="00BB0515">
        <w:rPr>
          <w:rFonts w:cs="David"/>
          <w:rtl/>
        </w:rPr>
        <w:t xml:space="preserve">ממשלת ישראל </w:t>
      </w:r>
    </w:p>
    <w:p w:rsidR="00FC1A9E" w:rsidRPr="00BB0515" w:rsidRDefault="00FC1A9E" w:rsidP="00FC1A9E">
      <w:pPr>
        <w:widowControl w:val="0"/>
        <w:spacing w:line="360" w:lineRule="auto"/>
        <w:rPr>
          <w:rFonts w:cs="David"/>
          <w:rtl/>
        </w:rPr>
      </w:pPr>
      <w:r w:rsidRPr="00BB0515">
        <w:rPr>
          <w:rFonts w:cs="David"/>
          <w:rtl/>
        </w:rPr>
        <w:t>באמצעות מנהל הרכש הממשלתי, אגף החשב הכללי, משרד האוצר</w:t>
      </w:r>
    </w:p>
    <w:p w:rsidR="00FC1A9E" w:rsidRPr="00BB0515" w:rsidRDefault="00FC1A9E" w:rsidP="00FC1A9E">
      <w:pPr>
        <w:widowControl w:val="0"/>
        <w:spacing w:line="360" w:lineRule="auto"/>
        <w:ind w:left="709"/>
        <w:rPr>
          <w:rFonts w:cs="David"/>
          <w:sz w:val="22"/>
          <w:szCs w:val="22"/>
          <w:rtl/>
        </w:rPr>
      </w:pPr>
    </w:p>
    <w:p w:rsidR="00FC1A9E" w:rsidRPr="00BB0515" w:rsidRDefault="00FC1A9E" w:rsidP="00FC1A9E">
      <w:pPr>
        <w:widowControl w:val="0"/>
        <w:spacing w:line="360" w:lineRule="auto"/>
        <w:ind w:left="709"/>
        <w:jc w:val="center"/>
        <w:outlineLvl w:val="0"/>
        <w:rPr>
          <w:rFonts w:cs="David"/>
          <w:rtl/>
        </w:rPr>
      </w:pPr>
      <w:bookmarkStart w:id="622" w:name="_Toc201636864"/>
      <w:bookmarkStart w:id="623" w:name="_Toc201895172"/>
      <w:r w:rsidRPr="00BB0515">
        <w:rPr>
          <w:rFonts w:cs="David"/>
          <w:rtl/>
        </w:rPr>
        <w:t>הנדון: ערבות מס' _______________</w:t>
      </w:r>
      <w:bookmarkEnd w:id="622"/>
      <w:bookmarkEnd w:id="623"/>
    </w:p>
    <w:p w:rsidR="00FC1A9E" w:rsidRPr="00BB0515" w:rsidRDefault="00FC1A9E" w:rsidP="00FC1A9E">
      <w:pPr>
        <w:widowControl w:val="0"/>
        <w:spacing w:line="360" w:lineRule="auto"/>
        <w:ind w:left="8"/>
        <w:jc w:val="both"/>
        <w:rPr>
          <w:rFonts w:cs="David"/>
          <w:rtl/>
        </w:rPr>
      </w:pPr>
    </w:p>
    <w:p w:rsidR="00FC1A9E" w:rsidRPr="00BB0515" w:rsidRDefault="00FC1A9E" w:rsidP="00FC1A9E">
      <w:pPr>
        <w:spacing w:before="40" w:after="40" w:line="360" w:lineRule="auto"/>
        <w:jc w:val="both"/>
        <w:rPr>
          <w:rFonts w:cs="David"/>
          <w:u w:val="single"/>
          <w:rtl/>
        </w:rPr>
      </w:pPr>
      <w:r w:rsidRPr="00BB0515">
        <w:rPr>
          <w:rFonts w:cs="David"/>
          <w:rtl/>
        </w:rPr>
        <w:t xml:space="preserve">אנו ערבים בזאת כלפיכם לסילוק כל סכום עד לסך של ______________ ₪ (במילים: ___________ שקלים חדשים), שיוצמד למדד המחירים לצרכן מתאריך _________ אשר תדרשו מאת _________________ (להלן: </w:t>
      </w:r>
      <w:r w:rsidRPr="00BB0515">
        <w:rPr>
          <w:rFonts w:cs="David"/>
          <w:b/>
          <w:bCs/>
          <w:rtl/>
        </w:rPr>
        <w:t>"החייב"</w:t>
      </w:r>
      <w:r w:rsidRPr="00BB0515">
        <w:rPr>
          <w:rFonts w:cs="David"/>
          <w:rtl/>
        </w:rPr>
        <w:t xml:space="preserve">), בקשר עם </w:t>
      </w:r>
      <w:r w:rsidRPr="00BB0515">
        <w:rPr>
          <w:rFonts w:cs="David"/>
          <w:u w:val="single"/>
          <w:rtl/>
        </w:rPr>
        <w:t xml:space="preserve">מכרז </w:t>
      </w:r>
      <w:r w:rsidRPr="00BB0515">
        <w:rPr>
          <w:rFonts w:cs="David" w:hint="cs"/>
          <w:u w:val="single"/>
          <w:rtl/>
        </w:rPr>
        <w:t xml:space="preserve">מספר </w:t>
      </w:r>
      <w:proofErr w:type="spellStart"/>
      <w:r w:rsidRPr="00BB0515">
        <w:rPr>
          <w:rFonts w:cs="David"/>
          <w:u w:val="single"/>
          <w:rtl/>
        </w:rPr>
        <w:t>מממ</w:t>
      </w:r>
      <w:proofErr w:type="spellEnd"/>
      <w:r w:rsidRPr="00BB0515">
        <w:rPr>
          <w:rFonts w:cs="David"/>
          <w:u w:val="single"/>
          <w:rtl/>
        </w:rPr>
        <w:t xml:space="preserve"> </w:t>
      </w:r>
      <w:r w:rsidRPr="00BB0515">
        <w:rPr>
          <w:rFonts w:cs="David"/>
          <w:u w:val="single"/>
        </w:rPr>
        <w:t>0</w:t>
      </w:r>
      <w:r w:rsidR="00E30E4D" w:rsidRPr="00BB0515">
        <w:rPr>
          <w:rFonts w:cs="David"/>
          <w:u w:val="single"/>
        </w:rPr>
        <w:t>1-2014</w:t>
      </w:r>
      <w:r w:rsidRPr="00BB0515">
        <w:rPr>
          <w:rFonts w:cs="David"/>
          <w:u w:val="single"/>
          <w:rtl/>
        </w:rPr>
        <w:t xml:space="preserve">, </w:t>
      </w:r>
      <w:r w:rsidR="00E30E4D" w:rsidRPr="00BB0515">
        <w:rPr>
          <w:rFonts w:cs="David"/>
          <w:u w:val="single"/>
          <w:rtl/>
        </w:rPr>
        <w:t>לאספקת מחשבים בעבור משרדי הממשלה</w:t>
      </w:r>
      <w:r w:rsidRPr="00BB0515">
        <w:rPr>
          <w:rFonts w:cs="David"/>
          <w:u w:val="single"/>
          <w:rtl/>
        </w:rPr>
        <w:t xml:space="preserve"> למשרדי הממשלה</w:t>
      </w:r>
    </w:p>
    <w:p w:rsidR="00FC1A9E" w:rsidRPr="00BB0515" w:rsidRDefault="00FC1A9E" w:rsidP="00FC1A9E">
      <w:pPr>
        <w:widowControl w:val="0"/>
        <w:spacing w:after="120" w:line="360" w:lineRule="auto"/>
        <w:ind w:left="8"/>
        <w:jc w:val="both"/>
        <w:rPr>
          <w:rFonts w:cs="David"/>
          <w:rtl/>
        </w:rPr>
      </w:pPr>
      <w:r w:rsidRPr="00BB0515">
        <w:rPr>
          <w:rFonts w:cs="David"/>
          <w:rtl/>
        </w:rPr>
        <w:t xml:space="preserve">אנו נשלם לכם תוך 7 ימים מתאריך דרישתכם הראשונה בכתב כל סכום הנקוב בדרישתכם הנ"ל, בלי שיהיה עליכם לנמק את דרישתכם או לבססה, מבלי שתידרשו תחילה להסדיר את סילוק הסכום כאמור מאת החייב ומבלי שנטען כלפיכם כל טענת הגנה שתעמוד או שיכולה לעמוד לחייב בקשר לחיובו כלפיכם, וזאת בתנאי שהסכום הכולל שנשלם לכם על פי ערבותנו זו לא יעלה על הסכום הנקוב לעיל. </w:t>
      </w:r>
    </w:p>
    <w:p w:rsidR="00FC1A9E" w:rsidRPr="00BB0515" w:rsidRDefault="00FC1A9E" w:rsidP="00FC1A9E">
      <w:pPr>
        <w:widowControl w:val="0"/>
        <w:spacing w:after="120" w:line="360" w:lineRule="auto"/>
        <w:ind w:left="8"/>
        <w:jc w:val="both"/>
        <w:rPr>
          <w:rFonts w:cs="David"/>
          <w:rtl/>
        </w:rPr>
      </w:pPr>
      <w:r w:rsidRPr="00BB0515">
        <w:rPr>
          <w:rFonts w:cs="David"/>
          <w:rtl/>
        </w:rPr>
        <w:t xml:space="preserve">ערבות זו תהיה בתוקף מתאריך__________ עד תאריך __________ אלא אם כן תוארך על פי בקשת החייב או על פי דרישתכם קודם לכן. </w:t>
      </w:r>
    </w:p>
    <w:p w:rsidR="00FC1A9E" w:rsidRPr="00BB0515" w:rsidRDefault="00FC1A9E" w:rsidP="00FC1A9E">
      <w:pPr>
        <w:widowControl w:val="0"/>
        <w:spacing w:after="120" w:line="360" w:lineRule="auto"/>
        <w:ind w:left="8"/>
        <w:jc w:val="both"/>
        <w:rPr>
          <w:rFonts w:cs="David"/>
          <w:rtl/>
        </w:rPr>
      </w:pPr>
      <w:r w:rsidRPr="00BB0515">
        <w:rPr>
          <w:rFonts w:cs="David"/>
          <w:rtl/>
        </w:rPr>
        <w:t xml:space="preserve">אם נדרש לשלם חלק מסכום הערבות, הרי יתרת הערבות (ההפרש בין הערבות ודרישתכם), תישאר כערבות לכם עד מועד פקיעתה בתאריך הנקוב לעיל, ובהתאם לתנאים לעיל. </w:t>
      </w:r>
    </w:p>
    <w:p w:rsidR="00FC1A9E" w:rsidRPr="00BB0515" w:rsidRDefault="00FC1A9E" w:rsidP="00FC1A9E">
      <w:pPr>
        <w:widowControl w:val="0"/>
        <w:spacing w:after="120" w:line="360" w:lineRule="auto"/>
        <w:ind w:left="8"/>
        <w:jc w:val="both"/>
        <w:rPr>
          <w:rFonts w:cs="David"/>
          <w:rtl/>
        </w:rPr>
      </w:pPr>
      <w:r w:rsidRPr="00BB0515">
        <w:rPr>
          <w:rFonts w:cs="David"/>
          <w:rtl/>
        </w:rPr>
        <w:t xml:space="preserve">ערבות זו אינה ניתנת להעברה או להסבה וטעונה ביול כחוק. </w:t>
      </w:r>
    </w:p>
    <w:p w:rsidR="00FC1A9E" w:rsidRPr="00BB0515" w:rsidRDefault="00FC1A9E" w:rsidP="00FC1A9E">
      <w:pPr>
        <w:widowControl w:val="0"/>
        <w:spacing w:after="120" w:line="360" w:lineRule="auto"/>
        <w:rPr>
          <w:rFonts w:cs="David"/>
          <w:rtl/>
        </w:rPr>
      </w:pPr>
      <w:r w:rsidRPr="00BB0515">
        <w:rPr>
          <w:rFonts w:cs="David"/>
          <w:rtl/>
        </w:rPr>
        <w:t xml:space="preserve">דרישה על פי ערבות זו יש להפנות לסניף הבנק/חברת הביטוח שכתובתו: </w:t>
      </w:r>
    </w:p>
    <w:tbl>
      <w:tblPr>
        <w:bidiVisual/>
        <w:tblW w:w="0" w:type="auto"/>
        <w:jc w:val="right"/>
        <w:tblLook w:val="0000" w:firstRow="0" w:lastRow="0" w:firstColumn="0" w:lastColumn="0" w:noHBand="0" w:noVBand="0"/>
      </w:tblPr>
      <w:tblGrid>
        <w:gridCol w:w="3752"/>
        <w:gridCol w:w="360"/>
        <w:gridCol w:w="3420"/>
      </w:tblGrid>
      <w:tr w:rsidR="00FC1A9E" w:rsidRPr="00BB0515" w:rsidTr="00367F13">
        <w:trPr>
          <w:jc w:val="right"/>
        </w:trPr>
        <w:tc>
          <w:tcPr>
            <w:tcW w:w="3752" w:type="dxa"/>
            <w:tcBorders>
              <w:top w:val="single" w:sz="4" w:space="0" w:color="auto"/>
              <w:left w:val="nil"/>
              <w:bottom w:val="nil"/>
              <w:right w:val="nil"/>
            </w:tcBorders>
          </w:tcPr>
          <w:p w:rsidR="00FC1A9E" w:rsidRPr="00BB0515" w:rsidRDefault="00FC1A9E" w:rsidP="00367F13">
            <w:pPr>
              <w:spacing w:line="360" w:lineRule="auto"/>
              <w:jc w:val="center"/>
              <w:rPr>
                <w:rFonts w:cs="David"/>
                <w:rtl/>
              </w:rPr>
            </w:pPr>
            <w:r w:rsidRPr="00BB0515">
              <w:rPr>
                <w:rFonts w:cs="David"/>
                <w:rtl/>
              </w:rPr>
              <w:t>שם הבנק/חברת הביטוח</w:t>
            </w:r>
          </w:p>
        </w:tc>
        <w:tc>
          <w:tcPr>
            <w:tcW w:w="360" w:type="dxa"/>
            <w:tcBorders>
              <w:top w:val="nil"/>
              <w:left w:val="nil"/>
              <w:bottom w:val="nil"/>
              <w:right w:val="nil"/>
            </w:tcBorders>
          </w:tcPr>
          <w:p w:rsidR="00FC1A9E" w:rsidRPr="00BB0515" w:rsidRDefault="00FC1A9E" w:rsidP="00367F13">
            <w:pPr>
              <w:spacing w:line="360" w:lineRule="auto"/>
              <w:jc w:val="center"/>
              <w:rPr>
                <w:rFonts w:cs="David"/>
                <w:rtl/>
              </w:rPr>
            </w:pPr>
          </w:p>
        </w:tc>
        <w:tc>
          <w:tcPr>
            <w:tcW w:w="3420" w:type="dxa"/>
            <w:tcBorders>
              <w:top w:val="single" w:sz="4" w:space="0" w:color="auto"/>
              <w:left w:val="nil"/>
              <w:bottom w:val="nil"/>
              <w:right w:val="nil"/>
            </w:tcBorders>
          </w:tcPr>
          <w:p w:rsidR="00FC1A9E" w:rsidRPr="00BB0515" w:rsidRDefault="00FC1A9E" w:rsidP="00367F13">
            <w:pPr>
              <w:spacing w:line="360" w:lineRule="auto"/>
              <w:jc w:val="center"/>
              <w:rPr>
                <w:rFonts w:cs="David"/>
                <w:rtl/>
              </w:rPr>
            </w:pPr>
            <w:r w:rsidRPr="00BB0515">
              <w:rPr>
                <w:rFonts w:cs="David"/>
                <w:rtl/>
              </w:rPr>
              <w:t>מספר הבנק ומספר הסניף</w:t>
            </w:r>
          </w:p>
        </w:tc>
      </w:tr>
    </w:tbl>
    <w:p w:rsidR="00FC1A9E" w:rsidRPr="00BB0515" w:rsidRDefault="00FC1A9E" w:rsidP="00FC1A9E">
      <w:pPr>
        <w:spacing w:line="360" w:lineRule="auto"/>
        <w:rPr>
          <w:rFonts w:cs="David"/>
          <w:rtl/>
        </w:rPr>
      </w:pPr>
    </w:p>
    <w:tbl>
      <w:tblPr>
        <w:bidiVisual/>
        <w:tblW w:w="0" w:type="auto"/>
        <w:jc w:val="right"/>
        <w:tblLook w:val="0000" w:firstRow="0" w:lastRow="0" w:firstColumn="0" w:lastColumn="0" w:noHBand="0" w:noVBand="0"/>
      </w:tblPr>
      <w:tblGrid>
        <w:gridCol w:w="6092"/>
      </w:tblGrid>
      <w:tr w:rsidR="00FC1A9E" w:rsidRPr="00BB0515" w:rsidTr="00367F13">
        <w:trPr>
          <w:jc w:val="right"/>
        </w:trPr>
        <w:tc>
          <w:tcPr>
            <w:tcW w:w="6092" w:type="dxa"/>
            <w:tcBorders>
              <w:top w:val="single" w:sz="4" w:space="0" w:color="auto"/>
              <w:left w:val="nil"/>
              <w:bottom w:val="nil"/>
              <w:right w:val="nil"/>
            </w:tcBorders>
          </w:tcPr>
          <w:p w:rsidR="00FC1A9E" w:rsidRPr="00BB0515" w:rsidRDefault="00FC1A9E" w:rsidP="00367F13">
            <w:pPr>
              <w:spacing w:line="360" w:lineRule="auto"/>
              <w:jc w:val="center"/>
              <w:rPr>
                <w:rFonts w:cs="David"/>
                <w:rtl/>
              </w:rPr>
            </w:pPr>
            <w:r w:rsidRPr="00BB0515">
              <w:rPr>
                <w:rFonts w:cs="David"/>
                <w:rtl/>
              </w:rPr>
              <w:t>כתובת סניף הבנק/חברת הביטוח</w:t>
            </w:r>
          </w:p>
        </w:tc>
      </w:tr>
    </w:tbl>
    <w:p w:rsidR="00FC1A9E" w:rsidRPr="00BB0515" w:rsidRDefault="00FC1A9E" w:rsidP="00FC1A9E">
      <w:pPr>
        <w:spacing w:line="360" w:lineRule="auto"/>
        <w:rPr>
          <w:rFonts w:cs="David"/>
          <w:rtl/>
        </w:rPr>
      </w:pPr>
    </w:p>
    <w:tbl>
      <w:tblPr>
        <w:bidiVisual/>
        <w:tblW w:w="0" w:type="auto"/>
        <w:jc w:val="right"/>
        <w:tblLook w:val="0000" w:firstRow="0" w:lastRow="0" w:firstColumn="0" w:lastColumn="0" w:noHBand="0" w:noVBand="0"/>
      </w:tblPr>
      <w:tblGrid>
        <w:gridCol w:w="2255"/>
        <w:gridCol w:w="355"/>
        <w:gridCol w:w="3141"/>
        <w:gridCol w:w="355"/>
        <w:gridCol w:w="2390"/>
      </w:tblGrid>
      <w:tr w:rsidR="00FC1A9E" w:rsidRPr="00BB0515" w:rsidTr="00367F13">
        <w:trPr>
          <w:jc w:val="right"/>
        </w:trPr>
        <w:tc>
          <w:tcPr>
            <w:tcW w:w="2312" w:type="dxa"/>
            <w:tcBorders>
              <w:top w:val="single" w:sz="4" w:space="0" w:color="auto"/>
              <w:left w:val="nil"/>
              <w:bottom w:val="nil"/>
              <w:right w:val="nil"/>
            </w:tcBorders>
          </w:tcPr>
          <w:p w:rsidR="00FC1A9E" w:rsidRPr="00BB0515" w:rsidRDefault="00FC1A9E" w:rsidP="00367F13">
            <w:pPr>
              <w:spacing w:line="360" w:lineRule="auto"/>
              <w:jc w:val="center"/>
              <w:rPr>
                <w:rFonts w:cs="David"/>
                <w:rtl/>
              </w:rPr>
            </w:pPr>
            <w:r w:rsidRPr="00BB0515">
              <w:rPr>
                <w:rFonts w:cs="David"/>
                <w:rtl/>
              </w:rPr>
              <w:t>תאריך</w:t>
            </w:r>
          </w:p>
        </w:tc>
        <w:tc>
          <w:tcPr>
            <w:tcW w:w="360" w:type="dxa"/>
            <w:tcBorders>
              <w:top w:val="nil"/>
              <w:left w:val="nil"/>
              <w:bottom w:val="nil"/>
              <w:right w:val="nil"/>
            </w:tcBorders>
          </w:tcPr>
          <w:p w:rsidR="00FC1A9E" w:rsidRPr="00BB0515" w:rsidRDefault="00FC1A9E" w:rsidP="00367F13">
            <w:pPr>
              <w:spacing w:line="360" w:lineRule="auto"/>
              <w:jc w:val="center"/>
              <w:rPr>
                <w:rFonts w:cs="David"/>
                <w:rtl/>
              </w:rPr>
            </w:pPr>
          </w:p>
        </w:tc>
        <w:tc>
          <w:tcPr>
            <w:tcW w:w="3240" w:type="dxa"/>
            <w:tcBorders>
              <w:top w:val="single" w:sz="4" w:space="0" w:color="auto"/>
              <w:left w:val="nil"/>
              <w:bottom w:val="nil"/>
              <w:right w:val="nil"/>
            </w:tcBorders>
          </w:tcPr>
          <w:p w:rsidR="00FC1A9E" w:rsidRPr="00BB0515" w:rsidRDefault="00FC1A9E" w:rsidP="00367F13">
            <w:pPr>
              <w:spacing w:line="360" w:lineRule="auto"/>
              <w:jc w:val="center"/>
              <w:rPr>
                <w:rFonts w:cs="David"/>
                <w:rtl/>
              </w:rPr>
            </w:pPr>
            <w:r w:rsidRPr="00BB0515">
              <w:rPr>
                <w:rFonts w:cs="David"/>
                <w:rtl/>
              </w:rPr>
              <w:t>שם מלא</w:t>
            </w:r>
          </w:p>
        </w:tc>
        <w:tc>
          <w:tcPr>
            <w:tcW w:w="360" w:type="dxa"/>
            <w:tcBorders>
              <w:top w:val="nil"/>
              <w:left w:val="nil"/>
              <w:bottom w:val="nil"/>
              <w:right w:val="nil"/>
            </w:tcBorders>
          </w:tcPr>
          <w:p w:rsidR="00FC1A9E" w:rsidRPr="00BB0515" w:rsidRDefault="00FC1A9E" w:rsidP="00367F13">
            <w:pPr>
              <w:spacing w:line="360" w:lineRule="auto"/>
              <w:jc w:val="center"/>
              <w:rPr>
                <w:rFonts w:cs="David"/>
                <w:rtl/>
              </w:rPr>
            </w:pPr>
          </w:p>
        </w:tc>
        <w:tc>
          <w:tcPr>
            <w:tcW w:w="2448" w:type="dxa"/>
            <w:tcBorders>
              <w:top w:val="single" w:sz="4" w:space="0" w:color="auto"/>
              <w:left w:val="nil"/>
              <w:bottom w:val="nil"/>
              <w:right w:val="nil"/>
            </w:tcBorders>
          </w:tcPr>
          <w:p w:rsidR="00FC1A9E" w:rsidRPr="00BB0515" w:rsidRDefault="00FC1A9E" w:rsidP="00367F13">
            <w:pPr>
              <w:spacing w:line="360" w:lineRule="auto"/>
              <w:jc w:val="center"/>
              <w:rPr>
                <w:rFonts w:cs="David"/>
                <w:rtl/>
              </w:rPr>
            </w:pPr>
            <w:r w:rsidRPr="00BB0515">
              <w:rPr>
                <w:rFonts w:cs="David"/>
                <w:rtl/>
              </w:rPr>
              <w:t>חתימה וחותמת</w:t>
            </w:r>
          </w:p>
        </w:tc>
      </w:tr>
    </w:tbl>
    <w:p w:rsidR="00FC1A9E" w:rsidRPr="00BB0515" w:rsidRDefault="00FC1A9E" w:rsidP="00FC1A9E">
      <w:pPr>
        <w:pStyle w:val="affff9"/>
        <w:rPr>
          <w:sz w:val="24"/>
          <w:szCs w:val="24"/>
        </w:rPr>
      </w:pPr>
    </w:p>
    <w:p w:rsidR="006920C0" w:rsidRPr="00BB0515" w:rsidRDefault="00C6537D" w:rsidP="00BB0515">
      <w:pPr>
        <w:pStyle w:val="affffb"/>
        <w:rPr>
          <w:sz w:val="20"/>
          <w:rtl/>
        </w:rPr>
      </w:pPr>
      <w:bookmarkStart w:id="624" w:name="_Toc185193120"/>
      <w:bookmarkStart w:id="625" w:name="_Toc330777764"/>
      <w:bookmarkStart w:id="626" w:name="_Toc384712426"/>
      <w:bookmarkStart w:id="627" w:name="_Toc78167947"/>
      <w:bookmarkEnd w:id="593"/>
      <w:bookmarkEnd w:id="594"/>
      <w:r w:rsidRPr="00BB0515">
        <w:rPr>
          <w:rtl/>
        </w:rPr>
        <w:t>נספ</w:t>
      </w:r>
      <w:r w:rsidRPr="00BB0515">
        <w:rPr>
          <w:rFonts w:hint="cs"/>
          <w:rtl/>
        </w:rPr>
        <w:t>ח 1</w:t>
      </w:r>
      <w:r w:rsidR="006920C0" w:rsidRPr="00BB0515">
        <w:rPr>
          <w:rFonts w:hint="cs"/>
          <w:rtl/>
        </w:rPr>
        <w:t>3</w:t>
      </w:r>
      <w:r w:rsidR="00FC1A9E" w:rsidRPr="00BB0515">
        <w:rPr>
          <w:rFonts w:hint="cs"/>
          <w:rtl/>
        </w:rPr>
        <w:t xml:space="preserve"> </w:t>
      </w:r>
      <w:r w:rsidR="00FC1A9E" w:rsidRPr="00BB0515">
        <w:rPr>
          <w:rtl/>
        </w:rPr>
        <w:t>- חוזה / הסכם התקשרות</w:t>
      </w:r>
      <w:bookmarkEnd w:id="624"/>
      <w:bookmarkEnd w:id="625"/>
      <w:bookmarkEnd w:id="626"/>
      <w:r w:rsidR="00FC1A9E" w:rsidRPr="00BB0515">
        <w:rPr>
          <w:rFonts w:hint="cs"/>
          <w:sz w:val="20"/>
          <w:rtl/>
        </w:rPr>
        <w:t xml:space="preserve"> </w:t>
      </w:r>
    </w:p>
    <w:p w:rsidR="00FC1A9E" w:rsidRPr="00BB0515" w:rsidRDefault="00FC1A9E" w:rsidP="00FC1A9E">
      <w:pPr>
        <w:pStyle w:val="affff9"/>
        <w:rPr>
          <w:sz w:val="20"/>
          <w:rtl/>
        </w:rPr>
      </w:pPr>
    </w:p>
    <w:p w:rsidR="00FC1A9E" w:rsidRPr="00BB0515" w:rsidRDefault="00FC1A9E" w:rsidP="00FC1A9E">
      <w:pPr>
        <w:pStyle w:val="1c"/>
        <w:widowControl w:val="0"/>
        <w:numPr>
          <w:ilvl w:val="12"/>
          <w:numId w:val="0"/>
        </w:numPr>
        <w:tabs>
          <w:tab w:val="right" w:pos="8487"/>
        </w:tabs>
        <w:spacing w:line="360" w:lineRule="auto"/>
        <w:ind w:left="-18" w:firstLine="18"/>
        <w:jc w:val="center"/>
        <w:rPr>
          <w:rFonts w:cs="David"/>
          <w:rtl/>
        </w:rPr>
      </w:pPr>
      <w:r w:rsidRPr="00BB0515">
        <w:rPr>
          <w:rFonts w:cs="David"/>
          <w:rtl/>
        </w:rPr>
        <w:t>נערך ונחתם בירושלים ביום ................ בחודש ............... 201</w:t>
      </w:r>
      <w:r w:rsidRPr="00BB0515">
        <w:rPr>
          <w:rFonts w:cs="David" w:hint="cs"/>
          <w:rtl/>
        </w:rPr>
        <w:t>4</w:t>
      </w:r>
      <w:r w:rsidRPr="00BB0515">
        <w:rPr>
          <w:rFonts w:cs="David"/>
          <w:rtl/>
        </w:rPr>
        <w:t>.</w:t>
      </w:r>
    </w:p>
    <w:p w:rsidR="00FC1A9E" w:rsidRPr="00BB0515" w:rsidRDefault="00FC1A9E" w:rsidP="00FC1A9E">
      <w:pPr>
        <w:pStyle w:val="1c"/>
        <w:widowControl w:val="0"/>
        <w:numPr>
          <w:ilvl w:val="12"/>
          <w:numId w:val="0"/>
        </w:numPr>
        <w:tabs>
          <w:tab w:val="right" w:pos="8487"/>
        </w:tabs>
        <w:spacing w:line="360" w:lineRule="auto"/>
        <w:ind w:left="-18" w:firstLine="18"/>
        <w:jc w:val="center"/>
        <w:rPr>
          <w:rFonts w:cs="David"/>
          <w:rtl/>
        </w:rPr>
      </w:pPr>
    </w:p>
    <w:p w:rsidR="00FC1A9E" w:rsidRPr="00BB0515" w:rsidRDefault="00FC1A9E" w:rsidP="00FC1A9E">
      <w:pPr>
        <w:pStyle w:val="1c"/>
        <w:widowControl w:val="0"/>
        <w:numPr>
          <w:ilvl w:val="12"/>
          <w:numId w:val="0"/>
        </w:numPr>
        <w:tabs>
          <w:tab w:val="right" w:pos="8487"/>
        </w:tabs>
        <w:spacing w:line="360" w:lineRule="auto"/>
        <w:ind w:left="-18" w:firstLine="18"/>
        <w:jc w:val="center"/>
        <w:rPr>
          <w:rFonts w:cs="David"/>
          <w:b/>
          <w:bCs/>
          <w:rtl/>
        </w:rPr>
      </w:pPr>
      <w:r w:rsidRPr="00BB0515">
        <w:rPr>
          <w:rFonts w:cs="David"/>
          <w:b/>
          <w:bCs/>
          <w:rtl/>
        </w:rPr>
        <w:t>ב י ן</w:t>
      </w:r>
      <w:r w:rsidRPr="00BB0515">
        <w:rPr>
          <w:rFonts w:cs="David"/>
          <w:b/>
          <w:bCs/>
          <w:rtl/>
        </w:rPr>
        <w:br/>
      </w:r>
    </w:p>
    <w:p w:rsidR="00FC1A9E" w:rsidRPr="00BB0515" w:rsidRDefault="00FC1A9E" w:rsidP="00FC1A9E">
      <w:pPr>
        <w:pStyle w:val="1c"/>
        <w:widowControl w:val="0"/>
        <w:numPr>
          <w:ilvl w:val="12"/>
          <w:numId w:val="0"/>
        </w:numPr>
        <w:tabs>
          <w:tab w:val="right" w:pos="8487"/>
        </w:tabs>
        <w:spacing w:line="360" w:lineRule="auto"/>
        <w:ind w:left="-18" w:firstLine="18"/>
        <w:jc w:val="center"/>
        <w:rPr>
          <w:rFonts w:cs="David"/>
          <w:rtl/>
        </w:rPr>
      </w:pPr>
      <w:r w:rsidRPr="00BB0515">
        <w:rPr>
          <w:rFonts w:cs="David"/>
          <w:rtl/>
        </w:rPr>
        <w:t>ממשלת ישראל בשם מדינת ישראל</w:t>
      </w:r>
      <w:r w:rsidRPr="00BB0515">
        <w:rPr>
          <w:rFonts w:cs="David"/>
          <w:rtl/>
        </w:rPr>
        <w:br/>
        <w:t>על ידי מינהל הרכש הממשלתי באגף החשב הכללי במשרד האוצר</w:t>
      </w:r>
    </w:p>
    <w:p w:rsidR="00FC1A9E" w:rsidRPr="00BB0515" w:rsidRDefault="00FC1A9E" w:rsidP="00FC1A9E">
      <w:pPr>
        <w:pStyle w:val="1c"/>
        <w:widowControl w:val="0"/>
        <w:numPr>
          <w:ilvl w:val="12"/>
          <w:numId w:val="0"/>
        </w:numPr>
        <w:tabs>
          <w:tab w:val="right" w:pos="8487"/>
        </w:tabs>
        <w:spacing w:line="360" w:lineRule="auto"/>
        <w:ind w:left="-18" w:firstLine="18"/>
        <w:jc w:val="center"/>
        <w:rPr>
          <w:rFonts w:cs="David"/>
          <w:rtl/>
        </w:rPr>
      </w:pPr>
      <w:r w:rsidRPr="00BB0515">
        <w:rPr>
          <w:rFonts w:cs="David" w:hint="cs"/>
          <w:rtl/>
        </w:rPr>
        <w:t>והמזמין (כהגדרתו במכרז)</w:t>
      </w:r>
      <w:r w:rsidRPr="00BB0515">
        <w:rPr>
          <w:rFonts w:cs="David"/>
          <w:rtl/>
        </w:rPr>
        <w:br/>
        <w:t>(להלן - "</w:t>
      </w:r>
      <w:r w:rsidRPr="00BB0515">
        <w:rPr>
          <w:rFonts w:cs="David"/>
          <w:b/>
          <w:bCs/>
          <w:rtl/>
        </w:rPr>
        <w:t>עורך המכרז</w:t>
      </w:r>
      <w:r w:rsidRPr="00BB0515">
        <w:rPr>
          <w:rFonts w:cs="David"/>
          <w:rtl/>
        </w:rPr>
        <w:t>")</w:t>
      </w:r>
    </w:p>
    <w:p w:rsidR="00FC1A9E" w:rsidRPr="00BB0515" w:rsidRDefault="00FC1A9E" w:rsidP="00FC1A9E">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BB0515">
        <w:rPr>
          <w:rFonts w:cs="David"/>
          <w:b/>
          <w:bCs/>
          <w:rtl/>
        </w:rPr>
        <w:tab/>
      </w:r>
      <w:r w:rsidRPr="00BB0515">
        <w:rPr>
          <w:rFonts w:cs="David"/>
          <w:b/>
          <w:bCs/>
          <w:rtl/>
        </w:rPr>
        <w:tab/>
      </w:r>
      <w:r w:rsidRPr="00BB0515">
        <w:rPr>
          <w:rFonts w:cs="David"/>
          <w:b/>
          <w:bCs/>
          <w:rtl/>
        </w:rPr>
        <w:tab/>
      </w:r>
      <w:r w:rsidRPr="00BB0515">
        <w:rPr>
          <w:rFonts w:cs="David"/>
          <w:b/>
          <w:bCs/>
          <w:rtl/>
        </w:rPr>
        <w:tab/>
      </w:r>
      <w:r w:rsidRPr="00BB0515">
        <w:rPr>
          <w:rFonts w:cs="David"/>
          <w:b/>
          <w:bCs/>
          <w:rtl/>
        </w:rPr>
        <w:tab/>
      </w:r>
      <w:r w:rsidRPr="00BB0515">
        <w:rPr>
          <w:rFonts w:cs="David"/>
          <w:b/>
          <w:bCs/>
          <w:rtl/>
        </w:rPr>
        <w:tab/>
      </w:r>
      <w:r w:rsidRPr="00BB0515">
        <w:rPr>
          <w:rFonts w:cs="David"/>
          <w:b/>
          <w:bCs/>
          <w:rtl/>
        </w:rPr>
        <w:tab/>
      </w:r>
      <w:r w:rsidRPr="00BB0515">
        <w:rPr>
          <w:rFonts w:cs="David"/>
          <w:b/>
          <w:bCs/>
          <w:rtl/>
        </w:rPr>
        <w:tab/>
      </w:r>
      <w:r w:rsidRPr="00BB0515">
        <w:rPr>
          <w:rFonts w:cs="David"/>
          <w:b/>
          <w:bCs/>
          <w:rtl/>
        </w:rPr>
        <w:tab/>
      </w:r>
      <w:r w:rsidRPr="00BB0515">
        <w:rPr>
          <w:rFonts w:cs="David"/>
          <w:b/>
          <w:bCs/>
          <w:u w:val="single"/>
          <w:rtl/>
        </w:rPr>
        <w:t>מצד אחד</w:t>
      </w:r>
    </w:p>
    <w:p w:rsidR="00FC1A9E" w:rsidRPr="00BB0515" w:rsidRDefault="00FC1A9E" w:rsidP="00FC1A9E">
      <w:pPr>
        <w:pStyle w:val="af1"/>
        <w:widowControl w:val="0"/>
        <w:jc w:val="center"/>
        <w:rPr>
          <w:rFonts w:cs="David"/>
          <w:b/>
          <w:bCs/>
          <w:rtl/>
        </w:rPr>
      </w:pPr>
      <w:r w:rsidRPr="00BB0515">
        <w:rPr>
          <w:rFonts w:cs="David"/>
          <w:b/>
          <w:bCs/>
          <w:rtl/>
        </w:rPr>
        <w:t>ל ב י ן</w:t>
      </w:r>
    </w:p>
    <w:p w:rsidR="00FC1A9E" w:rsidRPr="00BB0515" w:rsidRDefault="00FC1A9E" w:rsidP="00FC1A9E">
      <w:pPr>
        <w:pStyle w:val="af1"/>
        <w:widowControl w:val="0"/>
        <w:jc w:val="center"/>
        <w:rPr>
          <w:rFonts w:cs="David"/>
          <w:rtl/>
        </w:rPr>
      </w:pPr>
      <w:r w:rsidRPr="00BB0515">
        <w:rPr>
          <w:rFonts w:cs="David"/>
          <w:rtl/>
        </w:rPr>
        <w:t>________________________</w:t>
      </w:r>
    </w:p>
    <w:p w:rsidR="00FC1A9E" w:rsidRPr="00BB0515" w:rsidRDefault="00FC1A9E" w:rsidP="00FC1A9E">
      <w:pPr>
        <w:pStyle w:val="af1"/>
        <w:widowControl w:val="0"/>
        <w:jc w:val="center"/>
        <w:rPr>
          <w:rFonts w:cs="David"/>
          <w:rtl/>
        </w:rPr>
      </w:pPr>
      <w:r w:rsidRPr="00BB0515">
        <w:rPr>
          <w:rFonts w:cs="David"/>
          <w:rtl/>
        </w:rPr>
        <w:t>מכתובת ________________________________</w:t>
      </w:r>
    </w:p>
    <w:p w:rsidR="00FC1A9E" w:rsidRPr="00BB0515" w:rsidRDefault="00FC1A9E" w:rsidP="00FC1A9E">
      <w:pPr>
        <w:pStyle w:val="af1"/>
        <w:widowControl w:val="0"/>
        <w:jc w:val="center"/>
        <w:rPr>
          <w:rFonts w:cs="David"/>
          <w:rtl/>
        </w:rPr>
      </w:pPr>
      <w:r w:rsidRPr="00BB0515">
        <w:rPr>
          <w:rFonts w:cs="David"/>
          <w:rtl/>
        </w:rPr>
        <w:t xml:space="preserve"> (להלן - "</w:t>
      </w:r>
      <w:r w:rsidRPr="00BB0515">
        <w:rPr>
          <w:rFonts w:cs="David"/>
          <w:b/>
          <w:bCs/>
          <w:rtl/>
        </w:rPr>
        <w:t>הספק</w:t>
      </w:r>
      <w:r w:rsidRPr="00BB0515">
        <w:rPr>
          <w:rFonts w:cs="David"/>
          <w:rtl/>
        </w:rPr>
        <w:t>")</w:t>
      </w:r>
    </w:p>
    <w:p w:rsidR="00FC1A9E" w:rsidRPr="00BB0515" w:rsidRDefault="00FC1A9E" w:rsidP="00FC1A9E">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BB0515">
        <w:rPr>
          <w:rFonts w:cs="David"/>
          <w:b/>
          <w:bCs/>
          <w:rtl/>
        </w:rPr>
        <w:tab/>
      </w:r>
      <w:r w:rsidRPr="00BB0515">
        <w:rPr>
          <w:rFonts w:cs="David"/>
          <w:b/>
          <w:bCs/>
          <w:rtl/>
        </w:rPr>
        <w:tab/>
      </w:r>
      <w:r w:rsidRPr="00BB0515">
        <w:rPr>
          <w:rFonts w:cs="David"/>
          <w:b/>
          <w:bCs/>
          <w:rtl/>
        </w:rPr>
        <w:tab/>
      </w:r>
      <w:r w:rsidRPr="00BB0515">
        <w:rPr>
          <w:rFonts w:cs="David"/>
          <w:b/>
          <w:bCs/>
          <w:rtl/>
        </w:rPr>
        <w:tab/>
      </w:r>
      <w:r w:rsidRPr="00BB0515">
        <w:rPr>
          <w:rFonts w:cs="David"/>
          <w:b/>
          <w:bCs/>
          <w:rtl/>
        </w:rPr>
        <w:tab/>
      </w:r>
      <w:r w:rsidRPr="00BB0515">
        <w:rPr>
          <w:rFonts w:cs="David"/>
          <w:b/>
          <w:bCs/>
          <w:rtl/>
        </w:rPr>
        <w:tab/>
      </w:r>
      <w:r w:rsidRPr="00BB0515">
        <w:rPr>
          <w:rFonts w:cs="David"/>
          <w:b/>
          <w:bCs/>
          <w:rtl/>
        </w:rPr>
        <w:tab/>
      </w:r>
      <w:r w:rsidRPr="00BB0515">
        <w:rPr>
          <w:rFonts w:cs="David"/>
          <w:b/>
          <w:bCs/>
          <w:rtl/>
        </w:rPr>
        <w:tab/>
      </w:r>
      <w:r w:rsidRPr="00BB0515">
        <w:rPr>
          <w:rFonts w:cs="David"/>
          <w:b/>
          <w:bCs/>
          <w:rtl/>
        </w:rPr>
        <w:tab/>
      </w:r>
      <w:r w:rsidRPr="00BB0515">
        <w:rPr>
          <w:rFonts w:cs="David"/>
          <w:b/>
          <w:bCs/>
          <w:u w:val="single"/>
          <w:rtl/>
        </w:rPr>
        <w:t>מצד שני</w:t>
      </w:r>
    </w:p>
    <w:p w:rsidR="00FC1A9E" w:rsidRPr="00BB0515" w:rsidRDefault="00FC1A9E" w:rsidP="00FC1A9E">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FC1A9E" w:rsidRPr="00BB0515" w:rsidRDefault="00FC1A9E" w:rsidP="00523CF1">
      <w:pPr>
        <w:pStyle w:val="af1"/>
        <w:widowControl w:val="0"/>
        <w:ind w:left="656" w:hanging="656"/>
        <w:jc w:val="both"/>
        <w:rPr>
          <w:rFonts w:cs="David"/>
          <w:rtl/>
        </w:rPr>
      </w:pPr>
      <w:r w:rsidRPr="00BB0515">
        <w:rPr>
          <w:rFonts w:cs="David"/>
          <w:b/>
          <w:bCs/>
          <w:rtl/>
        </w:rPr>
        <w:t>הואיל</w:t>
      </w:r>
      <w:r w:rsidRPr="00BB0515">
        <w:rPr>
          <w:rFonts w:cs="David"/>
        </w:rPr>
        <w:t xml:space="preserve"> </w:t>
      </w:r>
      <w:r w:rsidRPr="00BB0515">
        <w:rPr>
          <w:rFonts w:cs="David"/>
          <w:rtl/>
        </w:rPr>
        <w:t xml:space="preserve">ועורך המכרז מעוניין ברכישה, אספקה והתקנת ציוד </w:t>
      </w:r>
      <w:r w:rsidRPr="00BB0515">
        <w:rPr>
          <w:rFonts w:cs="David" w:hint="cs"/>
          <w:rtl/>
        </w:rPr>
        <w:t>(</w:t>
      </w:r>
      <w:r w:rsidR="001379F7" w:rsidRPr="00BB0515">
        <w:rPr>
          <w:rFonts w:cs="David" w:hint="cs"/>
          <w:rtl/>
        </w:rPr>
        <w:t>מחשבים</w:t>
      </w:r>
      <w:r w:rsidRPr="00BB0515">
        <w:rPr>
          <w:rFonts w:cs="David" w:hint="cs"/>
          <w:rtl/>
        </w:rPr>
        <w:t>)</w:t>
      </w:r>
      <w:r w:rsidRPr="00BB0515">
        <w:rPr>
          <w:rFonts w:cs="David"/>
          <w:rtl/>
        </w:rPr>
        <w:t xml:space="preserve"> (להלן – </w:t>
      </w:r>
      <w:r w:rsidRPr="00BB0515">
        <w:rPr>
          <w:rFonts w:cs="David"/>
          <w:b/>
          <w:bCs/>
          <w:rtl/>
        </w:rPr>
        <w:t>"השירות</w:t>
      </w:r>
      <w:r w:rsidR="0034375A" w:rsidRPr="00BB0515">
        <w:rPr>
          <w:rFonts w:cs="David" w:hint="cs"/>
          <w:b/>
          <w:bCs/>
          <w:rtl/>
        </w:rPr>
        <w:t>ים</w:t>
      </w:r>
      <w:r w:rsidRPr="00BB0515">
        <w:rPr>
          <w:rFonts w:cs="David"/>
          <w:b/>
          <w:bCs/>
          <w:rtl/>
        </w:rPr>
        <w:t>"</w:t>
      </w:r>
      <w:r w:rsidRPr="00BB0515">
        <w:rPr>
          <w:rFonts w:cs="David"/>
          <w:rtl/>
        </w:rPr>
        <w:t xml:space="preserve">) למשרדי הממשלה ויחידות הסמך (להלן – </w:t>
      </w:r>
      <w:r w:rsidRPr="00BB0515">
        <w:rPr>
          <w:rFonts w:cs="David"/>
          <w:b/>
          <w:bCs/>
          <w:rtl/>
        </w:rPr>
        <w:t>"המזמינים"</w:t>
      </w:r>
      <w:r w:rsidRPr="00BB0515">
        <w:rPr>
          <w:rFonts w:cs="David"/>
          <w:rtl/>
        </w:rPr>
        <w:t xml:space="preserve">) כמפורט </w:t>
      </w:r>
      <w:proofErr w:type="spellStart"/>
      <w:r w:rsidRPr="00BB0515">
        <w:rPr>
          <w:rFonts w:cs="David"/>
          <w:rtl/>
        </w:rPr>
        <w:t>במממ</w:t>
      </w:r>
      <w:proofErr w:type="spellEnd"/>
      <w:r w:rsidRPr="00BB0515">
        <w:rPr>
          <w:rFonts w:cs="David"/>
          <w:rtl/>
        </w:rPr>
        <w:t xml:space="preserve"> </w:t>
      </w:r>
      <w:r w:rsidRPr="00BB0515">
        <w:rPr>
          <w:rFonts w:cs="David" w:hint="cs"/>
          <w:rtl/>
        </w:rPr>
        <w:t>0</w:t>
      </w:r>
      <w:r w:rsidR="00E30E4D" w:rsidRPr="00BB0515">
        <w:rPr>
          <w:rFonts w:cs="David" w:hint="cs"/>
          <w:rtl/>
        </w:rPr>
        <w:t>1-2014</w:t>
      </w:r>
      <w:r w:rsidRPr="00BB0515">
        <w:rPr>
          <w:rFonts w:cs="David" w:hint="cs"/>
          <w:rtl/>
        </w:rPr>
        <w:t xml:space="preserve"> </w:t>
      </w:r>
      <w:r w:rsidRPr="00BB0515">
        <w:rPr>
          <w:rFonts w:cs="David"/>
          <w:rtl/>
        </w:rPr>
        <w:t xml:space="preserve">(להלן – </w:t>
      </w:r>
      <w:r w:rsidRPr="00BB0515">
        <w:rPr>
          <w:rFonts w:cs="David"/>
          <w:b/>
          <w:bCs/>
          <w:rtl/>
        </w:rPr>
        <w:t>"המכרז"</w:t>
      </w:r>
      <w:r w:rsidRPr="00BB0515">
        <w:rPr>
          <w:rFonts w:cs="David"/>
          <w:rtl/>
        </w:rPr>
        <w:t xml:space="preserve">), המהווה חלק בלתי נפרד מהסכם זה; </w:t>
      </w:r>
    </w:p>
    <w:p w:rsidR="00FC1A9E" w:rsidRPr="00BB0515" w:rsidRDefault="00FC1A9E" w:rsidP="00FC1A9E">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BB0515">
        <w:rPr>
          <w:rFonts w:cs="David"/>
          <w:b/>
          <w:bCs/>
          <w:rtl/>
        </w:rPr>
        <w:t>והואיל</w:t>
      </w:r>
      <w:r w:rsidRPr="00BB0515">
        <w:rPr>
          <w:rFonts w:cs="David"/>
        </w:rPr>
        <w:tab/>
      </w:r>
      <w:r w:rsidRPr="00BB0515">
        <w:rPr>
          <w:rFonts w:cs="David"/>
          <w:rtl/>
        </w:rPr>
        <w:t>והספק הגיש הצעה למכרז, המהווה חלק בלתי נפרד מהסכם זה (להלן - "</w:t>
      </w:r>
      <w:r w:rsidRPr="00BB0515">
        <w:rPr>
          <w:rFonts w:cs="David"/>
          <w:b/>
          <w:bCs/>
          <w:rtl/>
        </w:rPr>
        <w:t>ההצעה</w:t>
      </w:r>
      <w:r w:rsidRPr="00BB0515">
        <w:rPr>
          <w:rFonts w:cs="David"/>
          <w:rtl/>
        </w:rPr>
        <w:t xml:space="preserve">"), ומוכן לספק את השירות המבוקש בהתאם לאמור במכרז, בהצעת הזוכה ובהסכם זה; </w:t>
      </w:r>
    </w:p>
    <w:p w:rsidR="00FC1A9E" w:rsidRPr="00BB0515" w:rsidRDefault="00FC1A9E" w:rsidP="0034375A">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BB0515">
        <w:rPr>
          <w:rFonts w:cs="David"/>
          <w:b/>
          <w:bCs/>
          <w:rtl/>
        </w:rPr>
        <w:t>והואיל</w:t>
      </w:r>
      <w:r w:rsidRPr="00BB0515">
        <w:rPr>
          <w:rFonts w:cs="David"/>
          <w:rtl/>
        </w:rPr>
        <w:tab/>
        <w:t>ובכפוף לחתימתו על הסכם זה וקיום יתר הדרישות המפורטות במכרז, ועדת המכרזים של עורך המכרז בחרה בהצעת הספק;</w:t>
      </w:r>
    </w:p>
    <w:p w:rsidR="00FC1A9E" w:rsidRPr="00BB0515" w:rsidRDefault="00FC1A9E" w:rsidP="00FC1A9E">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FC1A9E" w:rsidRPr="00BB0515" w:rsidRDefault="00FC1A9E" w:rsidP="00FC1A9E">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BB0515">
        <w:rPr>
          <w:rFonts w:cs="David"/>
          <w:b/>
          <w:bCs/>
          <w:rtl/>
        </w:rPr>
        <w:t>לפיכך הוצהר, הותנה והוסכם בין הצדדים כדלקמן</w:t>
      </w:r>
      <w:r w:rsidRPr="00BB0515">
        <w:rPr>
          <w:rFonts w:cs="David"/>
          <w:rtl/>
        </w:rPr>
        <w:t>:</w:t>
      </w:r>
    </w:p>
    <w:p w:rsidR="00FC1A9E" w:rsidRPr="00BB0515" w:rsidRDefault="00FC1A9E" w:rsidP="00FC1A9E">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p>
    <w:p w:rsidR="00FC1A9E" w:rsidRPr="00BB0515" w:rsidRDefault="00FC1A9E" w:rsidP="00FC1A9E">
      <w:pPr>
        <w:pStyle w:val="af1"/>
        <w:keepLines w:val="0"/>
        <w:widowControl w:val="0"/>
        <w:numPr>
          <w:ilvl w:val="0"/>
          <w:numId w:val="49"/>
        </w:numPr>
        <w:jc w:val="both"/>
        <w:rPr>
          <w:rFonts w:cs="David"/>
          <w:b/>
          <w:bCs/>
          <w:rtl/>
        </w:rPr>
      </w:pPr>
      <w:r w:rsidRPr="00BB0515">
        <w:rPr>
          <w:rFonts w:cs="David"/>
          <w:b/>
          <w:bCs/>
        </w:rPr>
        <w:br w:type="page"/>
      </w:r>
      <w:r w:rsidRPr="00BB0515">
        <w:rPr>
          <w:rFonts w:cs="David"/>
          <w:b/>
          <w:bCs/>
          <w:rtl/>
        </w:rPr>
        <w:lastRenderedPageBreak/>
        <w:t>כללי</w:t>
      </w:r>
    </w:p>
    <w:p w:rsidR="00FC1A9E" w:rsidRPr="00BB0515" w:rsidRDefault="00FC1A9E" w:rsidP="00FC1A9E">
      <w:pPr>
        <w:pStyle w:val="af1"/>
        <w:keepLines w:val="0"/>
        <w:widowControl w:val="0"/>
        <w:numPr>
          <w:ilvl w:val="1"/>
          <w:numId w:val="49"/>
        </w:numPr>
        <w:spacing w:after="120" w:line="360" w:lineRule="auto"/>
        <w:ind w:left="1022" w:hanging="619"/>
        <w:jc w:val="both"/>
        <w:rPr>
          <w:rFonts w:cs="David"/>
          <w:rtl/>
        </w:rPr>
      </w:pPr>
      <w:r w:rsidRPr="00BB0515">
        <w:rPr>
          <w:rFonts w:cs="David"/>
          <w:rtl/>
        </w:rPr>
        <w:t>המכרז (על כל נספחיו, תנאיו, דרישותיו וחלקיו) מהווה חלק בלתי נפרד מהסכם זה.</w:t>
      </w:r>
    </w:p>
    <w:p w:rsidR="00FC1A9E" w:rsidRPr="00BB0515" w:rsidRDefault="00FC1A9E" w:rsidP="00FC1A9E">
      <w:pPr>
        <w:pStyle w:val="af1"/>
        <w:keepLines w:val="0"/>
        <w:widowControl w:val="0"/>
        <w:numPr>
          <w:ilvl w:val="1"/>
          <w:numId w:val="49"/>
        </w:numPr>
        <w:spacing w:after="120" w:line="360" w:lineRule="auto"/>
        <w:ind w:left="1022" w:hanging="619"/>
        <w:jc w:val="both"/>
        <w:rPr>
          <w:rFonts w:cs="David"/>
          <w:rtl/>
        </w:rPr>
      </w:pPr>
      <w:r w:rsidRPr="00BB0515">
        <w:rPr>
          <w:rFonts w:cs="David"/>
          <w:rtl/>
        </w:rPr>
        <w:t>המבוא להסכם מהווה חלק בלתי נפרד ממנו.</w:t>
      </w:r>
    </w:p>
    <w:p w:rsidR="00FC1A9E" w:rsidRPr="00BB0515" w:rsidRDefault="00FC1A9E" w:rsidP="00FC1A9E">
      <w:pPr>
        <w:pStyle w:val="af1"/>
        <w:keepLines w:val="0"/>
        <w:widowControl w:val="0"/>
        <w:numPr>
          <w:ilvl w:val="1"/>
          <w:numId w:val="49"/>
        </w:numPr>
        <w:spacing w:after="120" w:line="360" w:lineRule="auto"/>
        <w:ind w:left="1022" w:hanging="619"/>
        <w:jc w:val="both"/>
        <w:rPr>
          <w:rFonts w:cs="David"/>
          <w:rtl/>
        </w:rPr>
      </w:pPr>
      <w:r w:rsidRPr="00BB0515">
        <w:rPr>
          <w:rFonts w:cs="David"/>
          <w:rtl/>
        </w:rPr>
        <w:t>בהסכם זה תהיה למונחים המשמעות המופיעה במכרז.</w:t>
      </w:r>
    </w:p>
    <w:p w:rsidR="00FC1A9E" w:rsidRPr="00BB0515" w:rsidRDefault="00FC1A9E" w:rsidP="00FC1A9E">
      <w:pPr>
        <w:pStyle w:val="af1"/>
        <w:keepLines w:val="0"/>
        <w:widowControl w:val="0"/>
        <w:numPr>
          <w:ilvl w:val="1"/>
          <w:numId w:val="49"/>
        </w:numPr>
        <w:spacing w:after="120" w:line="360" w:lineRule="auto"/>
        <w:ind w:left="1022" w:hanging="619"/>
        <w:jc w:val="both"/>
        <w:rPr>
          <w:rFonts w:cs="David"/>
          <w:rtl/>
        </w:rPr>
      </w:pPr>
      <w:r w:rsidRPr="00BB0515">
        <w:rPr>
          <w:rFonts w:cs="David"/>
          <w:rtl/>
        </w:rPr>
        <w:t xml:space="preserve">פרשנות ההסכם תיעשה באופן המקיים את דרישות המכרז המפורשות והמשתמעות בצורה המלאה ביותר. </w:t>
      </w:r>
      <w:r w:rsidRPr="00BB0515">
        <w:rPr>
          <w:rFonts w:cs="David" w:hint="cs"/>
          <w:rtl/>
        </w:rPr>
        <w:t xml:space="preserve">כמו כן, </w:t>
      </w:r>
      <w:r w:rsidRPr="00BB0515">
        <w:rPr>
          <w:rFonts w:cs="David" w:hint="eastAsia"/>
          <w:rtl/>
        </w:rPr>
        <w:t>כל</w:t>
      </w:r>
      <w:r w:rsidRPr="00BB0515">
        <w:rPr>
          <w:rFonts w:cs="David"/>
          <w:rtl/>
        </w:rPr>
        <w:t xml:space="preserve"> סתירה או אי התאמה בין מסמכי המכרז השונים או בין הוראות שונות באותו מסמך, </w:t>
      </w:r>
      <w:r w:rsidRPr="00BB0515">
        <w:rPr>
          <w:rFonts w:cs="David" w:hint="eastAsia"/>
          <w:rtl/>
        </w:rPr>
        <w:t>שלא</w:t>
      </w:r>
      <w:r w:rsidRPr="00BB0515">
        <w:rPr>
          <w:rFonts w:cs="David"/>
          <w:rtl/>
        </w:rPr>
        <w:t xml:space="preserve"> ניתן ליישבם, יפורשו באופן המרחיב את חובות ה</w:t>
      </w:r>
      <w:r w:rsidRPr="00BB0515">
        <w:rPr>
          <w:rFonts w:cs="David" w:hint="cs"/>
          <w:rtl/>
        </w:rPr>
        <w:t>ספק</w:t>
      </w:r>
      <w:r w:rsidRPr="00BB0515">
        <w:rPr>
          <w:rFonts w:cs="David"/>
          <w:rtl/>
        </w:rPr>
        <w:t xml:space="preserve"> או את זכויות </w:t>
      </w:r>
      <w:r w:rsidRPr="00BB0515">
        <w:rPr>
          <w:rFonts w:cs="David" w:hint="eastAsia"/>
          <w:rtl/>
        </w:rPr>
        <w:t>עורך</w:t>
      </w:r>
      <w:r w:rsidRPr="00BB0515">
        <w:rPr>
          <w:rFonts w:cs="David"/>
          <w:rtl/>
        </w:rPr>
        <w:t xml:space="preserve"> </w:t>
      </w:r>
      <w:r w:rsidRPr="00BB0515">
        <w:rPr>
          <w:rFonts w:cs="David" w:hint="eastAsia"/>
          <w:rtl/>
        </w:rPr>
        <w:t>המכרז</w:t>
      </w:r>
      <w:r w:rsidRPr="00BB0515">
        <w:rPr>
          <w:rFonts w:cs="David"/>
          <w:rtl/>
        </w:rPr>
        <w:t>/המזמין.</w:t>
      </w:r>
    </w:p>
    <w:p w:rsidR="00FC1A9E" w:rsidRPr="00BB0515" w:rsidRDefault="00FC1A9E" w:rsidP="00FC1A9E">
      <w:pPr>
        <w:pStyle w:val="af1"/>
        <w:keepLines w:val="0"/>
        <w:widowControl w:val="0"/>
        <w:numPr>
          <w:ilvl w:val="1"/>
          <w:numId w:val="49"/>
        </w:numPr>
        <w:spacing w:after="120" w:line="360" w:lineRule="auto"/>
        <w:ind w:left="1022" w:hanging="619"/>
        <w:jc w:val="both"/>
        <w:rPr>
          <w:rFonts w:cs="David"/>
          <w:rtl/>
        </w:rPr>
      </w:pPr>
      <w:r w:rsidRPr="00BB0515">
        <w:rPr>
          <w:rFonts w:cs="David"/>
          <w:rtl/>
        </w:rPr>
        <w:t xml:space="preserve">הכותרות שבהסכם זה משמשות לנוחיות בלבד, ואין לפרש הוראות הסכם זה על פיהן. </w:t>
      </w:r>
    </w:p>
    <w:p w:rsidR="00FC1A9E" w:rsidRPr="00BB0515" w:rsidRDefault="00FC1A9E" w:rsidP="00FC1A9E">
      <w:pPr>
        <w:pStyle w:val="af1"/>
        <w:keepLines w:val="0"/>
        <w:widowControl w:val="0"/>
        <w:numPr>
          <w:ilvl w:val="1"/>
          <w:numId w:val="49"/>
        </w:numPr>
        <w:spacing w:after="120" w:line="360" w:lineRule="auto"/>
        <w:ind w:left="1022" w:hanging="619"/>
        <w:jc w:val="both"/>
        <w:rPr>
          <w:rFonts w:cs="David"/>
          <w:rtl/>
        </w:rPr>
      </w:pPr>
      <w:r w:rsidRPr="00BB0515">
        <w:rPr>
          <w:rFonts w:cs="David"/>
          <w:rtl/>
        </w:rPr>
        <w:t>האמור ביחיד גם ברבים משמע וההפך; האמור בלשון זכר גם בלשון נקבה משמע וההפך.</w:t>
      </w:r>
    </w:p>
    <w:p w:rsidR="00FC1A9E" w:rsidRPr="00BB0515" w:rsidRDefault="00FC1A9E" w:rsidP="00FC1A9E">
      <w:pPr>
        <w:pStyle w:val="af1"/>
        <w:keepLines w:val="0"/>
        <w:widowControl w:val="0"/>
        <w:numPr>
          <w:ilvl w:val="0"/>
          <w:numId w:val="49"/>
        </w:numPr>
        <w:jc w:val="both"/>
        <w:rPr>
          <w:rFonts w:cs="David"/>
          <w:b/>
          <w:bCs/>
          <w:rtl/>
        </w:rPr>
      </w:pPr>
      <w:r w:rsidRPr="00BB0515">
        <w:rPr>
          <w:rFonts w:cs="David"/>
          <w:b/>
          <w:bCs/>
          <w:rtl/>
        </w:rPr>
        <w:t>היקף ההתקשרות</w:t>
      </w:r>
    </w:p>
    <w:p w:rsidR="00FC1A9E" w:rsidRPr="00BB0515" w:rsidRDefault="00FC1A9E" w:rsidP="00FC1A9E">
      <w:pPr>
        <w:pStyle w:val="af1"/>
        <w:keepLines w:val="0"/>
        <w:widowControl w:val="0"/>
        <w:numPr>
          <w:ilvl w:val="1"/>
          <w:numId w:val="49"/>
        </w:numPr>
        <w:spacing w:after="120" w:line="360" w:lineRule="auto"/>
        <w:ind w:left="1022" w:hanging="619"/>
        <w:jc w:val="both"/>
        <w:rPr>
          <w:rFonts w:cs="David"/>
          <w:rtl/>
        </w:rPr>
      </w:pPr>
      <w:r w:rsidRPr="00BB0515">
        <w:rPr>
          <w:rFonts w:cs="David"/>
          <w:rtl/>
        </w:rPr>
        <w:t>הספק יספק את השירות</w:t>
      </w:r>
      <w:r w:rsidR="0034375A" w:rsidRPr="00BB0515">
        <w:rPr>
          <w:rFonts w:cs="David" w:hint="cs"/>
          <w:rtl/>
        </w:rPr>
        <w:t>ים</w:t>
      </w:r>
      <w:r w:rsidRPr="00BB0515">
        <w:rPr>
          <w:rFonts w:cs="David"/>
          <w:rtl/>
        </w:rPr>
        <w:t xml:space="preserve"> המבוקש</w:t>
      </w:r>
      <w:r w:rsidR="0034375A" w:rsidRPr="00BB0515">
        <w:rPr>
          <w:rFonts w:cs="David" w:hint="cs"/>
          <w:rtl/>
        </w:rPr>
        <w:t>ים</w:t>
      </w:r>
      <w:r w:rsidRPr="00BB0515">
        <w:rPr>
          <w:rFonts w:cs="David"/>
          <w:rtl/>
        </w:rPr>
        <w:t>, כמפורט במכרז, במועדים וב</w:t>
      </w:r>
      <w:r w:rsidRPr="00BB0515">
        <w:rPr>
          <w:rFonts w:cs="David" w:hint="cs"/>
          <w:rtl/>
        </w:rPr>
        <w:t>כמויות</w:t>
      </w:r>
      <w:r w:rsidRPr="00BB0515">
        <w:rPr>
          <w:rFonts w:cs="David"/>
          <w:rtl/>
        </w:rPr>
        <w:t xml:space="preserve"> אשר ייקבעו על ידי עורך המכרז.</w:t>
      </w:r>
    </w:p>
    <w:p w:rsidR="00FC1A9E" w:rsidRPr="00BB0515" w:rsidRDefault="00FC1A9E" w:rsidP="00FC1A9E">
      <w:pPr>
        <w:pStyle w:val="af1"/>
        <w:keepLines w:val="0"/>
        <w:widowControl w:val="0"/>
        <w:numPr>
          <w:ilvl w:val="1"/>
          <w:numId w:val="49"/>
        </w:numPr>
        <w:spacing w:after="120" w:line="360" w:lineRule="auto"/>
        <w:ind w:left="1022" w:hanging="619"/>
        <w:jc w:val="both"/>
        <w:rPr>
          <w:rFonts w:cs="David"/>
        </w:rPr>
      </w:pPr>
      <w:r w:rsidRPr="00BB0515">
        <w:rPr>
          <w:rFonts w:cs="David" w:hint="cs"/>
          <w:rtl/>
        </w:rPr>
        <w:t>תקופת הרכש ותקופת השירות על פי הסכם זה הינן כדלקמן:</w:t>
      </w:r>
    </w:p>
    <w:p w:rsidR="00FC1A9E" w:rsidRPr="00BB0515" w:rsidRDefault="00FC1A9E" w:rsidP="00272AEB">
      <w:pPr>
        <w:pStyle w:val="RonnyBase"/>
        <w:tabs>
          <w:tab w:val="right" w:pos="1016"/>
        </w:tabs>
        <w:spacing w:line="360" w:lineRule="auto"/>
        <w:ind w:left="1016"/>
        <w:rPr>
          <w:sz w:val="24"/>
          <w:szCs w:val="24"/>
          <w:rtl/>
        </w:rPr>
      </w:pPr>
      <w:r w:rsidRPr="00BB0515">
        <w:rPr>
          <w:rFonts w:hint="eastAsia"/>
          <w:b/>
          <w:bCs/>
          <w:sz w:val="24"/>
          <w:szCs w:val="24"/>
          <w:rtl/>
        </w:rPr>
        <w:t>תקופת</w:t>
      </w:r>
      <w:r w:rsidRPr="00BB0515">
        <w:rPr>
          <w:b/>
          <w:bCs/>
          <w:sz w:val="24"/>
          <w:szCs w:val="24"/>
          <w:rtl/>
        </w:rPr>
        <w:t xml:space="preserve"> </w:t>
      </w:r>
      <w:r w:rsidRPr="00BB0515">
        <w:rPr>
          <w:rFonts w:hint="eastAsia"/>
          <w:b/>
          <w:bCs/>
          <w:sz w:val="24"/>
          <w:szCs w:val="24"/>
          <w:rtl/>
        </w:rPr>
        <w:t>הרכש</w:t>
      </w:r>
      <w:r w:rsidRPr="00BB0515">
        <w:rPr>
          <w:rFonts w:hint="cs"/>
          <w:sz w:val="24"/>
          <w:szCs w:val="24"/>
          <w:rtl/>
        </w:rPr>
        <w:t xml:space="preserve"> הינה </w:t>
      </w:r>
      <w:r w:rsidRPr="00BB0515">
        <w:rPr>
          <w:sz w:val="24"/>
          <w:szCs w:val="24"/>
          <w:rtl/>
        </w:rPr>
        <w:t xml:space="preserve">תקופה בת עשרים וארבע (24) חודשים ממועד חתימת עורך המכרז על הסכם </w:t>
      </w:r>
      <w:r w:rsidRPr="00BB0515">
        <w:rPr>
          <w:rFonts w:hint="cs"/>
          <w:sz w:val="24"/>
          <w:szCs w:val="24"/>
          <w:rtl/>
        </w:rPr>
        <w:t>זה</w:t>
      </w:r>
      <w:r w:rsidRPr="00BB0515">
        <w:rPr>
          <w:sz w:val="24"/>
          <w:szCs w:val="24"/>
          <w:rtl/>
        </w:rPr>
        <w:t>.</w:t>
      </w:r>
    </w:p>
    <w:p w:rsidR="00FC1A9E" w:rsidRPr="00BB0515" w:rsidRDefault="00FC1A9E" w:rsidP="00523CF1">
      <w:pPr>
        <w:pStyle w:val="RonnyBase"/>
        <w:tabs>
          <w:tab w:val="right" w:pos="1016"/>
        </w:tabs>
        <w:spacing w:line="360" w:lineRule="auto"/>
        <w:ind w:left="1016"/>
        <w:rPr>
          <w:rtl/>
        </w:rPr>
      </w:pPr>
      <w:r w:rsidRPr="00BB0515">
        <w:rPr>
          <w:rFonts w:hint="cs"/>
          <w:sz w:val="24"/>
          <w:szCs w:val="24"/>
          <w:rtl/>
        </w:rPr>
        <w:t>ל</w:t>
      </w:r>
      <w:r w:rsidRPr="00BB0515">
        <w:rPr>
          <w:sz w:val="24"/>
          <w:szCs w:val="24"/>
          <w:rtl/>
        </w:rPr>
        <w:t xml:space="preserve">עורך המכרז הזכות להאריך תקופה זו במספר תקופות שלא יעלו יחד על </w:t>
      </w:r>
      <w:r w:rsidR="001379F7" w:rsidRPr="00BB0515">
        <w:rPr>
          <w:rFonts w:hint="cs"/>
          <w:sz w:val="24"/>
          <w:szCs w:val="24"/>
          <w:rtl/>
        </w:rPr>
        <w:t>ארבעים ושמונה</w:t>
      </w:r>
      <w:r w:rsidR="001379F7" w:rsidRPr="00BB0515">
        <w:rPr>
          <w:sz w:val="24"/>
          <w:szCs w:val="24"/>
          <w:rtl/>
        </w:rPr>
        <w:t xml:space="preserve"> </w:t>
      </w:r>
      <w:r w:rsidRPr="00BB0515">
        <w:rPr>
          <w:sz w:val="24"/>
          <w:szCs w:val="24"/>
          <w:rtl/>
        </w:rPr>
        <w:t>(</w:t>
      </w:r>
      <w:r w:rsidR="001379F7" w:rsidRPr="00BB0515">
        <w:rPr>
          <w:rFonts w:hint="cs"/>
          <w:sz w:val="24"/>
          <w:szCs w:val="24"/>
          <w:rtl/>
        </w:rPr>
        <w:t>48</w:t>
      </w:r>
      <w:r w:rsidRPr="00BB0515">
        <w:rPr>
          <w:sz w:val="24"/>
          <w:szCs w:val="24"/>
          <w:rtl/>
        </w:rPr>
        <w:t xml:space="preserve">) חודשים נוספים (סה"כ עד </w:t>
      </w:r>
      <w:r w:rsidR="001379F7" w:rsidRPr="00BB0515">
        <w:rPr>
          <w:rFonts w:hint="cs"/>
          <w:sz w:val="24"/>
          <w:szCs w:val="24"/>
          <w:rtl/>
        </w:rPr>
        <w:t>72</w:t>
      </w:r>
      <w:r w:rsidR="001379F7" w:rsidRPr="00BB0515">
        <w:rPr>
          <w:sz w:val="24"/>
          <w:szCs w:val="24"/>
          <w:rtl/>
        </w:rPr>
        <w:t xml:space="preserve"> </w:t>
      </w:r>
      <w:r w:rsidRPr="00BB0515">
        <w:rPr>
          <w:sz w:val="24"/>
          <w:szCs w:val="24"/>
          <w:rtl/>
        </w:rPr>
        <w:t>חודשים), וזאת בהודעה מוקדמת של 30 ימים לפני תום כל תקופה.</w:t>
      </w:r>
    </w:p>
    <w:p w:rsidR="00FC1A9E" w:rsidRPr="00BB0515" w:rsidRDefault="00FC1A9E" w:rsidP="00FC1A9E">
      <w:pPr>
        <w:pStyle w:val="af1"/>
        <w:keepLines w:val="0"/>
        <w:widowControl w:val="0"/>
        <w:tabs>
          <w:tab w:val="right" w:pos="1016"/>
        </w:tabs>
        <w:spacing w:after="120" w:line="360" w:lineRule="auto"/>
        <w:ind w:left="1016"/>
        <w:jc w:val="both"/>
        <w:rPr>
          <w:rFonts w:cs="David"/>
          <w:rtl/>
        </w:rPr>
      </w:pPr>
      <w:r w:rsidRPr="00BB0515">
        <w:rPr>
          <w:rFonts w:cs="David"/>
          <w:rtl/>
        </w:rPr>
        <w:t>בתקופה זו יהיה כל מזמין רשאי לרכוש את הציוד והשירותים המבוקשים, לרבות שירותי אחריות ותחזוקה.</w:t>
      </w:r>
    </w:p>
    <w:p w:rsidR="00FC1A9E" w:rsidRPr="00BB0515" w:rsidRDefault="00FC1A9E" w:rsidP="00523CF1">
      <w:pPr>
        <w:pStyle w:val="af1"/>
        <w:keepLines w:val="0"/>
        <w:widowControl w:val="0"/>
        <w:tabs>
          <w:tab w:val="right" w:pos="1016"/>
        </w:tabs>
        <w:spacing w:after="120" w:line="360" w:lineRule="auto"/>
        <w:ind w:left="1016"/>
        <w:jc w:val="both"/>
        <w:rPr>
          <w:rFonts w:cs="David"/>
          <w:rtl/>
        </w:rPr>
      </w:pPr>
      <w:r w:rsidRPr="00BB0515">
        <w:rPr>
          <w:rFonts w:cs="David" w:hint="eastAsia"/>
          <w:b/>
          <w:bCs/>
          <w:rtl/>
        </w:rPr>
        <w:t>תקופת</w:t>
      </w:r>
      <w:r w:rsidRPr="00BB0515">
        <w:rPr>
          <w:rFonts w:cs="David"/>
          <w:b/>
          <w:bCs/>
          <w:rtl/>
        </w:rPr>
        <w:t xml:space="preserve"> </w:t>
      </w:r>
      <w:r w:rsidRPr="00BB0515">
        <w:rPr>
          <w:rFonts w:cs="David" w:hint="eastAsia"/>
          <w:b/>
          <w:bCs/>
          <w:rtl/>
        </w:rPr>
        <w:t>השירות</w:t>
      </w:r>
      <w:r w:rsidRPr="00BB0515">
        <w:rPr>
          <w:rFonts w:cs="David" w:hint="cs"/>
          <w:rtl/>
        </w:rPr>
        <w:t xml:space="preserve"> הינה </w:t>
      </w:r>
      <w:r w:rsidRPr="00BB0515">
        <w:rPr>
          <w:rFonts w:cs="David"/>
          <w:rtl/>
        </w:rPr>
        <w:t xml:space="preserve">עד </w:t>
      </w:r>
      <w:r w:rsidR="001379F7" w:rsidRPr="00BB0515">
        <w:rPr>
          <w:rFonts w:cs="David" w:hint="cs"/>
          <w:rtl/>
        </w:rPr>
        <w:t>חמש</w:t>
      </w:r>
      <w:r w:rsidR="001379F7" w:rsidRPr="00BB0515">
        <w:rPr>
          <w:rFonts w:cs="David"/>
          <w:rtl/>
        </w:rPr>
        <w:t xml:space="preserve"> </w:t>
      </w:r>
      <w:r w:rsidRPr="00BB0515">
        <w:rPr>
          <w:rFonts w:cs="David"/>
          <w:rtl/>
        </w:rPr>
        <w:t>(</w:t>
      </w:r>
      <w:r w:rsidR="001379F7" w:rsidRPr="00BB0515">
        <w:rPr>
          <w:rFonts w:cs="David" w:hint="cs"/>
          <w:rtl/>
        </w:rPr>
        <w:t>5</w:t>
      </w:r>
      <w:r w:rsidRPr="00BB0515">
        <w:rPr>
          <w:rFonts w:cs="David"/>
          <w:rtl/>
        </w:rPr>
        <w:t>) שנים מיום התקנת המערכת אצל המזמין. בתקופה זו יהיה המזמין רשאי לרכוש מהספק הזוכה שירותי אחריות ותחזוקה למערכות שרכש, במחיר שיוכרז על ידי וועדת המכרזים בעת בחירת הזוכה בסל, וזאת אף אם תמה תקופת הרכש.</w:t>
      </w:r>
    </w:p>
    <w:p w:rsidR="00FC1A9E" w:rsidRPr="00BB0515" w:rsidRDefault="00FC1A9E" w:rsidP="00FC1A9E">
      <w:pPr>
        <w:pStyle w:val="af1"/>
        <w:keepLines w:val="0"/>
        <w:widowControl w:val="0"/>
        <w:tabs>
          <w:tab w:val="right" w:pos="1016"/>
        </w:tabs>
        <w:spacing w:after="120" w:line="360" w:lineRule="auto"/>
        <w:ind w:left="1016"/>
        <w:jc w:val="both"/>
        <w:rPr>
          <w:rFonts w:cs="David"/>
          <w:rtl/>
        </w:rPr>
      </w:pPr>
      <w:r w:rsidRPr="00BB0515">
        <w:rPr>
          <w:rFonts w:cs="David" w:hint="eastAsia"/>
          <w:rtl/>
        </w:rPr>
        <w:t>תקופת</w:t>
      </w:r>
      <w:r w:rsidRPr="00BB0515">
        <w:rPr>
          <w:rFonts w:cs="David"/>
          <w:rtl/>
        </w:rPr>
        <w:t xml:space="preserve"> </w:t>
      </w:r>
      <w:r w:rsidRPr="00BB0515">
        <w:rPr>
          <w:rFonts w:cs="David" w:hint="eastAsia"/>
          <w:rtl/>
        </w:rPr>
        <w:t>הרכש</w:t>
      </w:r>
      <w:r w:rsidRPr="00BB0515">
        <w:rPr>
          <w:rFonts w:cs="David"/>
          <w:rtl/>
        </w:rPr>
        <w:t xml:space="preserve"> </w:t>
      </w:r>
      <w:r w:rsidRPr="00BB0515">
        <w:rPr>
          <w:rFonts w:cs="David" w:hint="eastAsia"/>
          <w:rtl/>
        </w:rPr>
        <w:t>ותקופת</w:t>
      </w:r>
      <w:r w:rsidRPr="00BB0515">
        <w:rPr>
          <w:rFonts w:cs="David"/>
          <w:rtl/>
        </w:rPr>
        <w:t xml:space="preserve"> </w:t>
      </w:r>
      <w:r w:rsidRPr="00BB0515">
        <w:rPr>
          <w:rFonts w:cs="David" w:hint="eastAsia"/>
          <w:rtl/>
        </w:rPr>
        <w:t>הש</w:t>
      </w:r>
      <w:r w:rsidRPr="00BB0515">
        <w:rPr>
          <w:rFonts w:cs="David" w:hint="cs"/>
          <w:rtl/>
        </w:rPr>
        <w:t>י</w:t>
      </w:r>
      <w:r w:rsidRPr="00BB0515">
        <w:rPr>
          <w:rFonts w:cs="David" w:hint="eastAsia"/>
          <w:rtl/>
        </w:rPr>
        <w:t>רות</w:t>
      </w:r>
      <w:r w:rsidRPr="00BB0515">
        <w:rPr>
          <w:rFonts w:cs="David"/>
          <w:rtl/>
        </w:rPr>
        <w:t xml:space="preserve"> </w:t>
      </w:r>
      <w:r w:rsidRPr="00BB0515">
        <w:rPr>
          <w:rFonts w:cs="David" w:hint="eastAsia"/>
          <w:rtl/>
        </w:rPr>
        <w:t>יכונו</w:t>
      </w:r>
      <w:r w:rsidRPr="00BB0515">
        <w:rPr>
          <w:rFonts w:cs="David"/>
          <w:rtl/>
        </w:rPr>
        <w:t xml:space="preserve"> </w:t>
      </w:r>
      <w:r w:rsidRPr="00BB0515">
        <w:rPr>
          <w:rFonts w:cs="David" w:hint="eastAsia"/>
          <w:rtl/>
        </w:rPr>
        <w:t>יחד</w:t>
      </w:r>
      <w:r w:rsidRPr="00BB0515">
        <w:rPr>
          <w:rFonts w:cs="David"/>
          <w:rtl/>
        </w:rPr>
        <w:t xml:space="preserve"> </w:t>
      </w:r>
      <w:r w:rsidRPr="00BB0515">
        <w:rPr>
          <w:rFonts w:cs="David" w:hint="eastAsia"/>
          <w:rtl/>
        </w:rPr>
        <w:t>בהסכם</w:t>
      </w:r>
      <w:r w:rsidRPr="00BB0515">
        <w:rPr>
          <w:rFonts w:cs="David"/>
          <w:rtl/>
        </w:rPr>
        <w:t xml:space="preserve"> </w:t>
      </w:r>
      <w:r w:rsidRPr="00BB0515">
        <w:rPr>
          <w:rFonts w:cs="David" w:hint="eastAsia"/>
          <w:rtl/>
        </w:rPr>
        <w:t>זה</w:t>
      </w:r>
      <w:r w:rsidRPr="00BB0515">
        <w:rPr>
          <w:rFonts w:cs="David"/>
          <w:rtl/>
        </w:rPr>
        <w:t xml:space="preserve"> "</w:t>
      </w:r>
      <w:r w:rsidRPr="00BB0515">
        <w:rPr>
          <w:rFonts w:cs="David"/>
          <w:b/>
          <w:bCs/>
          <w:rtl/>
        </w:rPr>
        <w:t xml:space="preserve">תקופת </w:t>
      </w:r>
      <w:r w:rsidRPr="00BB0515">
        <w:rPr>
          <w:rFonts w:cs="David" w:hint="eastAsia"/>
          <w:b/>
          <w:bCs/>
          <w:rtl/>
        </w:rPr>
        <w:t>ההתקשרות</w:t>
      </w:r>
      <w:r w:rsidRPr="00BB0515">
        <w:rPr>
          <w:rFonts w:cs="David"/>
          <w:rtl/>
        </w:rPr>
        <w:t>".</w:t>
      </w:r>
    </w:p>
    <w:p w:rsidR="00FC1A9E" w:rsidRPr="00BB0515" w:rsidRDefault="00FC1A9E" w:rsidP="00FC1A9E">
      <w:pPr>
        <w:pStyle w:val="af1"/>
        <w:keepLines w:val="0"/>
        <w:widowControl w:val="0"/>
        <w:numPr>
          <w:ilvl w:val="1"/>
          <w:numId w:val="49"/>
        </w:numPr>
        <w:spacing w:after="120" w:line="360" w:lineRule="auto"/>
        <w:jc w:val="both"/>
        <w:rPr>
          <w:rFonts w:cs="David"/>
          <w:rtl/>
        </w:rPr>
      </w:pPr>
      <w:r w:rsidRPr="00BB0515">
        <w:rPr>
          <w:rFonts w:cs="David"/>
          <w:rtl/>
        </w:rPr>
        <w:lastRenderedPageBreak/>
        <w:t>בכפוף להחלטת עורך המכרז ובהסכמת הספק, במהלך תקופת הרכש יהיו גופים נלווים נוספים רשאים להצטרף ולהזמין מהספק, בתנאים זהים או מטיבים לתנאי המכרז ולתנאי ההסכם. כל הנחה או הטבה אחרת כלשהי, מכל מין וסוג, בין בכסף ובין בשווה כסף, אשר יינתנו על ידי הספק לגוף כלשהו אשר יצטרף למכרז כאמור, יינתנו מידית גם ליתר המזמינים.</w:t>
      </w:r>
    </w:p>
    <w:p w:rsidR="00FC1A9E" w:rsidRPr="00BB0515" w:rsidRDefault="00FC1A9E" w:rsidP="00FF6AB8">
      <w:pPr>
        <w:pStyle w:val="af1"/>
        <w:keepLines w:val="0"/>
        <w:widowControl w:val="0"/>
        <w:numPr>
          <w:ilvl w:val="1"/>
          <w:numId w:val="49"/>
        </w:numPr>
        <w:spacing w:after="120" w:line="360" w:lineRule="auto"/>
        <w:jc w:val="both"/>
        <w:rPr>
          <w:rFonts w:cs="David"/>
        </w:rPr>
      </w:pPr>
      <w:r w:rsidRPr="00BB0515">
        <w:rPr>
          <w:rFonts w:cs="David" w:hint="eastAsia"/>
          <w:rtl/>
        </w:rPr>
        <w:t>למזמין</w:t>
      </w:r>
      <w:r w:rsidRPr="00BB0515">
        <w:rPr>
          <w:rFonts w:cs="David"/>
          <w:rtl/>
        </w:rPr>
        <w:t xml:space="preserve"> </w:t>
      </w:r>
      <w:r w:rsidRPr="00BB0515">
        <w:rPr>
          <w:rFonts w:cs="David" w:hint="eastAsia"/>
          <w:rtl/>
        </w:rPr>
        <w:t>שמורה</w:t>
      </w:r>
      <w:r w:rsidRPr="00BB0515">
        <w:rPr>
          <w:rFonts w:cs="David"/>
          <w:rtl/>
        </w:rPr>
        <w:t xml:space="preserve"> </w:t>
      </w:r>
      <w:r w:rsidRPr="00BB0515">
        <w:rPr>
          <w:rFonts w:cs="David" w:hint="eastAsia"/>
          <w:rtl/>
        </w:rPr>
        <w:t>הזכות</w:t>
      </w:r>
      <w:r w:rsidRPr="00BB0515">
        <w:rPr>
          <w:rFonts w:cs="David" w:hint="cs"/>
          <w:rtl/>
        </w:rPr>
        <w:t xml:space="preserve">, </w:t>
      </w:r>
      <w:r w:rsidRPr="00BB0515">
        <w:rPr>
          <w:rFonts w:cs="David" w:hint="eastAsia"/>
          <w:rtl/>
        </w:rPr>
        <w:t>באישור</w:t>
      </w:r>
      <w:r w:rsidRPr="00BB0515">
        <w:rPr>
          <w:rFonts w:cs="David"/>
          <w:rtl/>
        </w:rPr>
        <w:t xml:space="preserve"> </w:t>
      </w:r>
      <w:r w:rsidRPr="00BB0515">
        <w:rPr>
          <w:rFonts w:cs="David" w:hint="eastAsia"/>
          <w:rtl/>
        </w:rPr>
        <w:t>עורך</w:t>
      </w:r>
      <w:r w:rsidRPr="00BB0515">
        <w:rPr>
          <w:rFonts w:cs="David"/>
          <w:rtl/>
        </w:rPr>
        <w:t xml:space="preserve"> </w:t>
      </w:r>
      <w:r w:rsidRPr="00BB0515">
        <w:rPr>
          <w:rFonts w:cs="David" w:hint="eastAsia"/>
          <w:rtl/>
        </w:rPr>
        <w:t>המכרז</w:t>
      </w:r>
      <w:r w:rsidRPr="00BB0515">
        <w:rPr>
          <w:rFonts w:cs="David" w:hint="cs"/>
          <w:rtl/>
        </w:rPr>
        <w:t>,</w:t>
      </w:r>
      <w:r w:rsidRPr="00BB0515">
        <w:rPr>
          <w:rFonts w:cs="David"/>
          <w:rtl/>
        </w:rPr>
        <w:t xml:space="preserve"> לבצע הזמנת ציוד/שירות</w:t>
      </w:r>
      <w:r w:rsidR="004B391A" w:rsidRPr="00BB0515">
        <w:rPr>
          <w:rFonts w:cs="David" w:hint="cs"/>
          <w:rtl/>
        </w:rPr>
        <w:t>ים</w:t>
      </w:r>
      <w:r w:rsidRPr="00BB0515">
        <w:rPr>
          <w:rFonts w:cs="David"/>
          <w:rtl/>
        </w:rPr>
        <w:t xml:space="preserve"> בעבור מזמין חלופי (כהגדרתו </w:t>
      </w:r>
      <w:r w:rsidRPr="00BB0515">
        <w:rPr>
          <w:rFonts w:cs="David" w:hint="eastAsia"/>
          <w:rtl/>
        </w:rPr>
        <w:t>בסעיף</w:t>
      </w:r>
      <w:r w:rsidRPr="00BB0515">
        <w:rPr>
          <w:rFonts w:cs="David"/>
          <w:rtl/>
        </w:rPr>
        <w:t xml:space="preserve"> </w:t>
      </w:r>
      <w:r w:rsidR="00FF6AB8" w:rsidRPr="00BB0515">
        <w:rPr>
          <w:rFonts w:cs="David"/>
          <w:rtl/>
        </w:rPr>
        <w:fldChar w:fldCharType="begin"/>
      </w:r>
      <w:r w:rsidR="00FF6AB8" w:rsidRPr="00BB0515">
        <w:rPr>
          <w:rFonts w:cs="David"/>
          <w:rtl/>
        </w:rPr>
        <w:instrText xml:space="preserve"> </w:instrText>
      </w:r>
      <w:r w:rsidR="00FF6AB8" w:rsidRPr="00BB0515">
        <w:rPr>
          <w:rFonts w:cs="David"/>
        </w:rPr>
        <w:instrText>REF</w:instrText>
      </w:r>
      <w:r w:rsidR="00FF6AB8" w:rsidRPr="00BB0515">
        <w:rPr>
          <w:rFonts w:cs="David"/>
          <w:rtl/>
        </w:rPr>
        <w:instrText xml:space="preserve"> _</w:instrText>
      </w:r>
      <w:r w:rsidR="00FF6AB8" w:rsidRPr="00BB0515">
        <w:rPr>
          <w:rFonts w:cs="David"/>
        </w:rPr>
        <w:instrText>Ref383953091 \r \h</w:instrText>
      </w:r>
      <w:r w:rsidR="00FF6AB8" w:rsidRPr="00BB0515">
        <w:rPr>
          <w:rFonts w:cs="David"/>
          <w:rtl/>
        </w:rPr>
        <w:instrText xml:space="preserve"> </w:instrText>
      </w:r>
      <w:r w:rsidR="00BB0515">
        <w:rPr>
          <w:rFonts w:cs="David"/>
          <w:rtl/>
        </w:rPr>
        <w:instrText xml:space="preserve"> \* </w:instrText>
      </w:r>
      <w:r w:rsidR="00BB0515">
        <w:rPr>
          <w:rFonts w:cs="David"/>
        </w:rPr>
        <w:instrText>MERGEFORMAT</w:instrText>
      </w:r>
      <w:r w:rsidR="00BB0515">
        <w:rPr>
          <w:rFonts w:cs="David"/>
          <w:rtl/>
        </w:rPr>
        <w:instrText xml:space="preserve"> </w:instrText>
      </w:r>
      <w:r w:rsidR="00FF6AB8" w:rsidRPr="00BB0515">
        <w:rPr>
          <w:rFonts w:cs="David"/>
          <w:rtl/>
        </w:rPr>
      </w:r>
      <w:r w:rsidR="00FF6AB8" w:rsidRPr="00BB0515">
        <w:rPr>
          <w:rFonts w:cs="David"/>
          <w:rtl/>
        </w:rPr>
        <w:fldChar w:fldCharType="separate"/>
      </w:r>
      <w:r w:rsidR="00523CF1" w:rsidRPr="00BB0515">
        <w:rPr>
          <w:rFonts w:cs="David"/>
          <w:cs/>
        </w:rPr>
        <w:t>‎</w:t>
      </w:r>
      <w:r w:rsidR="00523CF1" w:rsidRPr="00BB0515">
        <w:rPr>
          <w:rFonts w:cs="David"/>
        </w:rPr>
        <w:t>0.2</w:t>
      </w:r>
      <w:r w:rsidR="00FF6AB8" w:rsidRPr="00BB0515">
        <w:rPr>
          <w:rFonts w:cs="David"/>
          <w:rtl/>
        </w:rPr>
        <w:fldChar w:fldCharType="end"/>
      </w:r>
      <w:r w:rsidRPr="00BB0515">
        <w:rPr>
          <w:rFonts w:cs="David" w:hint="cs"/>
          <w:rtl/>
        </w:rPr>
        <w:t xml:space="preserve"> למכרז</w:t>
      </w:r>
      <w:r w:rsidRPr="00BB0515">
        <w:rPr>
          <w:rFonts w:cs="David"/>
          <w:rtl/>
        </w:rPr>
        <w:t xml:space="preserve">). </w:t>
      </w:r>
      <w:r w:rsidRPr="00BB0515">
        <w:rPr>
          <w:rFonts w:cs="David" w:hint="eastAsia"/>
          <w:rtl/>
        </w:rPr>
        <w:t>על</w:t>
      </w:r>
      <w:r w:rsidRPr="00BB0515">
        <w:rPr>
          <w:rFonts w:cs="David"/>
          <w:rtl/>
        </w:rPr>
        <w:t xml:space="preserve"> </w:t>
      </w:r>
      <w:r w:rsidRPr="00BB0515">
        <w:rPr>
          <w:rFonts w:cs="David" w:hint="eastAsia"/>
          <w:rtl/>
        </w:rPr>
        <w:t>הספק</w:t>
      </w:r>
      <w:r w:rsidRPr="00BB0515">
        <w:rPr>
          <w:rFonts w:cs="David"/>
          <w:rtl/>
        </w:rPr>
        <w:t xml:space="preserve"> </w:t>
      </w:r>
      <w:r w:rsidRPr="00BB0515">
        <w:rPr>
          <w:rFonts w:cs="David" w:hint="eastAsia"/>
          <w:rtl/>
        </w:rPr>
        <w:t>יחולו</w:t>
      </w:r>
      <w:r w:rsidRPr="00BB0515">
        <w:rPr>
          <w:rFonts w:cs="David"/>
          <w:rtl/>
        </w:rPr>
        <w:t xml:space="preserve"> </w:t>
      </w:r>
      <w:r w:rsidRPr="00BB0515">
        <w:rPr>
          <w:rFonts w:cs="David" w:hint="eastAsia"/>
          <w:rtl/>
        </w:rPr>
        <w:t>כל</w:t>
      </w:r>
      <w:r w:rsidRPr="00BB0515">
        <w:rPr>
          <w:rFonts w:cs="David"/>
          <w:rtl/>
        </w:rPr>
        <w:t xml:space="preserve"> </w:t>
      </w:r>
      <w:r w:rsidRPr="00BB0515">
        <w:rPr>
          <w:rFonts w:cs="David" w:hint="eastAsia"/>
          <w:rtl/>
        </w:rPr>
        <w:t>המחויבויות</w:t>
      </w:r>
      <w:r w:rsidRPr="00BB0515">
        <w:rPr>
          <w:rFonts w:cs="David"/>
          <w:rtl/>
        </w:rPr>
        <w:t xml:space="preserve"> </w:t>
      </w:r>
      <w:r w:rsidRPr="00BB0515">
        <w:rPr>
          <w:rFonts w:cs="David" w:hint="eastAsia"/>
          <w:rtl/>
        </w:rPr>
        <w:t>הנדרשות</w:t>
      </w:r>
      <w:r w:rsidRPr="00BB0515">
        <w:rPr>
          <w:rFonts w:cs="David"/>
          <w:rtl/>
        </w:rPr>
        <w:t xml:space="preserve"> </w:t>
      </w:r>
      <w:r w:rsidRPr="00BB0515">
        <w:rPr>
          <w:rFonts w:cs="David" w:hint="eastAsia"/>
          <w:rtl/>
        </w:rPr>
        <w:t>על</w:t>
      </w:r>
      <w:r w:rsidRPr="00BB0515">
        <w:rPr>
          <w:rFonts w:cs="David"/>
          <w:rtl/>
        </w:rPr>
        <w:t xml:space="preserve"> </w:t>
      </w:r>
      <w:r w:rsidRPr="00BB0515">
        <w:rPr>
          <w:rFonts w:cs="David" w:hint="eastAsia"/>
          <w:rtl/>
        </w:rPr>
        <w:t>פי</w:t>
      </w:r>
      <w:r w:rsidRPr="00BB0515">
        <w:rPr>
          <w:rFonts w:cs="David"/>
          <w:rtl/>
        </w:rPr>
        <w:t xml:space="preserve"> </w:t>
      </w:r>
      <w:r w:rsidRPr="00BB0515">
        <w:rPr>
          <w:rFonts w:cs="David" w:hint="eastAsia"/>
          <w:rtl/>
        </w:rPr>
        <w:t>מכרז</w:t>
      </w:r>
      <w:r w:rsidRPr="00BB0515">
        <w:rPr>
          <w:rFonts w:cs="David"/>
          <w:rtl/>
        </w:rPr>
        <w:t xml:space="preserve"> </w:t>
      </w:r>
      <w:r w:rsidRPr="00BB0515">
        <w:rPr>
          <w:rFonts w:cs="David" w:hint="eastAsia"/>
          <w:rtl/>
        </w:rPr>
        <w:t>זה</w:t>
      </w:r>
      <w:r w:rsidRPr="00BB0515">
        <w:rPr>
          <w:rFonts w:cs="David"/>
          <w:rtl/>
        </w:rPr>
        <w:t xml:space="preserve"> </w:t>
      </w:r>
      <w:r w:rsidRPr="00BB0515">
        <w:rPr>
          <w:rFonts w:cs="David" w:hint="eastAsia"/>
          <w:rtl/>
        </w:rPr>
        <w:t>כלפי</w:t>
      </w:r>
      <w:r w:rsidRPr="00BB0515">
        <w:rPr>
          <w:rFonts w:cs="David"/>
          <w:rtl/>
        </w:rPr>
        <w:t xml:space="preserve"> </w:t>
      </w:r>
      <w:r w:rsidRPr="00BB0515">
        <w:rPr>
          <w:rFonts w:cs="David" w:hint="eastAsia"/>
          <w:rtl/>
        </w:rPr>
        <w:t>המזמין</w:t>
      </w:r>
      <w:r w:rsidRPr="00BB0515">
        <w:rPr>
          <w:rFonts w:cs="David"/>
          <w:rtl/>
        </w:rPr>
        <w:t xml:space="preserve"> </w:t>
      </w:r>
      <w:r w:rsidRPr="00BB0515">
        <w:rPr>
          <w:rFonts w:cs="David" w:hint="eastAsia"/>
          <w:rtl/>
        </w:rPr>
        <w:t>החלופי</w:t>
      </w:r>
      <w:r w:rsidRPr="00BB0515">
        <w:rPr>
          <w:rFonts w:cs="David"/>
          <w:rtl/>
        </w:rPr>
        <w:t xml:space="preserve"> </w:t>
      </w:r>
      <w:r w:rsidRPr="00BB0515">
        <w:rPr>
          <w:rFonts w:cs="David" w:hint="eastAsia"/>
          <w:rtl/>
        </w:rPr>
        <w:t>לו</w:t>
      </w:r>
      <w:r w:rsidRPr="00BB0515">
        <w:rPr>
          <w:rFonts w:cs="David"/>
          <w:rtl/>
        </w:rPr>
        <w:t xml:space="preserve"> </w:t>
      </w:r>
      <w:r w:rsidRPr="00BB0515">
        <w:rPr>
          <w:rFonts w:cs="David" w:hint="eastAsia"/>
          <w:rtl/>
        </w:rPr>
        <w:t>מסופקים</w:t>
      </w:r>
      <w:r w:rsidRPr="00BB0515">
        <w:rPr>
          <w:rFonts w:cs="David"/>
          <w:rtl/>
        </w:rPr>
        <w:t xml:space="preserve"> </w:t>
      </w:r>
      <w:r w:rsidRPr="00BB0515">
        <w:rPr>
          <w:rFonts w:cs="David" w:hint="eastAsia"/>
          <w:rtl/>
        </w:rPr>
        <w:t>השירותים</w:t>
      </w:r>
      <w:r w:rsidRPr="00BB0515">
        <w:rPr>
          <w:rFonts w:cs="David"/>
          <w:rtl/>
        </w:rPr>
        <w:t xml:space="preserve">, </w:t>
      </w:r>
      <w:r w:rsidRPr="00BB0515">
        <w:rPr>
          <w:rFonts w:cs="David" w:hint="eastAsia"/>
          <w:rtl/>
        </w:rPr>
        <w:t>ללא</w:t>
      </w:r>
      <w:r w:rsidRPr="00BB0515">
        <w:rPr>
          <w:rFonts w:cs="David"/>
          <w:rtl/>
        </w:rPr>
        <w:t xml:space="preserve"> </w:t>
      </w:r>
      <w:r w:rsidRPr="00BB0515">
        <w:rPr>
          <w:rFonts w:cs="David" w:hint="eastAsia"/>
          <w:rtl/>
        </w:rPr>
        <w:t>קשר</w:t>
      </w:r>
      <w:r w:rsidRPr="00BB0515">
        <w:rPr>
          <w:rFonts w:cs="David"/>
          <w:rtl/>
        </w:rPr>
        <w:t xml:space="preserve"> </w:t>
      </w:r>
      <w:r w:rsidRPr="00BB0515">
        <w:rPr>
          <w:rFonts w:cs="David" w:hint="eastAsia"/>
          <w:rtl/>
        </w:rPr>
        <w:t>לזהותו</w:t>
      </w:r>
      <w:r w:rsidRPr="00BB0515">
        <w:rPr>
          <w:rFonts w:cs="David"/>
          <w:rtl/>
        </w:rPr>
        <w:t>.</w:t>
      </w:r>
    </w:p>
    <w:p w:rsidR="00FC1A9E" w:rsidRPr="00BB0515" w:rsidRDefault="00FC1A9E" w:rsidP="00FC1A9E">
      <w:pPr>
        <w:pStyle w:val="af1"/>
        <w:keepLines w:val="0"/>
        <w:widowControl w:val="0"/>
        <w:numPr>
          <w:ilvl w:val="1"/>
          <w:numId w:val="49"/>
        </w:numPr>
        <w:spacing w:after="120" w:line="360" w:lineRule="auto"/>
        <w:jc w:val="both"/>
        <w:rPr>
          <w:rFonts w:cs="David"/>
          <w:rtl/>
        </w:rPr>
      </w:pPr>
      <w:r w:rsidRPr="00BB0515">
        <w:rPr>
          <w:rFonts w:cs="David" w:hint="eastAsia"/>
          <w:rtl/>
        </w:rPr>
        <w:t>במקרה</w:t>
      </w:r>
      <w:r w:rsidRPr="00BB0515">
        <w:rPr>
          <w:rFonts w:cs="David"/>
          <w:rtl/>
        </w:rPr>
        <w:t xml:space="preserve"> </w:t>
      </w:r>
      <w:r w:rsidRPr="00BB0515">
        <w:rPr>
          <w:rFonts w:cs="David" w:hint="eastAsia"/>
          <w:rtl/>
        </w:rPr>
        <w:t>בו</w:t>
      </w:r>
      <w:r w:rsidRPr="00BB0515">
        <w:rPr>
          <w:rFonts w:cs="David"/>
          <w:rtl/>
        </w:rPr>
        <w:t xml:space="preserve"> </w:t>
      </w:r>
      <w:r w:rsidRPr="00BB0515">
        <w:rPr>
          <w:rFonts w:cs="David" w:hint="eastAsia"/>
          <w:rtl/>
        </w:rPr>
        <w:t>יחליט</w:t>
      </w:r>
      <w:r w:rsidRPr="00BB0515">
        <w:rPr>
          <w:rFonts w:cs="David"/>
          <w:rtl/>
        </w:rPr>
        <w:t xml:space="preserve"> </w:t>
      </w:r>
      <w:r w:rsidRPr="00BB0515">
        <w:rPr>
          <w:rFonts w:cs="David" w:hint="eastAsia"/>
          <w:rtl/>
        </w:rPr>
        <w:t>עורך</w:t>
      </w:r>
      <w:r w:rsidRPr="00BB0515">
        <w:rPr>
          <w:rFonts w:cs="David"/>
          <w:rtl/>
        </w:rPr>
        <w:t xml:space="preserve"> </w:t>
      </w:r>
      <w:r w:rsidRPr="00BB0515">
        <w:rPr>
          <w:rFonts w:cs="David" w:hint="eastAsia"/>
          <w:rtl/>
        </w:rPr>
        <w:t>המכרז</w:t>
      </w:r>
      <w:r w:rsidRPr="00BB0515">
        <w:rPr>
          <w:rFonts w:cs="David"/>
          <w:rtl/>
        </w:rPr>
        <w:t xml:space="preserve"> </w:t>
      </w:r>
      <w:r w:rsidRPr="00BB0515">
        <w:rPr>
          <w:rFonts w:cs="David" w:hint="eastAsia"/>
          <w:rtl/>
        </w:rPr>
        <w:t>לצאת</w:t>
      </w:r>
      <w:r w:rsidRPr="00BB0515">
        <w:rPr>
          <w:rFonts w:cs="David"/>
          <w:rtl/>
        </w:rPr>
        <w:t xml:space="preserve"> </w:t>
      </w:r>
      <w:r w:rsidRPr="00BB0515">
        <w:rPr>
          <w:rFonts w:cs="David" w:hint="eastAsia"/>
          <w:rtl/>
        </w:rPr>
        <w:t>למכרז</w:t>
      </w:r>
      <w:r w:rsidRPr="00BB0515">
        <w:rPr>
          <w:rFonts w:cs="David"/>
          <w:rtl/>
        </w:rPr>
        <w:t xml:space="preserve"> </w:t>
      </w:r>
      <w:r w:rsidRPr="00BB0515">
        <w:rPr>
          <w:rFonts w:cs="David" w:hint="eastAsia"/>
          <w:rtl/>
        </w:rPr>
        <w:t>חדש</w:t>
      </w:r>
      <w:r w:rsidRPr="00BB0515">
        <w:rPr>
          <w:rFonts w:cs="David"/>
          <w:rtl/>
        </w:rPr>
        <w:t xml:space="preserve"> </w:t>
      </w:r>
      <w:r w:rsidRPr="00BB0515">
        <w:rPr>
          <w:rFonts w:cs="David" w:hint="eastAsia"/>
          <w:rtl/>
        </w:rPr>
        <w:t>בתום</w:t>
      </w:r>
      <w:r w:rsidRPr="00BB0515">
        <w:rPr>
          <w:rFonts w:cs="David"/>
          <w:rtl/>
        </w:rPr>
        <w:t xml:space="preserve"> </w:t>
      </w:r>
      <w:r w:rsidRPr="00BB0515">
        <w:rPr>
          <w:rFonts w:cs="David" w:hint="eastAsia"/>
          <w:rtl/>
        </w:rPr>
        <w:t>תקופת</w:t>
      </w:r>
      <w:r w:rsidRPr="00BB0515">
        <w:rPr>
          <w:rFonts w:cs="David"/>
          <w:rtl/>
        </w:rPr>
        <w:t xml:space="preserve"> </w:t>
      </w:r>
      <w:r w:rsidRPr="00BB0515">
        <w:rPr>
          <w:rFonts w:cs="David" w:hint="eastAsia"/>
          <w:rtl/>
        </w:rPr>
        <w:t>הרכש</w:t>
      </w:r>
      <w:r w:rsidRPr="00BB0515">
        <w:rPr>
          <w:rFonts w:cs="David"/>
          <w:rtl/>
        </w:rPr>
        <w:t xml:space="preserve">, </w:t>
      </w:r>
      <w:r w:rsidRPr="00BB0515">
        <w:rPr>
          <w:rFonts w:cs="David" w:hint="eastAsia"/>
          <w:rtl/>
        </w:rPr>
        <w:t>אזי</w:t>
      </w:r>
      <w:r w:rsidRPr="00BB0515">
        <w:rPr>
          <w:rFonts w:cs="David"/>
          <w:rtl/>
        </w:rPr>
        <w:t xml:space="preserve"> </w:t>
      </w:r>
      <w:r w:rsidRPr="00BB0515">
        <w:rPr>
          <w:rFonts w:cs="David" w:hint="eastAsia"/>
          <w:rtl/>
        </w:rPr>
        <w:t>לאחר</w:t>
      </w:r>
      <w:r w:rsidRPr="00BB0515">
        <w:rPr>
          <w:rFonts w:cs="David"/>
          <w:rtl/>
        </w:rPr>
        <w:t xml:space="preserve"> </w:t>
      </w:r>
      <w:r w:rsidRPr="00BB0515">
        <w:rPr>
          <w:rFonts w:cs="David" w:hint="eastAsia"/>
          <w:rtl/>
        </w:rPr>
        <w:t>בחירת</w:t>
      </w:r>
      <w:r w:rsidRPr="00BB0515">
        <w:rPr>
          <w:rFonts w:cs="David"/>
          <w:rtl/>
        </w:rPr>
        <w:t xml:space="preserve"> </w:t>
      </w:r>
      <w:r w:rsidRPr="00BB0515">
        <w:rPr>
          <w:rFonts w:cs="David" w:hint="eastAsia"/>
          <w:rtl/>
        </w:rPr>
        <w:t>ספק</w:t>
      </w:r>
      <w:r w:rsidRPr="00BB0515">
        <w:rPr>
          <w:rFonts w:cs="David"/>
          <w:rtl/>
        </w:rPr>
        <w:t xml:space="preserve"> </w:t>
      </w:r>
      <w:r w:rsidRPr="00BB0515">
        <w:rPr>
          <w:rFonts w:cs="David" w:hint="eastAsia"/>
          <w:rtl/>
        </w:rPr>
        <w:t>זוכה</w:t>
      </w:r>
      <w:r w:rsidRPr="00BB0515">
        <w:rPr>
          <w:rFonts w:cs="David"/>
          <w:rtl/>
        </w:rPr>
        <w:t xml:space="preserve"> </w:t>
      </w:r>
      <w:r w:rsidRPr="00BB0515">
        <w:rPr>
          <w:rFonts w:cs="David" w:hint="eastAsia"/>
          <w:rtl/>
        </w:rPr>
        <w:t>חדש</w:t>
      </w:r>
      <w:r w:rsidRPr="00BB0515">
        <w:rPr>
          <w:rFonts w:cs="David"/>
          <w:rtl/>
        </w:rPr>
        <w:t>, יחל תהליך הדרגתי של החלפת ספקי שירות בין הספק החדש לבין הספק (ב</w:t>
      </w:r>
      <w:r w:rsidRPr="00BB0515">
        <w:rPr>
          <w:rFonts w:cs="David" w:hint="eastAsia"/>
          <w:rtl/>
        </w:rPr>
        <w:t>חוזה</w:t>
      </w:r>
      <w:r w:rsidRPr="00BB0515">
        <w:rPr>
          <w:rFonts w:cs="David"/>
          <w:rtl/>
        </w:rPr>
        <w:t xml:space="preserve"> זה). במקרה כאמור, מחויב הספק להמשיך ולספק את השירותים הניתנים על ידו לפי </w:t>
      </w:r>
      <w:r w:rsidRPr="00BB0515">
        <w:rPr>
          <w:rFonts w:cs="David" w:hint="eastAsia"/>
          <w:rtl/>
        </w:rPr>
        <w:t>חוזה</w:t>
      </w:r>
      <w:r w:rsidRPr="00BB0515">
        <w:rPr>
          <w:rFonts w:cs="David"/>
          <w:rtl/>
        </w:rPr>
        <w:t xml:space="preserve"> זה, בהיקף אשר ייקבע על ידי עורך המכרז ובהתאם למחירי המכרז, וזאת עד לסיום העברת השירותים לידי הספק החדש (אשר תוגבל לתקופה של שישה חדשים). הספק ישתף פעולה באופן מלא עם עורך המכרז ועם הספק החדש, ויסייע לו בכל הנחוץ.</w:t>
      </w:r>
    </w:p>
    <w:p w:rsidR="00FC1A9E" w:rsidRPr="00BB0515" w:rsidRDefault="00FC1A9E" w:rsidP="00FC1A9E">
      <w:pPr>
        <w:pStyle w:val="af1"/>
        <w:keepLines w:val="0"/>
        <w:widowControl w:val="0"/>
        <w:numPr>
          <w:ilvl w:val="0"/>
          <w:numId w:val="49"/>
        </w:numPr>
        <w:jc w:val="both"/>
        <w:rPr>
          <w:rFonts w:cs="David"/>
          <w:b/>
          <w:bCs/>
          <w:rtl/>
        </w:rPr>
      </w:pPr>
      <w:r w:rsidRPr="00BB0515">
        <w:rPr>
          <w:rFonts w:cs="David"/>
          <w:b/>
          <w:bCs/>
          <w:rtl/>
        </w:rPr>
        <w:t>התחייבויות והצהרות הספק</w:t>
      </w:r>
    </w:p>
    <w:p w:rsidR="00FC1A9E" w:rsidRPr="00BB0515" w:rsidRDefault="00FC1A9E" w:rsidP="00FC1A9E">
      <w:pPr>
        <w:pStyle w:val="af1"/>
        <w:keepLines w:val="0"/>
        <w:widowControl w:val="0"/>
        <w:numPr>
          <w:ilvl w:val="1"/>
          <w:numId w:val="49"/>
        </w:numPr>
        <w:spacing w:after="120" w:line="360" w:lineRule="auto"/>
        <w:ind w:left="1022" w:hanging="619"/>
        <w:jc w:val="both"/>
        <w:rPr>
          <w:rFonts w:cs="David"/>
          <w:rtl/>
        </w:rPr>
      </w:pPr>
      <w:r w:rsidRPr="00BB0515">
        <w:rPr>
          <w:rFonts w:cs="David"/>
          <w:rtl/>
        </w:rPr>
        <w:t xml:space="preserve">הספק מצהיר כי הוא קרא את כל תנאי המכרז ודרישותיו, כי הוא הבין אותם, וכי הוא מתחייב למלא אחר כל התנאים והדרישות של המכרז, ההצעה והסכם זה, בדייקנות, ביעילות, במומחיות ובמיומנות, לשביעות רצון עורך המכרז, ובמועדים אשר ייקבעו על ידו, והכול בכפוף להוראות המכרז והסכם זה. </w:t>
      </w:r>
    </w:p>
    <w:p w:rsidR="00FC1A9E" w:rsidRPr="00BB0515" w:rsidRDefault="00FC1A9E" w:rsidP="00FC1A9E">
      <w:pPr>
        <w:pStyle w:val="af1"/>
        <w:keepLines w:val="0"/>
        <w:widowControl w:val="0"/>
        <w:numPr>
          <w:ilvl w:val="1"/>
          <w:numId w:val="49"/>
        </w:numPr>
        <w:spacing w:after="120" w:line="360" w:lineRule="auto"/>
        <w:ind w:left="1022" w:hanging="619"/>
        <w:jc w:val="both"/>
        <w:rPr>
          <w:rFonts w:cs="David"/>
          <w:rtl/>
        </w:rPr>
      </w:pPr>
      <w:r w:rsidRPr="00BB0515">
        <w:rPr>
          <w:rFonts w:cs="David"/>
          <w:rtl/>
        </w:rPr>
        <w:t>הספק יספק את השירות</w:t>
      </w:r>
      <w:r w:rsidR="004B391A" w:rsidRPr="00BB0515">
        <w:rPr>
          <w:rFonts w:cs="David" w:hint="cs"/>
          <w:rtl/>
        </w:rPr>
        <w:t>ים</w:t>
      </w:r>
      <w:r w:rsidRPr="00BB0515">
        <w:rPr>
          <w:rFonts w:cs="David"/>
          <w:rtl/>
        </w:rPr>
        <w:t xml:space="preserve"> המבוקש</w:t>
      </w:r>
      <w:r w:rsidR="004B391A" w:rsidRPr="00BB0515">
        <w:rPr>
          <w:rFonts w:cs="David" w:hint="cs"/>
          <w:rtl/>
        </w:rPr>
        <w:t>ים</w:t>
      </w:r>
      <w:r w:rsidRPr="00BB0515">
        <w:rPr>
          <w:rFonts w:cs="David"/>
          <w:rtl/>
        </w:rPr>
        <w:t xml:space="preserve"> לפי הזמנה חתומה בידי </w:t>
      </w:r>
      <w:proofErr w:type="spellStart"/>
      <w:r w:rsidRPr="00BB0515">
        <w:rPr>
          <w:rFonts w:cs="David"/>
          <w:rtl/>
        </w:rPr>
        <w:t>מורשי</w:t>
      </w:r>
      <w:proofErr w:type="spellEnd"/>
      <w:r w:rsidRPr="00BB0515">
        <w:rPr>
          <w:rFonts w:cs="David"/>
          <w:rtl/>
        </w:rPr>
        <w:t xml:space="preserve"> החתימה של המזמינים (להלן - "</w:t>
      </w:r>
      <w:r w:rsidRPr="00BB0515">
        <w:rPr>
          <w:rFonts w:cs="David"/>
          <w:b/>
          <w:bCs/>
          <w:rtl/>
        </w:rPr>
        <w:t>ההזמנה</w:t>
      </w:r>
      <w:r w:rsidRPr="00BB0515">
        <w:rPr>
          <w:rFonts w:cs="David"/>
          <w:rtl/>
        </w:rPr>
        <w:t>").</w:t>
      </w:r>
    </w:p>
    <w:p w:rsidR="00FC1A9E" w:rsidRPr="00BB0515" w:rsidRDefault="00FC1A9E" w:rsidP="00FC1A9E">
      <w:pPr>
        <w:pStyle w:val="af1"/>
        <w:keepLines w:val="0"/>
        <w:widowControl w:val="0"/>
        <w:numPr>
          <w:ilvl w:val="1"/>
          <w:numId w:val="49"/>
        </w:numPr>
        <w:spacing w:after="120" w:line="360" w:lineRule="auto"/>
        <w:jc w:val="both"/>
        <w:rPr>
          <w:rFonts w:cs="David"/>
          <w:rtl/>
        </w:rPr>
      </w:pPr>
      <w:r w:rsidRPr="00BB0515">
        <w:rPr>
          <w:rFonts w:cs="David"/>
          <w:rtl/>
        </w:rPr>
        <w:t>הספק מצהיר כי לכל אורך תקופת ההתקשרות (וההארכות אם תהיינה), יהיה ברשותו האמצעים והתנאים הנדרשים לביצוע כל ההזמנות שיקבל</w:t>
      </w:r>
      <w:r w:rsidRPr="00BB0515">
        <w:rPr>
          <w:rFonts w:cs="David" w:hint="cs"/>
          <w:rtl/>
        </w:rPr>
        <w:t>, לכל המוצרים והשירותים אשר הוא חייב באספקתם,</w:t>
      </w:r>
      <w:r w:rsidRPr="00BB0515">
        <w:rPr>
          <w:rFonts w:cs="David"/>
          <w:rtl/>
        </w:rPr>
        <w:t xml:space="preserve"> והכול על פי המכרז והסכם זה.</w:t>
      </w:r>
    </w:p>
    <w:p w:rsidR="00FC1A9E" w:rsidRPr="00BB0515" w:rsidRDefault="00FC1A9E" w:rsidP="00FC1A9E">
      <w:pPr>
        <w:pStyle w:val="af1"/>
        <w:keepLines w:val="0"/>
        <w:widowControl w:val="0"/>
        <w:numPr>
          <w:ilvl w:val="1"/>
          <w:numId w:val="49"/>
        </w:numPr>
        <w:spacing w:after="120" w:line="360" w:lineRule="auto"/>
        <w:jc w:val="both"/>
        <w:rPr>
          <w:rFonts w:cs="David"/>
        </w:rPr>
      </w:pPr>
      <w:r w:rsidRPr="00BB0515">
        <w:rPr>
          <w:rFonts w:cs="David"/>
          <w:rtl/>
        </w:rPr>
        <w:t>הספק מצהיר בזה ומתחייב כי ברשותו הניסיון, המיומנות, הידע, הכלים המכשור</w:t>
      </w:r>
      <w:r w:rsidRPr="00BB0515">
        <w:rPr>
          <w:rFonts w:cs="David" w:hint="cs"/>
          <w:rtl/>
        </w:rPr>
        <w:t>, המלאי</w:t>
      </w:r>
      <w:r w:rsidRPr="00BB0515">
        <w:rPr>
          <w:rFonts w:cs="David"/>
          <w:rtl/>
        </w:rPr>
        <w:t xml:space="preserve"> וכוח האדם הדרושים לאספקת השירות</w:t>
      </w:r>
      <w:r w:rsidR="004B391A" w:rsidRPr="00BB0515">
        <w:rPr>
          <w:rFonts w:cs="David" w:hint="cs"/>
          <w:rtl/>
        </w:rPr>
        <w:t>ים</w:t>
      </w:r>
      <w:r w:rsidRPr="00BB0515">
        <w:rPr>
          <w:rFonts w:cs="David"/>
          <w:rtl/>
        </w:rPr>
        <w:t xml:space="preserve"> המבוקש</w:t>
      </w:r>
      <w:r w:rsidR="004B391A" w:rsidRPr="00BB0515">
        <w:rPr>
          <w:rFonts w:cs="David" w:hint="cs"/>
          <w:rtl/>
        </w:rPr>
        <w:t>ים</w:t>
      </w:r>
      <w:r w:rsidRPr="00BB0515">
        <w:rPr>
          <w:rFonts w:cs="David"/>
          <w:rtl/>
        </w:rPr>
        <w:t xml:space="preserve">, </w:t>
      </w:r>
      <w:r w:rsidRPr="00BB0515">
        <w:rPr>
          <w:rFonts w:cs="David" w:hint="cs"/>
          <w:rtl/>
        </w:rPr>
        <w:t xml:space="preserve">לרבות שלוש שנות שירותי אחריות ותחזוקה ללא תשלום ושנים נוספות בתשלום לאורך כל תקופת הישרות, </w:t>
      </w:r>
      <w:r w:rsidRPr="00BB0515">
        <w:rPr>
          <w:rFonts w:cs="David"/>
          <w:rtl/>
        </w:rPr>
        <w:t xml:space="preserve">וכי הוא יספקו לעורך המכרז לצורך ביצוע התחייבויותיו לפי המכרז והסכם זה. </w:t>
      </w:r>
    </w:p>
    <w:p w:rsidR="00FC1A9E" w:rsidRPr="00BB0515" w:rsidRDefault="00FC1A9E" w:rsidP="00FC1A9E">
      <w:pPr>
        <w:pStyle w:val="af1"/>
        <w:keepLines w:val="0"/>
        <w:widowControl w:val="0"/>
        <w:numPr>
          <w:ilvl w:val="1"/>
          <w:numId w:val="49"/>
        </w:numPr>
        <w:spacing w:after="120" w:line="360" w:lineRule="auto"/>
        <w:jc w:val="both"/>
        <w:rPr>
          <w:rFonts w:cs="David"/>
          <w:rtl/>
        </w:rPr>
      </w:pPr>
      <w:r w:rsidRPr="00BB0515">
        <w:rPr>
          <w:rFonts w:cs="David" w:hint="eastAsia"/>
          <w:rtl/>
        </w:rPr>
        <w:t>הספק</w:t>
      </w:r>
      <w:r w:rsidRPr="00BB0515">
        <w:rPr>
          <w:rFonts w:cs="David"/>
          <w:rtl/>
        </w:rPr>
        <w:t xml:space="preserve"> </w:t>
      </w:r>
      <w:r w:rsidRPr="00BB0515">
        <w:rPr>
          <w:rFonts w:cs="David" w:hint="eastAsia"/>
          <w:rtl/>
        </w:rPr>
        <w:t>מצהיר</w:t>
      </w:r>
      <w:r w:rsidRPr="00BB0515">
        <w:rPr>
          <w:rFonts w:cs="David"/>
          <w:rtl/>
        </w:rPr>
        <w:t xml:space="preserve"> </w:t>
      </w:r>
      <w:r w:rsidRPr="00BB0515">
        <w:rPr>
          <w:rFonts w:cs="David" w:hint="eastAsia"/>
          <w:rtl/>
        </w:rPr>
        <w:t>בזה</w:t>
      </w:r>
      <w:r w:rsidRPr="00BB0515">
        <w:rPr>
          <w:rFonts w:cs="David"/>
          <w:rtl/>
        </w:rPr>
        <w:t xml:space="preserve"> </w:t>
      </w:r>
      <w:r w:rsidRPr="00BB0515">
        <w:rPr>
          <w:rFonts w:cs="David" w:hint="eastAsia"/>
          <w:rtl/>
        </w:rPr>
        <w:t>ומתחייב</w:t>
      </w:r>
      <w:r w:rsidRPr="00BB0515">
        <w:rPr>
          <w:rFonts w:cs="David"/>
          <w:rtl/>
        </w:rPr>
        <w:t xml:space="preserve"> כי כל ציוד שיסופק במסגרת החוזה, יהיה כזה אשר לגביו יהיה לספק את כל הידע, </w:t>
      </w:r>
      <w:proofErr w:type="spellStart"/>
      <w:r w:rsidRPr="00BB0515">
        <w:rPr>
          <w:rFonts w:cs="David" w:hint="eastAsia"/>
          <w:rtl/>
        </w:rPr>
        <w:t>ההסמכות</w:t>
      </w:r>
      <w:proofErr w:type="spellEnd"/>
      <w:r w:rsidRPr="00BB0515">
        <w:rPr>
          <w:rFonts w:cs="David"/>
          <w:rtl/>
        </w:rPr>
        <w:t xml:space="preserve">, </w:t>
      </w:r>
      <w:r w:rsidRPr="00BB0515">
        <w:rPr>
          <w:rFonts w:cs="David" w:hint="eastAsia"/>
          <w:rtl/>
        </w:rPr>
        <w:t>הכלים</w:t>
      </w:r>
      <w:r w:rsidRPr="00BB0515">
        <w:rPr>
          <w:rFonts w:cs="David"/>
          <w:rtl/>
        </w:rPr>
        <w:t xml:space="preserve">, </w:t>
      </w:r>
      <w:r w:rsidRPr="00BB0515">
        <w:rPr>
          <w:rFonts w:cs="David" w:hint="eastAsia"/>
          <w:rtl/>
        </w:rPr>
        <w:t>המכשור</w:t>
      </w:r>
      <w:r w:rsidRPr="00BB0515">
        <w:rPr>
          <w:rFonts w:cs="David"/>
          <w:rtl/>
        </w:rPr>
        <w:t xml:space="preserve"> </w:t>
      </w:r>
      <w:r w:rsidRPr="00BB0515">
        <w:rPr>
          <w:rFonts w:cs="David" w:hint="eastAsia"/>
          <w:rtl/>
        </w:rPr>
        <w:t>וכוח</w:t>
      </w:r>
      <w:r w:rsidRPr="00BB0515">
        <w:rPr>
          <w:rFonts w:cs="David"/>
          <w:rtl/>
        </w:rPr>
        <w:t xml:space="preserve"> </w:t>
      </w:r>
      <w:r w:rsidRPr="00BB0515">
        <w:rPr>
          <w:rFonts w:cs="David" w:hint="eastAsia"/>
          <w:rtl/>
        </w:rPr>
        <w:t>האדם</w:t>
      </w:r>
      <w:r w:rsidRPr="00BB0515">
        <w:rPr>
          <w:rFonts w:cs="David"/>
          <w:rtl/>
        </w:rPr>
        <w:t xml:space="preserve"> </w:t>
      </w:r>
      <w:r w:rsidRPr="00BB0515">
        <w:rPr>
          <w:rFonts w:cs="David" w:hint="eastAsia"/>
          <w:rtl/>
        </w:rPr>
        <w:t>הדרוש</w:t>
      </w:r>
      <w:r w:rsidRPr="00BB0515">
        <w:rPr>
          <w:rFonts w:cs="David"/>
          <w:rtl/>
        </w:rPr>
        <w:t xml:space="preserve"> </w:t>
      </w:r>
      <w:r w:rsidRPr="00BB0515">
        <w:rPr>
          <w:rFonts w:cs="David" w:hint="eastAsia"/>
          <w:rtl/>
        </w:rPr>
        <w:t>לצורך</w:t>
      </w:r>
      <w:r w:rsidRPr="00BB0515">
        <w:rPr>
          <w:rFonts w:cs="David"/>
          <w:rtl/>
        </w:rPr>
        <w:t xml:space="preserve"> </w:t>
      </w:r>
      <w:r w:rsidRPr="00BB0515">
        <w:rPr>
          <w:rFonts w:cs="David" w:hint="eastAsia"/>
          <w:rtl/>
        </w:rPr>
        <w:t>ביצוע</w:t>
      </w:r>
      <w:r w:rsidRPr="00BB0515">
        <w:rPr>
          <w:rFonts w:cs="David"/>
          <w:rtl/>
        </w:rPr>
        <w:t xml:space="preserve"> </w:t>
      </w:r>
      <w:r w:rsidRPr="00BB0515">
        <w:rPr>
          <w:rFonts w:cs="David" w:hint="eastAsia"/>
          <w:rtl/>
        </w:rPr>
        <w:t>ההתקנות</w:t>
      </w:r>
      <w:r w:rsidRPr="00BB0515">
        <w:rPr>
          <w:rFonts w:cs="David"/>
          <w:rtl/>
        </w:rPr>
        <w:t xml:space="preserve">, </w:t>
      </w:r>
      <w:r w:rsidRPr="00BB0515">
        <w:rPr>
          <w:rFonts w:cs="David" w:hint="eastAsia"/>
          <w:rtl/>
        </w:rPr>
        <w:t>השירותים</w:t>
      </w:r>
      <w:r w:rsidRPr="00BB0515">
        <w:rPr>
          <w:rFonts w:cs="David"/>
          <w:rtl/>
        </w:rPr>
        <w:t xml:space="preserve"> </w:t>
      </w:r>
      <w:r w:rsidRPr="00BB0515">
        <w:rPr>
          <w:rFonts w:cs="David" w:hint="eastAsia"/>
          <w:rtl/>
        </w:rPr>
        <w:t>או</w:t>
      </w:r>
      <w:r w:rsidRPr="00BB0515">
        <w:rPr>
          <w:rFonts w:cs="David"/>
          <w:rtl/>
        </w:rPr>
        <w:t xml:space="preserve"> </w:t>
      </w:r>
      <w:r w:rsidRPr="00BB0515">
        <w:rPr>
          <w:rFonts w:cs="David" w:hint="eastAsia"/>
          <w:rtl/>
        </w:rPr>
        <w:t>התמיכה</w:t>
      </w:r>
      <w:r w:rsidRPr="00BB0515">
        <w:rPr>
          <w:rFonts w:cs="David"/>
          <w:rtl/>
        </w:rPr>
        <w:t xml:space="preserve"> </w:t>
      </w:r>
      <w:r w:rsidRPr="00BB0515">
        <w:rPr>
          <w:rFonts w:cs="David" w:hint="eastAsia"/>
          <w:rtl/>
        </w:rPr>
        <w:t>בכל</w:t>
      </w:r>
      <w:r w:rsidRPr="00BB0515">
        <w:rPr>
          <w:rFonts w:cs="David"/>
          <w:rtl/>
        </w:rPr>
        <w:t xml:space="preserve"> </w:t>
      </w:r>
      <w:r w:rsidRPr="00BB0515">
        <w:rPr>
          <w:rFonts w:cs="David" w:hint="eastAsia"/>
          <w:rtl/>
        </w:rPr>
        <w:t>אחד</w:t>
      </w:r>
      <w:r w:rsidRPr="00BB0515">
        <w:rPr>
          <w:rFonts w:cs="David"/>
          <w:rtl/>
        </w:rPr>
        <w:t xml:space="preserve"> </w:t>
      </w:r>
      <w:r w:rsidRPr="00BB0515">
        <w:rPr>
          <w:rFonts w:cs="David" w:hint="eastAsia"/>
          <w:rtl/>
        </w:rPr>
        <w:t>מאופני</w:t>
      </w:r>
      <w:r w:rsidRPr="00BB0515">
        <w:rPr>
          <w:rFonts w:cs="David"/>
          <w:rtl/>
        </w:rPr>
        <w:t xml:space="preserve"> </w:t>
      </w:r>
      <w:r w:rsidRPr="00BB0515">
        <w:rPr>
          <w:rFonts w:cs="David" w:hint="eastAsia"/>
          <w:rtl/>
        </w:rPr>
        <w:t>ההתקנה</w:t>
      </w:r>
      <w:r w:rsidRPr="00BB0515">
        <w:rPr>
          <w:rFonts w:cs="David"/>
          <w:rtl/>
        </w:rPr>
        <w:t xml:space="preserve"> </w:t>
      </w:r>
      <w:r w:rsidRPr="00BB0515">
        <w:rPr>
          <w:rFonts w:cs="David" w:hint="eastAsia"/>
          <w:rtl/>
        </w:rPr>
        <w:t>הנדרשים</w:t>
      </w:r>
      <w:r w:rsidRPr="00BB0515">
        <w:rPr>
          <w:rFonts w:cs="David"/>
          <w:rtl/>
        </w:rPr>
        <w:t>.</w:t>
      </w:r>
    </w:p>
    <w:p w:rsidR="00FC1A9E" w:rsidRPr="00BB0515" w:rsidRDefault="00FC1A9E" w:rsidP="00FC1A9E">
      <w:pPr>
        <w:pStyle w:val="af1"/>
        <w:keepLines w:val="0"/>
        <w:widowControl w:val="0"/>
        <w:numPr>
          <w:ilvl w:val="1"/>
          <w:numId w:val="49"/>
        </w:numPr>
        <w:spacing w:after="120" w:line="360" w:lineRule="auto"/>
        <w:jc w:val="both"/>
        <w:rPr>
          <w:rFonts w:cs="David"/>
          <w:rtl/>
        </w:rPr>
      </w:pPr>
      <w:r w:rsidRPr="00BB0515">
        <w:rPr>
          <w:rFonts w:cs="David"/>
          <w:rtl/>
        </w:rPr>
        <w:lastRenderedPageBreak/>
        <w:t>הספק מצהיר כי כל הפרטים שמסר לעורך המכרז בהצעתו, ובכללם פרטים על ניסיונו ויכולתו לספק את השירות</w:t>
      </w:r>
      <w:r w:rsidR="00AB71C7" w:rsidRPr="00BB0515">
        <w:rPr>
          <w:rFonts w:cs="David" w:hint="cs"/>
          <w:rtl/>
        </w:rPr>
        <w:t>ים</w:t>
      </w:r>
      <w:r w:rsidRPr="00BB0515">
        <w:rPr>
          <w:rFonts w:cs="David"/>
          <w:rtl/>
        </w:rPr>
        <w:t xml:space="preserve"> המבוקש</w:t>
      </w:r>
      <w:r w:rsidR="00AB71C7" w:rsidRPr="00BB0515">
        <w:rPr>
          <w:rFonts w:cs="David" w:hint="cs"/>
          <w:rtl/>
        </w:rPr>
        <w:t>ים</w:t>
      </w:r>
      <w:r w:rsidRPr="00BB0515">
        <w:rPr>
          <w:rFonts w:cs="David"/>
          <w:rtl/>
        </w:rPr>
        <w:t xml:space="preserve">, הינם מלאים ונכונים. </w:t>
      </w:r>
    </w:p>
    <w:p w:rsidR="00272AEB" w:rsidRPr="00BB0515" w:rsidRDefault="00FC1A9E" w:rsidP="00272AEB">
      <w:pPr>
        <w:pStyle w:val="af1"/>
        <w:keepLines w:val="0"/>
        <w:widowControl w:val="0"/>
        <w:numPr>
          <w:ilvl w:val="1"/>
          <w:numId w:val="49"/>
        </w:numPr>
        <w:spacing w:after="120" w:line="360" w:lineRule="auto"/>
        <w:jc w:val="both"/>
        <w:rPr>
          <w:rFonts w:cs="David"/>
        </w:rPr>
      </w:pPr>
      <w:r w:rsidRPr="00BB0515">
        <w:rPr>
          <w:rFonts w:cs="David"/>
          <w:rtl/>
        </w:rPr>
        <w:t>הספק מתחייב כי השירות</w:t>
      </w:r>
      <w:r w:rsidR="00AB71C7" w:rsidRPr="00BB0515">
        <w:rPr>
          <w:rFonts w:cs="David" w:hint="cs"/>
          <w:rtl/>
        </w:rPr>
        <w:t>ים</w:t>
      </w:r>
      <w:r w:rsidRPr="00BB0515">
        <w:rPr>
          <w:rFonts w:cs="David"/>
          <w:rtl/>
        </w:rPr>
        <w:t xml:space="preserve"> המבוקש</w:t>
      </w:r>
      <w:r w:rsidR="00AB71C7" w:rsidRPr="00BB0515">
        <w:rPr>
          <w:rFonts w:cs="David" w:hint="cs"/>
          <w:rtl/>
        </w:rPr>
        <w:t>ים</w:t>
      </w:r>
      <w:r w:rsidRPr="00BB0515">
        <w:rPr>
          <w:rFonts w:cs="David"/>
          <w:rtl/>
        </w:rPr>
        <w:t xml:space="preserve"> אשר יסופק על ידו יעמוד בדרישות המכרז. </w:t>
      </w:r>
    </w:p>
    <w:p w:rsidR="00272AEB" w:rsidRPr="00BB0515" w:rsidRDefault="00FC1A9E" w:rsidP="00696EF6">
      <w:pPr>
        <w:pStyle w:val="af1"/>
        <w:keepLines w:val="0"/>
        <w:widowControl w:val="0"/>
        <w:numPr>
          <w:ilvl w:val="1"/>
          <w:numId w:val="49"/>
        </w:numPr>
        <w:spacing w:after="120" w:line="360" w:lineRule="auto"/>
        <w:jc w:val="both"/>
        <w:rPr>
          <w:rFonts w:cs="David"/>
        </w:rPr>
      </w:pPr>
      <w:r w:rsidRPr="00BB0515">
        <w:rPr>
          <w:rFonts w:cs="David"/>
          <w:rtl/>
        </w:rPr>
        <w:t xml:space="preserve">הספק מתחייב לשתף פעולה עם עורך המכרז בכל הקשור למילוי התחייבויותיו על פי הסכם זה, לרבות התחייבות לתקן, לשפר ולהחליף את כל הטעון תיקון, שיפור והחלפה בסמוך לקבלת הודעת עורך המכרז בדבר הצורך בכך. </w:t>
      </w:r>
      <w:r w:rsidRPr="00BB0515">
        <w:rPr>
          <w:rFonts w:cs="David" w:hint="eastAsia"/>
          <w:rtl/>
        </w:rPr>
        <w:t>במקרה</w:t>
      </w:r>
      <w:r w:rsidRPr="00BB0515">
        <w:rPr>
          <w:rFonts w:cs="David"/>
          <w:rtl/>
        </w:rPr>
        <w:t xml:space="preserve"> </w:t>
      </w:r>
      <w:r w:rsidRPr="00BB0515">
        <w:rPr>
          <w:rFonts w:cs="David" w:hint="eastAsia"/>
          <w:rtl/>
        </w:rPr>
        <w:t>בו</w:t>
      </w:r>
      <w:r w:rsidRPr="00BB0515">
        <w:rPr>
          <w:rFonts w:cs="David"/>
          <w:rtl/>
        </w:rPr>
        <w:t xml:space="preserve"> </w:t>
      </w:r>
      <w:r w:rsidRPr="00BB0515">
        <w:rPr>
          <w:rFonts w:cs="David" w:hint="eastAsia"/>
          <w:rtl/>
        </w:rPr>
        <w:t>יימצא</w:t>
      </w:r>
      <w:r w:rsidRPr="00BB0515">
        <w:rPr>
          <w:rFonts w:cs="David"/>
          <w:rtl/>
        </w:rPr>
        <w:t xml:space="preserve"> </w:t>
      </w:r>
      <w:r w:rsidRPr="00BB0515">
        <w:rPr>
          <w:rFonts w:cs="David" w:hint="eastAsia"/>
          <w:rtl/>
        </w:rPr>
        <w:t>ליקוי</w:t>
      </w:r>
      <w:r w:rsidRPr="00BB0515">
        <w:rPr>
          <w:rFonts w:cs="David"/>
          <w:rtl/>
        </w:rPr>
        <w:t xml:space="preserve"> </w:t>
      </w:r>
      <w:r w:rsidRPr="00BB0515">
        <w:rPr>
          <w:rFonts w:cs="David" w:hint="eastAsia"/>
          <w:rtl/>
        </w:rPr>
        <w:t>בציוד</w:t>
      </w:r>
      <w:r w:rsidRPr="00BB0515">
        <w:rPr>
          <w:rFonts w:cs="David"/>
          <w:rtl/>
        </w:rPr>
        <w:t xml:space="preserve"> </w:t>
      </w:r>
      <w:r w:rsidRPr="00BB0515">
        <w:rPr>
          <w:rFonts w:cs="David" w:hint="eastAsia"/>
          <w:rtl/>
        </w:rPr>
        <w:t>שסופק</w:t>
      </w:r>
      <w:r w:rsidRPr="00BB0515">
        <w:rPr>
          <w:rFonts w:cs="David"/>
          <w:rtl/>
        </w:rPr>
        <w:t xml:space="preserve"> </w:t>
      </w:r>
      <w:r w:rsidRPr="00BB0515">
        <w:rPr>
          <w:rFonts w:cs="David" w:hint="eastAsia"/>
          <w:rtl/>
        </w:rPr>
        <w:t>על</w:t>
      </w:r>
      <w:r w:rsidRPr="00BB0515">
        <w:rPr>
          <w:rFonts w:cs="David"/>
          <w:rtl/>
        </w:rPr>
        <w:t xml:space="preserve"> </w:t>
      </w:r>
      <w:r w:rsidRPr="00BB0515">
        <w:rPr>
          <w:rFonts w:cs="David" w:hint="eastAsia"/>
          <w:rtl/>
        </w:rPr>
        <w:t>ידי</w:t>
      </w:r>
      <w:r w:rsidRPr="00BB0515">
        <w:rPr>
          <w:rFonts w:cs="David"/>
          <w:rtl/>
        </w:rPr>
        <w:t xml:space="preserve"> </w:t>
      </w:r>
      <w:r w:rsidRPr="00BB0515">
        <w:rPr>
          <w:rFonts w:cs="David" w:hint="eastAsia"/>
          <w:rtl/>
        </w:rPr>
        <w:t>הספק</w:t>
      </w:r>
      <w:r w:rsidRPr="00BB0515">
        <w:rPr>
          <w:rFonts w:cs="David"/>
          <w:rtl/>
        </w:rPr>
        <w:t xml:space="preserve"> </w:t>
      </w:r>
      <w:r w:rsidRPr="00BB0515">
        <w:rPr>
          <w:rFonts w:cs="David" w:hint="eastAsia"/>
          <w:rtl/>
        </w:rPr>
        <w:t>ו</w:t>
      </w:r>
      <w:r w:rsidRPr="00BB0515">
        <w:rPr>
          <w:rFonts w:cs="David"/>
          <w:rtl/>
        </w:rPr>
        <w:t xml:space="preserve">/או </w:t>
      </w:r>
      <w:r w:rsidRPr="00BB0515">
        <w:rPr>
          <w:rFonts w:cs="David" w:hint="eastAsia"/>
          <w:rtl/>
        </w:rPr>
        <w:t>אי</w:t>
      </w:r>
      <w:r w:rsidRPr="00BB0515">
        <w:rPr>
          <w:rFonts w:cs="David"/>
          <w:rtl/>
        </w:rPr>
        <w:t xml:space="preserve"> </w:t>
      </w:r>
      <w:r w:rsidRPr="00BB0515">
        <w:rPr>
          <w:rFonts w:cs="David" w:hint="eastAsia"/>
          <w:rtl/>
        </w:rPr>
        <w:t>התאמה</w:t>
      </w:r>
      <w:r w:rsidRPr="00BB0515">
        <w:rPr>
          <w:rFonts w:cs="David"/>
          <w:rtl/>
        </w:rPr>
        <w:t xml:space="preserve"> </w:t>
      </w:r>
      <w:r w:rsidRPr="00BB0515">
        <w:rPr>
          <w:rFonts w:cs="David" w:hint="eastAsia"/>
          <w:rtl/>
        </w:rPr>
        <w:t>לדרישות</w:t>
      </w:r>
      <w:r w:rsidRPr="00BB0515">
        <w:rPr>
          <w:rFonts w:cs="David"/>
          <w:rtl/>
        </w:rPr>
        <w:t xml:space="preserve"> </w:t>
      </w:r>
      <w:r w:rsidRPr="00BB0515">
        <w:rPr>
          <w:rFonts w:cs="David" w:hint="eastAsia"/>
          <w:rtl/>
        </w:rPr>
        <w:t>עורך</w:t>
      </w:r>
      <w:r w:rsidRPr="00BB0515">
        <w:rPr>
          <w:rFonts w:cs="David"/>
          <w:rtl/>
        </w:rPr>
        <w:t xml:space="preserve"> </w:t>
      </w:r>
      <w:r w:rsidRPr="00BB0515">
        <w:rPr>
          <w:rFonts w:cs="David" w:hint="eastAsia"/>
          <w:rtl/>
        </w:rPr>
        <w:t>המכרז</w:t>
      </w:r>
      <w:r w:rsidRPr="00BB0515">
        <w:rPr>
          <w:rFonts w:cs="David"/>
          <w:rtl/>
        </w:rPr>
        <w:t xml:space="preserve">, </w:t>
      </w:r>
      <w:r w:rsidRPr="00BB0515">
        <w:rPr>
          <w:rFonts w:cs="David" w:hint="eastAsia"/>
          <w:rtl/>
        </w:rPr>
        <w:t>יהיה</w:t>
      </w:r>
      <w:r w:rsidRPr="00BB0515">
        <w:rPr>
          <w:rFonts w:cs="David"/>
          <w:rtl/>
        </w:rPr>
        <w:t xml:space="preserve"> </w:t>
      </w:r>
      <w:r w:rsidRPr="00BB0515">
        <w:rPr>
          <w:rFonts w:cs="David" w:hint="eastAsia"/>
          <w:rtl/>
        </w:rPr>
        <w:t>הספק</w:t>
      </w:r>
      <w:r w:rsidRPr="00BB0515">
        <w:rPr>
          <w:rFonts w:cs="David"/>
          <w:rtl/>
        </w:rPr>
        <w:t xml:space="preserve"> </w:t>
      </w:r>
      <w:r w:rsidRPr="00BB0515">
        <w:rPr>
          <w:rFonts w:cs="David" w:hint="eastAsia"/>
          <w:rtl/>
        </w:rPr>
        <w:t>חייב</w:t>
      </w:r>
      <w:r w:rsidRPr="00BB0515">
        <w:rPr>
          <w:rFonts w:cs="David"/>
          <w:rtl/>
        </w:rPr>
        <w:t xml:space="preserve"> </w:t>
      </w:r>
      <w:r w:rsidRPr="00BB0515">
        <w:rPr>
          <w:rFonts w:cs="David" w:hint="eastAsia"/>
          <w:rtl/>
        </w:rPr>
        <w:t>להגיע</w:t>
      </w:r>
      <w:r w:rsidRPr="00BB0515">
        <w:rPr>
          <w:rFonts w:cs="David"/>
          <w:rtl/>
        </w:rPr>
        <w:t xml:space="preserve"> </w:t>
      </w:r>
      <w:r w:rsidRPr="00BB0515">
        <w:rPr>
          <w:rFonts w:cs="David" w:hint="eastAsia"/>
          <w:rtl/>
        </w:rPr>
        <w:t>למזמין</w:t>
      </w:r>
      <w:r w:rsidRPr="00BB0515">
        <w:rPr>
          <w:rFonts w:cs="David"/>
          <w:rtl/>
        </w:rPr>
        <w:t xml:space="preserve">, </w:t>
      </w:r>
      <w:r w:rsidRPr="00BB0515">
        <w:rPr>
          <w:rFonts w:cs="David" w:hint="eastAsia"/>
          <w:rtl/>
        </w:rPr>
        <w:t>לאסוף</w:t>
      </w:r>
      <w:r w:rsidRPr="00BB0515">
        <w:rPr>
          <w:rFonts w:cs="David"/>
          <w:rtl/>
        </w:rPr>
        <w:t xml:space="preserve"> </w:t>
      </w:r>
      <w:r w:rsidRPr="00BB0515">
        <w:rPr>
          <w:rFonts w:cs="David" w:hint="eastAsia"/>
          <w:rtl/>
        </w:rPr>
        <w:t>את</w:t>
      </w:r>
      <w:r w:rsidRPr="00BB0515">
        <w:rPr>
          <w:rFonts w:cs="David"/>
          <w:rtl/>
        </w:rPr>
        <w:t xml:space="preserve"> </w:t>
      </w:r>
      <w:r w:rsidRPr="00BB0515">
        <w:rPr>
          <w:rFonts w:cs="David" w:hint="eastAsia"/>
          <w:rtl/>
        </w:rPr>
        <w:t>הציוד</w:t>
      </w:r>
      <w:r w:rsidRPr="00BB0515">
        <w:rPr>
          <w:rFonts w:cs="David"/>
          <w:rtl/>
        </w:rPr>
        <w:t xml:space="preserve"> </w:t>
      </w:r>
      <w:r w:rsidRPr="00BB0515">
        <w:rPr>
          <w:rFonts w:cs="David" w:hint="eastAsia"/>
          <w:rtl/>
        </w:rPr>
        <w:t>הלקוי</w:t>
      </w:r>
      <w:r w:rsidRPr="00BB0515">
        <w:rPr>
          <w:rFonts w:cs="David"/>
          <w:rtl/>
        </w:rPr>
        <w:t xml:space="preserve"> </w:t>
      </w:r>
      <w:r w:rsidR="00696EF6">
        <w:rPr>
          <w:rFonts w:cs="David" w:hint="cs"/>
          <w:rtl/>
        </w:rPr>
        <w:t>ו</w:t>
      </w:r>
      <w:r w:rsidRPr="00BB0515">
        <w:rPr>
          <w:rFonts w:cs="David" w:hint="eastAsia"/>
          <w:rtl/>
        </w:rPr>
        <w:t>להחלי</w:t>
      </w:r>
      <w:r w:rsidR="008D57BF">
        <w:rPr>
          <w:rFonts w:cs="David" w:hint="cs"/>
          <w:rtl/>
        </w:rPr>
        <w:t>פו</w:t>
      </w:r>
      <w:r w:rsidRPr="00BB0515">
        <w:rPr>
          <w:rFonts w:cs="David"/>
          <w:rtl/>
        </w:rPr>
        <w:t xml:space="preserve"> </w:t>
      </w:r>
      <w:r w:rsidRPr="00BB0515">
        <w:rPr>
          <w:rFonts w:cs="David" w:hint="eastAsia"/>
          <w:rtl/>
        </w:rPr>
        <w:t>ללא</w:t>
      </w:r>
      <w:r w:rsidRPr="00BB0515">
        <w:rPr>
          <w:rFonts w:cs="David"/>
          <w:rtl/>
        </w:rPr>
        <w:t xml:space="preserve"> </w:t>
      </w:r>
      <w:r w:rsidRPr="00BB0515">
        <w:rPr>
          <w:rFonts w:cs="David" w:hint="eastAsia"/>
          <w:rtl/>
        </w:rPr>
        <w:t>תשלום</w:t>
      </w:r>
      <w:r w:rsidRPr="00BB0515">
        <w:rPr>
          <w:rFonts w:cs="David"/>
          <w:rtl/>
        </w:rPr>
        <w:t xml:space="preserve"> </w:t>
      </w:r>
      <w:r w:rsidRPr="00BB0515">
        <w:rPr>
          <w:rFonts w:cs="David" w:hint="eastAsia"/>
          <w:rtl/>
        </w:rPr>
        <w:t>כל</w:t>
      </w:r>
      <w:r w:rsidRPr="00BB0515">
        <w:rPr>
          <w:rFonts w:cs="David"/>
          <w:rtl/>
        </w:rPr>
        <w:t xml:space="preserve"> </w:t>
      </w:r>
      <w:r w:rsidRPr="00BB0515">
        <w:rPr>
          <w:rFonts w:cs="David" w:hint="eastAsia"/>
          <w:rtl/>
        </w:rPr>
        <w:t>תמורה</w:t>
      </w:r>
      <w:r w:rsidRPr="00BB0515">
        <w:rPr>
          <w:rFonts w:cs="David"/>
          <w:rtl/>
        </w:rPr>
        <w:t xml:space="preserve"> </w:t>
      </w:r>
      <w:r w:rsidRPr="00BB0515">
        <w:rPr>
          <w:rFonts w:cs="David" w:hint="eastAsia"/>
          <w:rtl/>
        </w:rPr>
        <w:t>נוספת</w:t>
      </w:r>
      <w:r w:rsidRPr="00BB0515">
        <w:rPr>
          <w:rFonts w:cs="David"/>
          <w:rtl/>
        </w:rPr>
        <w:t xml:space="preserve">, </w:t>
      </w:r>
      <w:r w:rsidRPr="00BB0515">
        <w:rPr>
          <w:rFonts w:cs="David" w:hint="eastAsia"/>
          <w:rtl/>
        </w:rPr>
        <w:t>ולספקו</w:t>
      </w:r>
      <w:r w:rsidRPr="00BB0515">
        <w:rPr>
          <w:rFonts w:cs="David"/>
          <w:rtl/>
        </w:rPr>
        <w:t xml:space="preserve"> </w:t>
      </w:r>
      <w:r w:rsidRPr="00BB0515">
        <w:rPr>
          <w:rFonts w:cs="David" w:hint="eastAsia"/>
          <w:rtl/>
        </w:rPr>
        <w:t>בעצמו</w:t>
      </w:r>
      <w:r w:rsidRPr="00BB0515">
        <w:rPr>
          <w:rFonts w:cs="David"/>
          <w:rtl/>
        </w:rPr>
        <w:t xml:space="preserve"> </w:t>
      </w:r>
      <w:r w:rsidRPr="00BB0515">
        <w:rPr>
          <w:rFonts w:cs="David" w:hint="eastAsia"/>
          <w:rtl/>
        </w:rPr>
        <w:t>למזמין</w:t>
      </w:r>
      <w:r w:rsidRPr="00BB0515">
        <w:rPr>
          <w:rFonts w:cs="David"/>
          <w:rtl/>
        </w:rPr>
        <w:t>.</w:t>
      </w:r>
    </w:p>
    <w:p w:rsidR="005767DB" w:rsidRPr="00BB0515" w:rsidRDefault="005767DB" w:rsidP="0096157E">
      <w:pPr>
        <w:pStyle w:val="af1"/>
        <w:keepLines w:val="0"/>
        <w:widowControl w:val="0"/>
        <w:numPr>
          <w:ilvl w:val="1"/>
          <w:numId w:val="49"/>
        </w:numPr>
        <w:spacing w:after="120" w:line="360" w:lineRule="auto"/>
        <w:jc w:val="both"/>
        <w:rPr>
          <w:rFonts w:cs="David"/>
        </w:rPr>
      </w:pPr>
      <w:bookmarkStart w:id="628" w:name="_Toc185193151"/>
      <w:bookmarkStart w:id="629" w:name="_Toc201561676"/>
      <w:bookmarkStart w:id="630" w:name="_Toc201636806"/>
      <w:bookmarkStart w:id="631" w:name="_Toc201895115"/>
      <w:bookmarkStart w:id="632" w:name="_Toc185193152"/>
      <w:bookmarkStart w:id="633" w:name="_Toc201561677"/>
      <w:bookmarkStart w:id="634" w:name="_Toc201636807"/>
      <w:bookmarkStart w:id="635" w:name="_Toc201895116"/>
      <w:r w:rsidRPr="00BB0515">
        <w:rPr>
          <w:rFonts w:cs="David"/>
          <w:rtl/>
        </w:rPr>
        <w:t>הספק מתחייב לדאוג ל</w:t>
      </w:r>
      <w:r w:rsidRPr="00BB0515">
        <w:rPr>
          <w:rFonts w:cs="David" w:hint="eastAsia"/>
          <w:rtl/>
        </w:rPr>
        <w:t>אחסון</w:t>
      </w:r>
      <w:r w:rsidRPr="00BB0515">
        <w:rPr>
          <w:rFonts w:cs="David"/>
          <w:rtl/>
        </w:rPr>
        <w:t xml:space="preserve"> </w:t>
      </w:r>
      <w:r w:rsidRPr="00BB0515">
        <w:rPr>
          <w:rFonts w:cs="David" w:hint="eastAsia"/>
          <w:rtl/>
        </w:rPr>
        <w:t>נאות</w:t>
      </w:r>
      <w:r w:rsidRPr="00BB0515">
        <w:rPr>
          <w:rFonts w:cs="David"/>
          <w:rtl/>
        </w:rPr>
        <w:t xml:space="preserve"> </w:t>
      </w:r>
      <w:r w:rsidRPr="00BB0515">
        <w:rPr>
          <w:rFonts w:cs="David" w:hint="eastAsia"/>
          <w:rtl/>
        </w:rPr>
        <w:t>ואבטחת</w:t>
      </w:r>
      <w:r w:rsidRPr="00BB0515">
        <w:rPr>
          <w:rFonts w:cs="David"/>
          <w:rtl/>
        </w:rPr>
        <w:t xml:space="preserve"> כל </w:t>
      </w:r>
      <w:r w:rsidRPr="00BB0515">
        <w:rPr>
          <w:rFonts w:cs="David" w:hint="eastAsia"/>
          <w:rtl/>
        </w:rPr>
        <w:t>הציוד</w:t>
      </w:r>
      <w:r w:rsidRPr="00BB0515">
        <w:rPr>
          <w:rFonts w:cs="David"/>
          <w:rtl/>
        </w:rPr>
        <w:t xml:space="preserve"> הנמצא בידיו והקשור בביצוע התחייבויותיו לפי הסכם זה, מפני גניבה, שריפה, אובדן, רטיבות, או כל פגיע</w:t>
      </w:r>
      <w:r w:rsidRPr="00BB0515">
        <w:rPr>
          <w:rFonts w:cs="David" w:hint="eastAsia"/>
          <w:rtl/>
        </w:rPr>
        <w:t>ה</w:t>
      </w:r>
      <w:r w:rsidRPr="00BB0515">
        <w:rPr>
          <w:rFonts w:cs="David"/>
          <w:rtl/>
        </w:rPr>
        <w:t xml:space="preserve"> אחרת.</w:t>
      </w:r>
      <w:bookmarkEnd w:id="628"/>
      <w:bookmarkEnd w:id="629"/>
      <w:bookmarkEnd w:id="630"/>
      <w:bookmarkEnd w:id="631"/>
      <w:r w:rsidR="0096157E" w:rsidRPr="00BB0515">
        <w:rPr>
          <w:rFonts w:cs="David" w:hint="cs"/>
          <w:rtl/>
        </w:rPr>
        <w:t xml:space="preserve"> ה</w:t>
      </w:r>
      <w:r w:rsidRPr="00BB0515">
        <w:rPr>
          <w:rFonts w:cs="David"/>
          <w:rtl/>
        </w:rPr>
        <w:t xml:space="preserve">ספק יהיה אחראי לכל נזק שיגרם לכל </w:t>
      </w:r>
      <w:r w:rsidRPr="00BB0515">
        <w:rPr>
          <w:rFonts w:cs="David" w:hint="eastAsia"/>
          <w:rtl/>
        </w:rPr>
        <w:t>הציוד</w:t>
      </w:r>
      <w:r w:rsidRPr="00BB0515">
        <w:rPr>
          <w:rFonts w:cs="David"/>
          <w:rtl/>
        </w:rPr>
        <w:t xml:space="preserve"> שברשותו, עד למועד גמר </w:t>
      </w:r>
      <w:r w:rsidRPr="00BB0515">
        <w:rPr>
          <w:rFonts w:cs="David" w:hint="eastAsia"/>
          <w:rtl/>
        </w:rPr>
        <w:t>אספקת</w:t>
      </w:r>
      <w:r w:rsidRPr="00BB0515">
        <w:rPr>
          <w:rFonts w:cs="David"/>
          <w:rtl/>
        </w:rPr>
        <w:t xml:space="preserve"> </w:t>
      </w:r>
      <w:r w:rsidRPr="00BB0515">
        <w:rPr>
          <w:rFonts w:cs="David" w:hint="eastAsia"/>
          <w:rtl/>
        </w:rPr>
        <w:t>הציוד</w:t>
      </w:r>
      <w:r w:rsidRPr="00BB0515">
        <w:rPr>
          <w:rFonts w:cs="David"/>
          <w:rtl/>
        </w:rPr>
        <w:t xml:space="preserve"> ומסירת</w:t>
      </w:r>
      <w:r w:rsidR="0096157E" w:rsidRPr="00BB0515">
        <w:rPr>
          <w:rFonts w:cs="David" w:hint="cs"/>
          <w:rtl/>
        </w:rPr>
        <w:t>ו</w:t>
      </w:r>
      <w:r w:rsidRPr="00BB0515">
        <w:rPr>
          <w:rFonts w:cs="David"/>
          <w:rtl/>
        </w:rPr>
        <w:t xml:space="preserve"> לידי </w:t>
      </w:r>
      <w:r w:rsidRPr="00BB0515">
        <w:rPr>
          <w:rFonts w:cs="David" w:hint="eastAsia"/>
          <w:rtl/>
        </w:rPr>
        <w:t>המזמין</w:t>
      </w:r>
      <w:r w:rsidRPr="00BB0515">
        <w:rPr>
          <w:rFonts w:cs="David"/>
          <w:rtl/>
        </w:rPr>
        <w:t>.</w:t>
      </w:r>
      <w:bookmarkEnd w:id="632"/>
      <w:bookmarkEnd w:id="633"/>
      <w:bookmarkEnd w:id="634"/>
      <w:bookmarkEnd w:id="635"/>
    </w:p>
    <w:p w:rsidR="005A2ECD" w:rsidRPr="00BB0515" w:rsidRDefault="00FD77C8" w:rsidP="00FD750E">
      <w:pPr>
        <w:pStyle w:val="af1"/>
        <w:keepLines w:val="0"/>
        <w:widowControl w:val="0"/>
        <w:numPr>
          <w:ilvl w:val="1"/>
          <w:numId w:val="49"/>
        </w:numPr>
        <w:spacing w:after="120" w:line="360" w:lineRule="auto"/>
        <w:jc w:val="both"/>
        <w:rPr>
          <w:rFonts w:cs="David"/>
        </w:rPr>
      </w:pPr>
      <w:r w:rsidRPr="00BB0515">
        <w:rPr>
          <w:rFonts w:cs="David" w:hint="eastAsia"/>
          <w:rtl/>
        </w:rPr>
        <w:t>הספק</w:t>
      </w:r>
      <w:r w:rsidRPr="00BB0515">
        <w:rPr>
          <w:rFonts w:cs="David"/>
          <w:rtl/>
        </w:rPr>
        <w:t xml:space="preserve"> </w:t>
      </w:r>
      <w:r w:rsidRPr="00BB0515">
        <w:rPr>
          <w:rFonts w:cs="David" w:hint="eastAsia"/>
          <w:rtl/>
        </w:rPr>
        <w:t>מתחייב</w:t>
      </w:r>
      <w:r w:rsidRPr="00BB0515">
        <w:rPr>
          <w:rFonts w:cs="David"/>
          <w:rtl/>
        </w:rPr>
        <w:t xml:space="preserve"> </w:t>
      </w:r>
      <w:r w:rsidRPr="00BB0515">
        <w:rPr>
          <w:rFonts w:cs="David" w:hint="cs"/>
          <w:rtl/>
        </w:rPr>
        <w:t>לשת</w:t>
      </w:r>
      <w:r w:rsidR="00FD750E" w:rsidRPr="00BB0515">
        <w:rPr>
          <w:rFonts w:cs="David" w:hint="cs"/>
          <w:rtl/>
        </w:rPr>
        <w:t>ף</w:t>
      </w:r>
      <w:r w:rsidRPr="00BB0515">
        <w:rPr>
          <w:rFonts w:cs="David" w:hint="cs"/>
          <w:rtl/>
        </w:rPr>
        <w:t xml:space="preserve"> פעולה </w:t>
      </w:r>
      <w:r w:rsidR="00FD750E" w:rsidRPr="00BB0515">
        <w:rPr>
          <w:rFonts w:cs="David" w:hint="cs"/>
          <w:rtl/>
        </w:rPr>
        <w:t xml:space="preserve">באופן מלא </w:t>
      </w:r>
      <w:r w:rsidRPr="00BB0515">
        <w:rPr>
          <w:rFonts w:cs="David" w:hint="cs"/>
          <w:rtl/>
        </w:rPr>
        <w:t xml:space="preserve">עם </w:t>
      </w:r>
      <w:r w:rsidRPr="00BB0515">
        <w:rPr>
          <w:rFonts w:cs="David" w:hint="eastAsia"/>
          <w:rtl/>
        </w:rPr>
        <w:t>קב</w:t>
      </w:r>
      <w:r w:rsidRPr="00BB0515">
        <w:rPr>
          <w:rFonts w:cs="David"/>
          <w:rtl/>
        </w:rPr>
        <w:t xml:space="preserve">"טי </w:t>
      </w:r>
      <w:r w:rsidRPr="00BB0515">
        <w:rPr>
          <w:rFonts w:cs="David" w:hint="cs"/>
          <w:rtl/>
        </w:rPr>
        <w:t>המזמין</w:t>
      </w:r>
      <w:r w:rsidR="00FD750E" w:rsidRPr="00BB0515">
        <w:rPr>
          <w:rFonts w:cs="David" w:hint="cs"/>
          <w:rtl/>
        </w:rPr>
        <w:t>, ולהישמע להוראותיהם.</w:t>
      </w:r>
    </w:p>
    <w:p w:rsidR="005A2ECD" w:rsidRPr="00BB0515" w:rsidRDefault="005A2ECD" w:rsidP="005A2ECD">
      <w:pPr>
        <w:pStyle w:val="af1"/>
        <w:keepLines w:val="0"/>
        <w:widowControl w:val="0"/>
        <w:numPr>
          <w:ilvl w:val="1"/>
          <w:numId w:val="49"/>
        </w:numPr>
        <w:spacing w:after="120" w:line="360" w:lineRule="auto"/>
        <w:jc w:val="both"/>
        <w:rPr>
          <w:rFonts w:cs="David"/>
        </w:rPr>
      </w:pPr>
      <w:r w:rsidRPr="00BB0515">
        <w:rPr>
          <w:rFonts w:cs="David" w:hint="cs"/>
          <w:rtl/>
        </w:rPr>
        <w:t>הספק מצהיר ומתחייב כי אין מניעה לפי כל דין להתקשרותו בחוזה זה, ו</w:t>
      </w:r>
      <w:r w:rsidRPr="00BB0515">
        <w:rPr>
          <w:rFonts w:cs="David" w:hint="eastAsia"/>
          <w:rtl/>
        </w:rPr>
        <w:t>אין</w:t>
      </w:r>
      <w:r w:rsidRPr="00BB0515">
        <w:rPr>
          <w:rFonts w:cs="David"/>
          <w:rtl/>
        </w:rPr>
        <w:t xml:space="preserve"> </w:t>
      </w:r>
      <w:r w:rsidRPr="00BB0515">
        <w:rPr>
          <w:rFonts w:cs="David" w:hint="eastAsia"/>
          <w:rtl/>
        </w:rPr>
        <w:t>בביצוע</w:t>
      </w:r>
      <w:r w:rsidRPr="00BB0515">
        <w:rPr>
          <w:rFonts w:cs="David" w:hint="cs"/>
          <w:rtl/>
        </w:rPr>
        <w:t xml:space="preserve"> החוזה על ידו </w:t>
      </w:r>
      <w:r w:rsidRPr="00BB0515">
        <w:rPr>
          <w:rFonts w:cs="David"/>
          <w:rtl/>
        </w:rPr>
        <w:t xml:space="preserve">כדי ליצור ניגוד אינטרסים כלשהו, בין במישרין ובין </w:t>
      </w:r>
      <w:r w:rsidRPr="00BB0515">
        <w:rPr>
          <w:rFonts w:cs="David" w:hint="eastAsia"/>
          <w:rtl/>
        </w:rPr>
        <w:t>בעקיפין</w:t>
      </w:r>
      <w:r w:rsidRPr="00BB0515">
        <w:rPr>
          <w:rFonts w:cs="David"/>
          <w:rtl/>
        </w:rPr>
        <w:t xml:space="preserve">, </w:t>
      </w:r>
      <w:r w:rsidRPr="00BB0515">
        <w:rPr>
          <w:rFonts w:cs="David" w:hint="cs"/>
          <w:rtl/>
        </w:rPr>
        <w:t>בינו ל</w:t>
      </w:r>
      <w:r w:rsidRPr="00BB0515">
        <w:rPr>
          <w:rFonts w:cs="David"/>
          <w:rtl/>
        </w:rPr>
        <w:t xml:space="preserve">בין </w:t>
      </w:r>
      <w:r w:rsidRPr="00BB0515">
        <w:rPr>
          <w:rFonts w:cs="David" w:hint="cs"/>
          <w:rtl/>
        </w:rPr>
        <w:t>עורך המכרז,</w:t>
      </w:r>
      <w:r w:rsidRPr="00BB0515">
        <w:rPr>
          <w:rFonts w:cs="David"/>
          <w:rtl/>
        </w:rPr>
        <w:t xml:space="preserve"> וכי בכל מקרה </w:t>
      </w:r>
      <w:proofErr w:type="spellStart"/>
      <w:r w:rsidRPr="00BB0515">
        <w:rPr>
          <w:rFonts w:cs="David"/>
          <w:rtl/>
        </w:rPr>
        <w:t>שי</w:t>
      </w:r>
      <w:r w:rsidRPr="00BB0515">
        <w:rPr>
          <w:rFonts w:cs="David" w:hint="cs"/>
          <w:rtl/>
        </w:rPr>
        <w:t>ו</w:t>
      </w:r>
      <w:r w:rsidRPr="00BB0515">
        <w:rPr>
          <w:rFonts w:cs="David"/>
          <w:rtl/>
        </w:rPr>
        <w:t>וצר</w:t>
      </w:r>
      <w:proofErr w:type="spellEnd"/>
      <w:r w:rsidRPr="00BB0515">
        <w:rPr>
          <w:rFonts w:cs="David"/>
          <w:rtl/>
        </w:rPr>
        <w:t xml:space="preserve"> חשש כלשהו </w:t>
      </w:r>
      <w:r w:rsidRPr="00BB0515">
        <w:rPr>
          <w:rFonts w:cs="David" w:hint="eastAsia"/>
          <w:rtl/>
        </w:rPr>
        <w:t>לניגוד</w:t>
      </w:r>
      <w:r w:rsidRPr="00BB0515">
        <w:rPr>
          <w:rFonts w:cs="David"/>
          <w:rtl/>
        </w:rPr>
        <w:t xml:space="preserve"> אינטרסים כזה </w:t>
      </w:r>
      <w:r w:rsidRPr="00BB0515">
        <w:rPr>
          <w:rFonts w:cs="David" w:hint="cs"/>
          <w:rtl/>
        </w:rPr>
        <w:t>יודיע הספק</w:t>
      </w:r>
      <w:r w:rsidRPr="00BB0515">
        <w:rPr>
          <w:rFonts w:cs="David"/>
          <w:rtl/>
        </w:rPr>
        <w:t xml:space="preserve"> על כך ל</w:t>
      </w:r>
      <w:r w:rsidRPr="00BB0515">
        <w:rPr>
          <w:rFonts w:cs="David" w:hint="cs"/>
          <w:rtl/>
        </w:rPr>
        <w:t>עורך המכרז</w:t>
      </w:r>
      <w:r w:rsidRPr="00BB0515">
        <w:rPr>
          <w:rFonts w:cs="David"/>
          <w:rtl/>
        </w:rPr>
        <w:t>, ללא כל שיהוי ו</w:t>
      </w:r>
      <w:r w:rsidRPr="00BB0515">
        <w:rPr>
          <w:rFonts w:cs="David" w:hint="cs"/>
          <w:rtl/>
        </w:rPr>
        <w:t>י</w:t>
      </w:r>
      <w:r w:rsidRPr="00BB0515">
        <w:rPr>
          <w:rFonts w:cs="David"/>
          <w:rtl/>
        </w:rPr>
        <w:t xml:space="preserve">דאג </w:t>
      </w:r>
      <w:proofErr w:type="spellStart"/>
      <w:r w:rsidRPr="00BB0515">
        <w:rPr>
          <w:rFonts w:cs="David"/>
          <w:rtl/>
        </w:rPr>
        <w:t>מיידית</w:t>
      </w:r>
      <w:proofErr w:type="spellEnd"/>
      <w:r w:rsidRPr="00BB0515">
        <w:rPr>
          <w:rFonts w:cs="David"/>
          <w:rtl/>
        </w:rPr>
        <w:t xml:space="preserve"> להסרת </w:t>
      </w:r>
      <w:r w:rsidRPr="00BB0515">
        <w:rPr>
          <w:rFonts w:cs="David" w:hint="eastAsia"/>
          <w:rtl/>
        </w:rPr>
        <w:t>ניגוד</w:t>
      </w:r>
      <w:r w:rsidRPr="00BB0515">
        <w:rPr>
          <w:rFonts w:cs="David"/>
          <w:rtl/>
        </w:rPr>
        <w:t xml:space="preserve"> האינטרסים האמור.</w:t>
      </w:r>
      <w:r w:rsidRPr="00BB0515">
        <w:rPr>
          <w:rFonts w:cs="David" w:hint="cs"/>
          <w:rtl/>
        </w:rPr>
        <w:t xml:space="preserve"> </w:t>
      </w:r>
    </w:p>
    <w:p w:rsidR="00FC1A9E" w:rsidRPr="00BB0515" w:rsidRDefault="00FC1A9E" w:rsidP="00FC1A9E">
      <w:pPr>
        <w:pStyle w:val="af1"/>
        <w:keepLines w:val="0"/>
        <w:widowControl w:val="0"/>
        <w:numPr>
          <w:ilvl w:val="0"/>
          <w:numId w:val="49"/>
        </w:numPr>
        <w:spacing w:after="120" w:line="360" w:lineRule="auto"/>
        <w:jc w:val="both"/>
        <w:rPr>
          <w:rFonts w:cs="David"/>
          <w:b/>
          <w:bCs/>
          <w:rtl/>
        </w:rPr>
      </w:pPr>
      <w:r w:rsidRPr="00BB0515">
        <w:rPr>
          <w:rFonts w:cs="David"/>
          <w:b/>
          <w:bCs/>
          <w:rtl/>
        </w:rPr>
        <w:t>פיקוח</w:t>
      </w:r>
    </w:p>
    <w:p w:rsidR="00FC1A9E" w:rsidRPr="00BB0515" w:rsidRDefault="00FC1A9E" w:rsidP="00FC1A9E">
      <w:pPr>
        <w:pStyle w:val="af1"/>
        <w:keepLines w:val="0"/>
        <w:widowControl w:val="0"/>
        <w:numPr>
          <w:ilvl w:val="1"/>
          <w:numId w:val="49"/>
        </w:numPr>
        <w:spacing w:after="120" w:line="360" w:lineRule="auto"/>
        <w:jc w:val="both"/>
        <w:rPr>
          <w:rFonts w:cs="David"/>
          <w:rtl/>
        </w:rPr>
      </w:pPr>
      <w:r w:rsidRPr="00BB0515">
        <w:rPr>
          <w:rFonts w:cs="David"/>
          <w:rtl/>
        </w:rPr>
        <w:t>עורך המכרז יהיה רשאי לערוך על פי שיקול דעתו או לדרוש מהספק לבצע בדיקות אקראיות לבחינת השירות</w:t>
      </w:r>
      <w:r w:rsidR="00AB71C7" w:rsidRPr="00BB0515">
        <w:rPr>
          <w:rFonts w:cs="David" w:hint="cs"/>
          <w:rtl/>
        </w:rPr>
        <w:t>ים</w:t>
      </w:r>
      <w:r w:rsidRPr="00BB0515">
        <w:rPr>
          <w:rFonts w:cs="David"/>
          <w:rtl/>
        </w:rPr>
        <w:t xml:space="preserve"> שיסופק</w:t>
      </w:r>
      <w:r w:rsidR="00AB71C7" w:rsidRPr="00BB0515">
        <w:rPr>
          <w:rFonts w:cs="David" w:hint="cs"/>
          <w:rtl/>
        </w:rPr>
        <w:t>ו</w:t>
      </w:r>
      <w:r w:rsidRPr="00BB0515">
        <w:rPr>
          <w:rFonts w:cs="David"/>
          <w:rtl/>
        </w:rPr>
        <w:t xml:space="preserve"> לעורך המכרז כמפורט במכרז. המזמין אינו מתחייב לבדוק את הציוד נושא המכרז מיד עם קבלתו ועל אף האמור בכל דין הוא לא יהיה מנוע מלטעון כי הציוד אינו מתאים לדרישות המכרז וההסכם גם כעבור זמן ממועד אספקתו.</w:t>
      </w:r>
    </w:p>
    <w:p w:rsidR="00FC1A9E" w:rsidRPr="00BB0515" w:rsidRDefault="00FC1A9E" w:rsidP="00F450EA">
      <w:pPr>
        <w:pStyle w:val="af1"/>
        <w:keepLines w:val="0"/>
        <w:widowControl w:val="0"/>
        <w:numPr>
          <w:ilvl w:val="1"/>
          <w:numId w:val="49"/>
        </w:numPr>
        <w:spacing w:after="120" w:line="360" w:lineRule="auto"/>
        <w:jc w:val="both"/>
        <w:rPr>
          <w:rFonts w:cs="David"/>
        </w:rPr>
      </w:pPr>
      <w:r w:rsidRPr="00BB0515">
        <w:rPr>
          <w:rFonts w:cs="David"/>
          <w:rtl/>
        </w:rPr>
        <w:t>הספק יאפשר לעורך המכרז או למי שימונה מטעמו לפקח על אספקת השירות</w:t>
      </w:r>
      <w:r w:rsidR="00AB71C7" w:rsidRPr="00BB0515">
        <w:rPr>
          <w:rFonts w:cs="David" w:hint="cs"/>
          <w:rtl/>
        </w:rPr>
        <w:t>ים</w:t>
      </w:r>
      <w:r w:rsidRPr="00BB0515">
        <w:rPr>
          <w:rFonts w:cs="David"/>
          <w:rtl/>
        </w:rPr>
        <w:t xml:space="preserve"> המבוקש</w:t>
      </w:r>
      <w:r w:rsidR="00AB71C7" w:rsidRPr="00BB0515">
        <w:rPr>
          <w:rFonts w:cs="David" w:hint="cs"/>
          <w:rtl/>
        </w:rPr>
        <w:t>ים</w:t>
      </w:r>
      <w:r w:rsidRPr="00BB0515">
        <w:rPr>
          <w:rFonts w:cs="David"/>
          <w:rtl/>
        </w:rPr>
        <w:t>, טיב</w:t>
      </w:r>
      <w:r w:rsidR="00AB71C7" w:rsidRPr="00BB0515">
        <w:rPr>
          <w:rFonts w:cs="David" w:hint="cs"/>
          <w:rtl/>
        </w:rPr>
        <w:t>ם</w:t>
      </w:r>
      <w:r w:rsidR="00AB71C7" w:rsidRPr="00BB0515">
        <w:rPr>
          <w:rFonts w:cs="David"/>
          <w:rtl/>
        </w:rPr>
        <w:t xml:space="preserve"> ואיכו</w:t>
      </w:r>
      <w:r w:rsidR="00AB71C7" w:rsidRPr="00BB0515">
        <w:rPr>
          <w:rFonts w:cs="David" w:hint="cs"/>
          <w:rtl/>
        </w:rPr>
        <w:t>תם</w:t>
      </w:r>
      <w:r w:rsidRPr="00BB0515">
        <w:rPr>
          <w:rFonts w:cs="David"/>
          <w:rtl/>
        </w:rPr>
        <w:t>, ולהיכנס לצורך זה לכל מקום, על מנת לבדוק ולפקח על אופן מילוי התחייבויותיו.</w:t>
      </w:r>
      <w:r w:rsidR="00E91E44">
        <w:rPr>
          <w:rFonts w:cs="David" w:hint="cs"/>
          <w:rtl/>
        </w:rPr>
        <w:t xml:space="preserve"> באם נדרשת כניסה לאתרי הספק, יתואם הביקור מראש, הספק</w:t>
      </w:r>
      <w:r w:rsidR="00E91E44">
        <w:rPr>
          <w:rFonts w:cs="David"/>
          <w:rtl/>
        </w:rPr>
        <w:t xml:space="preserve"> מתחייב להיענות לבקשת</w:t>
      </w:r>
      <w:r w:rsidR="00E91E44" w:rsidRPr="00E91E44">
        <w:rPr>
          <w:rFonts w:cs="David"/>
          <w:rtl/>
        </w:rPr>
        <w:t xml:space="preserve"> ביקור כאמור בתוך 7 ימי עסקים.</w:t>
      </w:r>
    </w:p>
    <w:p w:rsidR="00FC1A9E" w:rsidRPr="00BB0515" w:rsidRDefault="00FC1A9E" w:rsidP="00FC1A9E">
      <w:pPr>
        <w:pStyle w:val="af1"/>
        <w:keepLines w:val="0"/>
        <w:widowControl w:val="0"/>
        <w:numPr>
          <w:ilvl w:val="1"/>
          <w:numId w:val="49"/>
        </w:numPr>
        <w:spacing w:after="120" w:line="360" w:lineRule="auto"/>
        <w:jc w:val="both"/>
        <w:rPr>
          <w:rFonts w:cs="David"/>
          <w:rtl/>
        </w:rPr>
      </w:pPr>
      <w:r w:rsidRPr="00BB0515">
        <w:rPr>
          <w:rFonts w:cs="David" w:hint="eastAsia"/>
          <w:rtl/>
        </w:rPr>
        <w:t>הספק</w:t>
      </w:r>
      <w:r w:rsidRPr="00BB0515">
        <w:rPr>
          <w:rFonts w:cs="David"/>
          <w:rtl/>
        </w:rPr>
        <w:t xml:space="preserve"> מתחייב לשתף פעולה עם נציג</w:t>
      </w:r>
      <w:r w:rsidRPr="00BB0515">
        <w:rPr>
          <w:rFonts w:cs="David" w:hint="eastAsia"/>
          <w:rtl/>
        </w:rPr>
        <w:t>י</w:t>
      </w:r>
      <w:r w:rsidRPr="00BB0515">
        <w:rPr>
          <w:rFonts w:cs="David"/>
          <w:rtl/>
        </w:rPr>
        <w:t xml:space="preserve"> המזמין ועם המפקחים, בכל הנוגע לביצוע </w:t>
      </w:r>
      <w:proofErr w:type="spellStart"/>
      <w:r w:rsidRPr="00BB0515">
        <w:rPr>
          <w:rFonts w:cs="David"/>
          <w:rtl/>
        </w:rPr>
        <w:t>הפרוייקט</w:t>
      </w:r>
      <w:proofErr w:type="spellEnd"/>
      <w:r w:rsidRPr="00BB0515">
        <w:rPr>
          <w:rFonts w:cs="David"/>
          <w:rtl/>
        </w:rPr>
        <w:t xml:space="preserve"> ומילוי כל יתר התחייבויותיו על פי </w:t>
      </w:r>
      <w:r w:rsidRPr="00BB0515">
        <w:rPr>
          <w:rFonts w:cs="David" w:hint="eastAsia"/>
          <w:rtl/>
        </w:rPr>
        <w:t>ה</w:t>
      </w:r>
      <w:r w:rsidRPr="00BB0515">
        <w:rPr>
          <w:rFonts w:cs="David"/>
          <w:rtl/>
        </w:rPr>
        <w:t xml:space="preserve">מכרז </w:t>
      </w:r>
      <w:r w:rsidRPr="00BB0515">
        <w:rPr>
          <w:rFonts w:cs="David" w:hint="eastAsia"/>
          <w:rtl/>
        </w:rPr>
        <w:t>וההסכם</w:t>
      </w:r>
      <w:r w:rsidRPr="00BB0515">
        <w:rPr>
          <w:rFonts w:cs="David"/>
          <w:rtl/>
        </w:rPr>
        <w:t>, וימלא אחר כל הנחיה של נציג</w:t>
      </w:r>
      <w:r w:rsidRPr="00BB0515">
        <w:rPr>
          <w:rFonts w:cs="David" w:hint="eastAsia"/>
          <w:rtl/>
        </w:rPr>
        <w:t>י</w:t>
      </w:r>
      <w:r w:rsidRPr="00BB0515">
        <w:rPr>
          <w:rFonts w:cs="David"/>
          <w:rtl/>
        </w:rPr>
        <w:t xml:space="preserve"> המזמין והמפקחים, בכפוף להוראות </w:t>
      </w:r>
      <w:r w:rsidRPr="00BB0515">
        <w:rPr>
          <w:rFonts w:cs="David" w:hint="eastAsia"/>
          <w:rtl/>
        </w:rPr>
        <w:t>ה</w:t>
      </w:r>
      <w:r w:rsidRPr="00BB0515">
        <w:rPr>
          <w:rFonts w:cs="David"/>
          <w:rtl/>
        </w:rPr>
        <w:t xml:space="preserve">מכרז וההסכם. </w:t>
      </w:r>
      <w:r w:rsidRPr="00BB0515">
        <w:rPr>
          <w:rFonts w:cs="David" w:hint="eastAsia"/>
          <w:rtl/>
        </w:rPr>
        <w:t>בכלל</w:t>
      </w:r>
      <w:r w:rsidRPr="00BB0515">
        <w:rPr>
          <w:rFonts w:cs="David"/>
          <w:rtl/>
        </w:rPr>
        <w:t xml:space="preserve"> </w:t>
      </w:r>
      <w:r w:rsidRPr="00BB0515">
        <w:rPr>
          <w:rFonts w:cs="David" w:hint="eastAsia"/>
          <w:rtl/>
        </w:rPr>
        <w:t>זה</w:t>
      </w:r>
      <w:r w:rsidRPr="00BB0515">
        <w:rPr>
          <w:rFonts w:cs="David"/>
          <w:rtl/>
        </w:rPr>
        <w:t xml:space="preserve">, ימסור לנציג המזמין ולמפקחים כל מידע או דיווח שיידרש על ידיהם, במועד ובאופן שייקבע </w:t>
      </w:r>
      <w:r w:rsidRPr="00BB0515">
        <w:rPr>
          <w:rFonts w:cs="David"/>
          <w:rtl/>
        </w:rPr>
        <w:lastRenderedPageBreak/>
        <w:t>על ידיהם; יאפשר לנציג</w:t>
      </w:r>
      <w:r w:rsidRPr="00BB0515">
        <w:rPr>
          <w:rFonts w:cs="David" w:hint="eastAsia"/>
          <w:rtl/>
        </w:rPr>
        <w:t>י</w:t>
      </w:r>
      <w:r w:rsidRPr="00BB0515">
        <w:rPr>
          <w:rFonts w:cs="David"/>
          <w:rtl/>
        </w:rPr>
        <w:t xml:space="preserve"> המזמין ולמפקחים לבקר במשרדי</w:t>
      </w:r>
      <w:r w:rsidRPr="00BB0515">
        <w:rPr>
          <w:rFonts w:cs="David" w:hint="eastAsia"/>
          <w:rtl/>
        </w:rPr>
        <w:t>ו</w:t>
      </w:r>
      <w:r w:rsidRPr="00BB0515">
        <w:rPr>
          <w:rFonts w:cs="David"/>
          <w:rtl/>
        </w:rPr>
        <w:t xml:space="preserve"> ובכל מקום אחר שבו הוא מבצע את התחייבויותיו על פי </w:t>
      </w:r>
      <w:r w:rsidRPr="00BB0515">
        <w:rPr>
          <w:rFonts w:cs="David" w:hint="eastAsia"/>
          <w:rtl/>
        </w:rPr>
        <w:t>הסכם</w:t>
      </w:r>
      <w:r w:rsidRPr="00BB0515">
        <w:rPr>
          <w:rFonts w:cs="David"/>
          <w:rtl/>
        </w:rPr>
        <w:t xml:space="preserve"> זה, </w:t>
      </w:r>
      <w:r w:rsidRPr="00BB0515">
        <w:rPr>
          <w:rFonts w:cs="David" w:hint="eastAsia"/>
          <w:rtl/>
        </w:rPr>
        <w:t>ל</w:t>
      </w:r>
      <w:r w:rsidRPr="00BB0515">
        <w:rPr>
          <w:rFonts w:cs="David"/>
          <w:rtl/>
        </w:rPr>
        <w:t>עיין בכל מסמך ו</w:t>
      </w:r>
      <w:r w:rsidRPr="00BB0515">
        <w:rPr>
          <w:rFonts w:cs="David" w:hint="eastAsia"/>
          <w:rtl/>
        </w:rPr>
        <w:t>ל</w:t>
      </w:r>
      <w:r w:rsidRPr="00BB0515">
        <w:rPr>
          <w:rFonts w:cs="David"/>
          <w:rtl/>
        </w:rPr>
        <w:t>בדוק את הנעשה בהם בקשר ל</w:t>
      </w:r>
      <w:r w:rsidRPr="00BB0515">
        <w:rPr>
          <w:rFonts w:cs="David" w:hint="eastAsia"/>
          <w:rtl/>
        </w:rPr>
        <w:t>שירותים</w:t>
      </w:r>
      <w:r w:rsidRPr="00BB0515">
        <w:rPr>
          <w:rFonts w:cs="David"/>
          <w:rtl/>
        </w:rPr>
        <w:t xml:space="preserve"> ולביצוע התחייבויות ה</w:t>
      </w:r>
      <w:r w:rsidRPr="00BB0515">
        <w:rPr>
          <w:rFonts w:cs="David" w:hint="eastAsia"/>
          <w:rtl/>
        </w:rPr>
        <w:t>ספק</w:t>
      </w:r>
      <w:r w:rsidRPr="00BB0515">
        <w:rPr>
          <w:rFonts w:cs="David"/>
          <w:rtl/>
        </w:rPr>
        <w:t xml:space="preserve"> על פי </w:t>
      </w:r>
      <w:r w:rsidRPr="00BB0515">
        <w:rPr>
          <w:rFonts w:cs="David" w:hint="eastAsia"/>
          <w:rtl/>
        </w:rPr>
        <w:t>הסכם</w:t>
      </w:r>
      <w:r w:rsidRPr="00BB0515">
        <w:rPr>
          <w:rFonts w:cs="David"/>
          <w:rtl/>
        </w:rPr>
        <w:t xml:space="preserve"> זה, ובלבד שכל ביקור כאמור יתואם מראש עם ה</w:t>
      </w:r>
      <w:r w:rsidRPr="00BB0515">
        <w:rPr>
          <w:rFonts w:cs="David" w:hint="eastAsia"/>
          <w:rtl/>
        </w:rPr>
        <w:t>ספק</w:t>
      </w:r>
      <w:r w:rsidRPr="00BB0515">
        <w:rPr>
          <w:rFonts w:cs="David"/>
          <w:rtl/>
        </w:rPr>
        <w:t>.</w:t>
      </w:r>
      <w:r w:rsidR="00E91E44">
        <w:rPr>
          <w:rFonts w:cs="David" w:hint="cs"/>
          <w:rtl/>
        </w:rPr>
        <w:t xml:space="preserve"> הספק</w:t>
      </w:r>
      <w:r w:rsidR="00E91E44">
        <w:rPr>
          <w:rFonts w:cs="David"/>
          <w:rtl/>
        </w:rPr>
        <w:t xml:space="preserve"> מתחייב להיענות לבקשת</w:t>
      </w:r>
      <w:r w:rsidR="00E91E44" w:rsidRPr="00E91E44">
        <w:rPr>
          <w:rFonts w:cs="David"/>
          <w:rtl/>
        </w:rPr>
        <w:t xml:space="preserve"> ביקור כאמור בתוך 7 ימי עסקים.</w:t>
      </w:r>
    </w:p>
    <w:p w:rsidR="00FC1A9E" w:rsidRPr="00BB0515" w:rsidRDefault="00FC1A9E" w:rsidP="00FC1A9E">
      <w:pPr>
        <w:pStyle w:val="af1"/>
        <w:keepLines w:val="0"/>
        <w:widowControl w:val="0"/>
        <w:numPr>
          <w:ilvl w:val="1"/>
          <w:numId w:val="49"/>
        </w:numPr>
        <w:spacing w:after="120" w:line="360" w:lineRule="auto"/>
        <w:jc w:val="both"/>
        <w:rPr>
          <w:rFonts w:cs="David"/>
        </w:rPr>
      </w:pPr>
      <w:r w:rsidRPr="00BB0515">
        <w:rPr>
          <w:rFonts w:cs="David"/>
          <w:rtl/>
        </w:rPr>
        <w:t>למען הסר ספק, מובהר ומוסכם, כי נציג</w:t>
      </w:r>
      <w:r w:rsidRPr="00BB0515">
        <w:rPr>
          <w:rFonts w:cs="David" w:hint="eastAsia"/>
          <w:rtl/>
        </w:rPr>
        <w:t>י</w:t>
      </w:r>
      <w:r w:rsidRPr="00BB0515">
        <w:rPr>
          <w:rFonts w:cs="David"/>
          <w:rtl/>
        </w:rPr>
        <w:t xml:space="preserve"> המזמין והמפקחים אינם רשאים ואינם מוסמכים לחייב את המזמין בכל חיוב כספי, בין שיש בו כדי לשנות את סכום התמורה על פי הסכם זה ובין שיש בו כדי להטיל עליו חיובים נוספים בקשר להתאמות, שינויים ושיפורים (</w:t>
      </w:r>
      <w:proofErr w:type="spellStart"/>
      <w:r w:rsidRPr="00BB0515">
        <w:rPr>
          <w:rFonts w:cs="David"/>
          <w:rtl/>
        </w:rPr>
        <w:t>שו"ש</w:t>
      </w:r>
      <w:proofErr w:type="spellEnd"/>
      <w:r w:rsidRPr="00BB0515">
        <w:rPr>
          <w:rFonts w:cs="David"/>
          <w:rtl/>
        </w:rPr>
        <w:t>), וחיובו של המזמין בעניינים אלה ייעשה אך ורק במסמך בכתב, חתום על ידי מוסמכי החתימה של המזמין.</w:t>
      </w:r>
    </w:p>
    <w:p w:rsidR="00FC1A9E" w:rsidRPr="00BB0515" w:rsidRDefault="00FC1A9E" w:rsidP="00FC1A9E">
      <w:pPr>
        <w:pStyle w:val="af1"/>
        <w:keepLines w:val="0"/>
        <w:widowControl w:val="0"/>
        <w:numPr>
          <w:ilvl w:val="1"/>
          <w:numId w:val="49"/>
        </w:numPr>
        <w:spacing w:after="120" w:line="360" w:lineRule="auto"/>
        <w:jc w:val="both"/>
        <w:rPr>
          <w:rFonts w:cs="David"/>
        </w:rPr>
      </w:pPr>
      <w:r w:rsidRPr="00BB0515">
        <w:rPr>
          <w:rFonts w:cs="David" w:hint="eastAsia"/>
          <w:rtl/>
        </w:rPr>
        <w:t>הספק</w:t>
      </w:r>
      <w:r w:rsidRPr="00BB0515">
        <w:rPr>
          <w:rFonts w:cs="David"/>
          <w:rtl/>
        </w:rPr>
        <w:t xml:space="preserve">, </w:t>
      </w:r>
      <w:r w:rsidRPr="00BB0515">
        <w:rPr>
          <w:rFonts w:cs="David" w:hint="eastAsia"/>
          <w:rtl/>
        </w:rPr>
        <w:t>באמצעות</w:t>
      </w:r>
      <w:r w:rsidRPr="00BB0515">
        <w:rPr>
          <w:rFonts w:cs="David"/>
          <w:rtl/>
        </w:rPr>
        <w:t xml:space="preserve"> </w:t>
      </w:r>
      <w:r w:rsidRPr="00BB0515">
        <w:rPr>
          <w:rFonts w:cs="David" w:hint="eastAsia"/>
          <w:rtl/>
        </w:rPr>
        <w:t>מנהל</w:t>
      </w:r>
      <w:r w:rsidRPr="00BB0515">
        <w:rPr>
          <w:rFonts w:cs="David"/>
          <w:rtl/>
        </w:rPr>
        <w:t xml:space="preserve"> </w:t>
      </w:r>
      <w:r w:rsidRPr="00BB0515">
        <w:rPr>
          <w:rFonts w:cs="David" w:hint="eastAsia"/>
          <w:rtl/>
        </w:rPr>
        <w:t>הפרויקט</w:t>
      </w:r>
      <w:r w:rsidRPr="00BB0515">
        <w:rPr>
          <w:rFonts w:cs="David"/>
          <w:rtl/>
        </w:rPr>
        <w:t xml:space="preserve"> </w:t>
      </w:r>
      <w:r w:rsidRPr="00BB0515">
        <w:rPr>
          <w:rFonts w:cs="David" w:hint="eastAsia"/>
          <w:rtl/>
        </w:rPr>
        <w:t>שימנה</w:t>
      </w:r>
      <w:r w:rsidRPr="00BB0515">
        <w:rPr>
          <w:rFonts w:cs="David"/>
          <w:rtl/>
        </w:rPr>
        <w:t xml:space="preserve">, </w:t>
      </w:r>
      <w:r w:rsidRPr="00BB0515">
        <w:rPr>
          <w:rFonts w:cs="David" w:hint="eastAsia"/>
          <w:rtl/>
        </w:rPr>
        <w:t>יגיש</w:t>
      </w:r>
      <w:r w:rsidRPr="00BB0515">
        <w:rPr>
          <w:rFonts w:cs="David"/>
          <w:rtl/>
        </w:rPr>
        <w:t xml:space="preserve"> </w:t>
      </w:r>
      <w:r w:rsidRPr="00BB0515">
        <w:rPr>
          <w:rFonts w:cs="David" w:hint="eastAsia"/>
          <w:rtl/>
        </w:rPr>
        <w:t>למזמין</w:t>
      </w:r>
      <w:r w:rsidRPr="00BB0515">
        <w:rPr>
          <w:rFonts w:cs="David"/>
          <w:rtl/>
        </w:rPr>
        <w:t xml:space="preserve"> </w:t>
      </w:r>
      <w:r w:rsidRPr="00BB0515">
        <w:rPr>
          <w:rFonts w:cs="David" w:hint="eastAsia"/>
          <w:rtl/>
        </w:rPr>
        <w:t>דוחות</w:t>
      </w:r>
      <w:r w:rsidRPr="00BB0515">
        <w:rPr>
          <w:rFonts w:cs="David"/>
          <w:rtl/>
        </w:rPr>
        <w:t xml:space="preserve"> </w:t>
      </w:r>
      <w:r w:rsidRPr="00BB0515">
        <w:rPr>
          <w:rFonts w:cs="David" w:hint="eastAsia"/>
          <w:rtl/>
        </w:rPr>
        <w:t>תקופתיים</w:t>
      </w:r>
      <w:r w:rsidRPr="00BB0515">
        <w:rPr>
          <w:rFonts w:cs="David"/>
          <w:rtl/>
        </w:rPr>
        <w:t xml:space="preserve"> </w:t>
      </w:r>
      <w:r w:rsidRPr="00BB0515">
        <w:rPr>
          <w:rFonts w:cs="David" w:hint="eastAsia"/>
          <w:rtl/>
        </w:rPr>
        <w:t>ערוכים</w:t>
      </w:r>
      <w:r w:rsidRPr="00BB0515">
        <w:rPr>
          <w:rFonts w:cs="David"/>
          <w:rtl/>
        </w:rPr>
        <w:t xml:space="preserve"> </w:t>
      </w:r>
      <w:r w:rsidRPr="00BB0515">
        <w:rPr>
          <w:rFonts w:cs="David" w:hint="eastAsia"/>
          <w:rtl/>
        </w:rPr>
        <w:t>באופן</w:t>
      </w:r>
      <w:r w:rsidRPr="00BB0515">
        <w:rPr>
          <w:rFonts w:cs="David"/>
          <w:rtl/>
        </w:rPr>
        <w:t xml:space="preserve"> </w:t>
      </w:r>
      <w:r w:rsidRPr="00BB0515">
        <w:rPr>
          <w:rFonts w:cs="David" w:hint="eastAsia"/>
          <w:rtl/>
        </w:rPr>
        <w:t>ובתדירות</w:t>
      </w:r>
      <w:r w:rsidRPr="00BB0515">
        <w:rPr>
          <w:rFonts w:cs="David"/>
          <w:rtl/>
        </w:rPr>
        <w:t xml:space="preserve"> </w:t>
      </w:r>
      <w:r w:rsidRPr="00BB0515">
        <w:rPr>
          <w:rFonts w:cs="David" w:hint="eastAsia"/>
          <w:rtl/>
        </w:rPr>
        <w:t>שיורו</w:t>
      </w:r>
      <w:r w:rsidRPr="00BB0515">
        <w:rPr>
          <w:rFonts w:cs="David"/>
          <w:rtl/>
        </w:rPr>
        <w:t xml:space="preserve"> </w:t>
      </w:r>
      <w:r w:rsidRPr="00BB0515">
        <w:rPr>
          <w:rFonts w:cs="David" w:hint="eastAsia"/>
          <w:rtl/>
        </w:rPr>
        <w:t>נציגי</w:t>
      </w:r>
      <w:r w:rsidRPr="00BB0515">
        <w:rPr>
          <w:rFonts w:cs="David"/>
          <w:rtl/>
        </w:rPr>
        <w:t xml:space="preserve"> </w:t>
      </w:r>
      <w:r w:rsidRPr="00BB0515">
        <w:rPr>
          <w:rFonts w:cs="David" w:hint="eastAsia"/>
          <w:rtl/>
        </w:rPr>
        <w:t>המזמין</w:t>
      </w:r>
      <w:r w:rsidRPr="00BB0515">
        <w:rPr>
          <w:rFonts w:cs="David"/>
          <w:rtl/>
        </w:rPr>
        <w:t xml:space="preserve"> </w:t>
      </w:r>
      <w:r w:rsidRPr="00BB0515">
        <w:rPr>
          <w:rFonts w:cs="David" w:hint="eastAsia"/>
          <w:rtl/>
        </w:rPr>
        <w:t>או</w:t>
      </w:r>
      <w:r w:rsidRPr="00BB0515">
        <w:rPr>
          <w:rFonts w:cs="David"/>
          <w:rtl/>
        </w:rPr>
        <w:t xml:space="preserve"> </w:t>
      </w:r>
      <w:r w:rsidRPr="00BB0515">
        <w:rPr>
          <w:rFonts w:cs="David" w:hint="eastAsia"/>
          <w:rtl/>
        </w:rPr>
        <w:t>המפקחים</w:t>
      </w:r>
      <w:r w:rsidRPr="00BB0515">
        <w:rPr>
          <w:rFonts w:cs="David"/>
          <w:rtl/>
        </w:rPr>
        <w:t>.</w:t>
      </w:r>
    </w:p>
    <w:p w:rsidR="00FC1A9E" w:rsidRPr="00BB0515" w:rsidRDefault="00FC1A9E" w:rsidP="00FC1A9E">
      <w:pPr>
        <w:pStyle w:val="af1"/>
        <w:keepLines w:val="0"/>
        <w:widowControl w:val="0"/>
        <w:numPr>
          <w:ilvl w:val="1"/>
          <w:numId w:val="49"/>
        </w:numPr>
        <w:spacing w:after="120" w:line="360" w:lineRule="auto"/>
        <w:jc w:val="both"/>
        <w:rPr>
          <w:rFonts w:cs="David"/>
          <w:rtl/>
        </w:rPr>
      </w:pPr>
      <w:bookmarkStart w:id="636" w:name="_Toc185193147"/>
      <w:bookmarkStart w:id="637" w:name="_Toc201561672"/>
      <w:bookmarkStart w:id="638" w:name="_Toc201636802"/>
      <w:bookmarkStart w:id="639" w:name="_Toc201895111"/>
      <w:bookmarkStart w:id="640" w:name="_Toc240770207"/>
      <w:bookmarkStart w:id="641" w:name="_Toc240771700"/>
      <w:bookmarkStart w:id="642" w:name="_Toc252446165"/>
      <w:r w:rsidRPr="00BB0515">
        <w:rPr>
          <w:rFonts w:cs="David" w:hint="eastAsia"/>
          <w:rtl/>
        </w:rPr>
        <w:t>על</w:t>
      </w:r>
      <w:r w:rsidRPr="00BB0515">
        <w:rPr>
          <w:rFonts w:cs="David"/>
          <w:rtl/>
        </w:rPr>
        <w:t xml:space="preserve"> הספק להמציא </w:t>
      </w:r>
      <w:proofErr w:type="spellStart"/>
      <w:r w:rsidRPr="00BB0515">
        <w:rPr>
          <w:rFonts w:cs="David" w:hint="eastAsia"/>
          <w:rtl/>
        </w:rPr>
        <w:t>למינהל</w:t>
      </w:r>
      <w:proofErr w:type="spellEnd"/>
      <w:r w:rsidRPr="00BB0515">
        <w:rPr>
          <w:rFonts w:cs="David"/>
          <w:rtl/>
        </w:rPr>
        <w:t xml:space="preserve"> הרכש הממשלתי מידי רבעון או על פי דרישה, לפי המוקדם, דו"ח מכירות מפורט לגבי כל סוגי הציוד, כמויותיו ומחיריו</w:t>
      </w:r>
      <w:r w:rsidRPr="00BB0515">
        <w:rPr>
          <w:rFonts w:cs="David" w:hint="cs"/>
          <w:rtl/>
        </w:rPr>
        <w:t xml:space="preserve">, </w:t>
      </w:r>
      <w:proofErr w:type="spellStart"/>
      <w:r w:rsidRPr="00BB0515">
        <w:rPr>
          <w:rFonts w:cs="David" w:hint="eastAsia"/>
          <w:rtl/>
        </w:rPr>
        <w:t>הכל</w:t>
      </w:r>
      <w:proofErr w:type="spellEnd"/>
      <w:r w:rsidRPr="00BB0515">
        <w:rPr>
          <w:rFonts w:cs="David"/>
          <w:rtl/>
        </w:rPr>
        <w:t xml:space="preserve"> כפי סופקו על ידו ל</w:t>
      </w:r>
      <w:r w:rsidRPr="00BB0515">
        <w:rPr>
          <w:rFonts w:cs="David" w:hint="cs"/>
          <w:rtl/>
        </w:rPr>
        <w:t>מזמינים</w:t>
      </w:r>
      <w:r w:rsidRPr="00BB0515">
        <w:rPr>
          <w:rFonts w:cs="David"/>
          <w:rtl/>
        </w:rPr>
        <w:t xml:space="preserve">, כמו גם דו"ח קריאות שירות הכולל את כמות הקריאות וסוגי התקלות. הדו"חות יופקו לפי חתכים ומיונים שונים בטבלה שתוכן על ידי </w:t>
      </w:r>
      <w:r w:rsidRPr="00BB0515">
        <w:rPr>
          <w:rFonts w:cs="David" w:hint="eastAsia"/>
          <w:rtl/>
        </w:rPr>
        <w:t>מינהל</w:t>
      </w:r>
      <w:r w:rsidRPr="00BB0515">
        <w:rPr>
          <w:rFonts w:cs="David"/>
          <w:rtl/>
        </w:rPr>
        <w:t xml:space="preserve"> הרכש הממשלתי, ותועבר לספק בתוך שבועיים ממועד החתימה על הסכם זה. </w:t>
      </w:r>
      <w:bookmarkEnd w:id="636"/>
      <w:bookmarkEnd w:id="637"/>
      <w:bookmarkEnd w:id="638"/>
      <w:bookmarkEnd w:id="639"/>
      <w:bookmarkEnd w:id="640"/>
      <w:bookmarkEnd w:id="641"/>
      <w:bookmarkEnd w:id="642"/>
      <w:r w:rsidRPr="00BB0515">
        <w:rPr>
          <w:rFonts w:cs="David"/>
          <w:rtl/>
        </w:rPr>
        <w:t xml:space="preserve">הדוחות יוגשו לאיש הקשר </w:t>
      </w:r>
      <w:proofErr w:type="spellStart"/>
      <w:r w:rsidRPr="00BB0515">
        <w:rPr>
          <w:rFonts w:cs="David"/>
          <w:rtl/>
        </w:rPr>
        <w:t>במינהל</w:t>
      </w:r>
      <w:proofErr w:type="spellEnd"/>
      <w:r w:rsidRPr="00BB0515">
        <w:rPr>
          <w:rFonts w:cs="David"/>
          <w:rtl/>
        </w:rPr>
        <w:t xml:space="preserve"> הרכש הממשלתי במסמך חתום על ידי הזוכה ובנוסף גם יוגשו על גבי </w:t>
      </w:r>
      <w:r w:rsidRPr="00BB0515">
        <w:rPr>
          <w:rFonts w:cs="David"/>
        </w:rPr>
        <w:t>CD</w:t>
      </w:r>
      <w:r w:rsidRPr="00BB0515">
        <w:rPr>
          <w:rFonts w:cs="David"/>
          <w:rtl/>
        </w:rPr>
        <w:t xml:space="preserve"> ו/או ישלחו בדוא"ל.</w:t>
      </w:r>
    </w:p>
    <w:p w:rsidR="00FC1A9E" w:rsidRPr="00BB0515" w:rsidRDefault="00FC1A9E" w:rsidP="00FC1A9E">
      <w:pPr>
        <w:pStyle w:val="af1"/>
        <w:keepLines w:val="0"/>
        <w:widowControl w:val="0"/>
        <w:numPr>
          <w:ilvl w:val="0"/>
          <w:numId w:val="49"/>
        </w:numPr>
        <w:jc w:val="both"/>
        <w:rPr>
          <w:rFonts w:cs="David"/>
          <w:b/>
          <w:bCs/>
          <w:rtl/>
        </w:rPr>
      </w:pPr>
      <w:r w:rsidRPr="00BB0515">
        <w:rPr>
          <w:rFonts w:cs="David"/>
          <w:b/>
          <w:bCs/>
          <w:rtl/>
        </w:rPr>
        <w:t>סודיות</w:t>
      </w:r>
    </w:p>
    <w:p w:rsidR="00FC1A9E" w:rsidRPr="00BB0515" w:rsidRDefault="00FC1A9E" w:rsidP="00564C3F">
      <w:pPr>
        <w:pStyle w:val="afffa"/>
        <w:widowControl w:val="0"/>
        <w:numPr>
          <w:ilvl w:val="1"/>
          <w:numId w:val="49"/>
        </w:numPr>
        <w:spacing w:before="0" w:after="0" w:line="360" w:lineRule="auto"/>
        <w:textAlignment w:val="auto"/>
        <w:rPr>
          <w:color w:val="000000"/>
          <w:sz w:val="24"/>
          <w:rtl/>
        </w:rPr>
      </w:pPr>
      <w:r w:rsidRPr="00BB0515">
        <w:rPr>
          <w:color w:val="000000"/>
          <w:sz w:val="24"/>
          <w:rtl/>
        </w:rPr>
        <w:t>ה</w:t>
      </w:r>
      <w:r w:rsidR="00564C3F" w:rsidRPr="00BB0515">
        <w:rPr>
          <w:rFonts w:hint="cs"/>
          <w:color w:val="000000"/>
          <w:sz w:val="24"/>
          <w:rtl/>
        </w:rPr>
        <w:t>ספק</w:t>
      </w:r>
      <w:r w:rsidRPr="00BB0515">
        <w:rPr>
          <w:color w:val="000000"/>
          <w:sz w:val="24"/>
          <w:rtl/>
        </w:rPr>
        <w:t xml:space="preserve"> מצהיר שידוע לו שכל מידע שיתקבל אצלו ו/או אצל עובדיו במהלך מתן השירותים הינו בגדר סודות מקצועיים.</w:t>
      </w:r>
    </w:p>
    <w:p w:rsidR="00FC1A9E" w:rsidRPr="00BB0515" w:rsidRDefault="00FC1A9E" w:rsidP="00564C3F">
      <w:pPr>
        <w:pStyle w:val="afffa"/>
        <w:widowControl w:val="0"/>
        <w:numPr>
          <w:ilvl w:val="1"/>
          <w:numId w:val="49"/>
        </w:numPr>
        <w:spacing w:before="0" w:after="0" w:line="360" w:lineRule="auto"/>
        <w:textAlignment w:val="auto"/>
        <w:rPr>
          <w:color w:val="000000"/>
          <w:sz w:val="24"/>
          <w:rtl/>
        </w:rPr>
      </w:pPr>
      <w:r w:rsidRPr="00BB0515">
        <w:rPr>
          <w:color w:val="000000"/>
          <w:sz w:val="24"/>
          <w:rtl/>
        </w:rPr>
        <w:t>ה</w:t>
      </w:r>
      <w:r w:rsidR="00564C3F" w:rsidRPr="00BB0515">
        <w:rPr>
          <w:rFonts w:hint="cs"/>
          <w:color w:val="000000"/>
          <w:sz w:val="24"/>
          <w:rtl/>
        </w:rPr>
        <w:t>ספק</w:t>
      </w:r>
      <w:r w:rsidRPr="00BB0515">
        <w:rPr>
          <w:color w:val="000000"/>
          <w:sz w:val="24"/>
          <w:rtl/>
        </w:rPr>
        <w:t xml:space="preserve"> מצהיר בזאת שידוע לו כי המידע שיתקבל במהלך מתן השירותים אצלו ואצל מי מטעמו הוא בעל רגישות מיוחדת, ו</w:t>
      </w:r>
      <w:r w:rsidRPr="00BB0515">
        <w:rPr>
          <w:rFonts w:hint="cs"/>
          <w:color w:val="000000"/>
          <w:sz w:val="24"/>
          <w:rtl/>
        </w:rPr>
        <w:t xml:space="preserve">הוא </w:t>
      </w:r>
      <w:r w:rsidRPr="00BB0515">
        <w:rPr>
          <w:color w:val="000000"/>
          <w:sz w:val="24"/>
          <w:rtl/>
        </w:rPr>
        <w:t xml:space="preserve">מתחייב כי הוא </w:t>
      </w:r>
      <w:r w:rsidRPr="00BB0515">
        <w:rPr>
          <w:rFonts w:hint="cs"/>
          <w:color w:val="000000"/>
          <w:sz w:val="24"/>
          <w:rtl/>
        </w:rPr>
        <w:t xml:space="preserve">או </w:t>
      </w:r>
      <w:r w:rsidRPr="00BB0515">
        <w:rPr>
          <w:color w:val="000000"/>
          <w:sz w:val="24"/>
          <w:rtl/>
        </w:rPr>
        <w:t xml:space="preserve">מי מטעמו לא יעבירו לכל גורם אחר שבו או </w:t>
      </w:r>
      <w:proofErr w:type="spellStart"/>
      <w:r w:rsidRPr="00BB0515">
        <w:rPr>
          <w:color w:val="000000"/>
          <w:sz w:val="24"/>
          <w:rtl/>
        </w:rPr>
        <w:t>עימו</w:t>
      </w:r>
      <w:proofErr w:type="spellEnd"/>
      <w:r w:rsidRPr="00BB0515">
        <w:rPr>
          <w:color w:val="000000"/>
          <w:sz w:val="24"/>
          <w:rtl/>
        </w:rPr>
        <w:t xml:space="preserve"> הוא קשור שלא לצורך מתן השירותים, כל מידע שהוא הנוגע לשירותים, במהלך תקופת ההסכם ולאחריה, אלא אם כן ניתן לכך אישורו המוקדם של עורך המכרז או המזמין ובתנאים כפי שייקבעו על ידו. </w:t>
      </w:r>
    </w:p>
    <w:p w:rsidR="00FC1A9E" w:rsidRPr="00BB0515" w:rsidRDefault="00FC1A9E" w:rsidP="00564C3F">
      <w:pPr>
        <w:pStyle w:val="afffa"/>
        <w:widowControl w:val="0"/>
        <w:numPr>
          <w:ilvl w:val="1"/>
          <w:numId w:val="49"/>
        </w:numPr>
        <w:spacing w:before="0" w:after="0" w:line="360" w:lineRule="auto"/>
        <w:textAlignment w:val="auto"/>
        <w:rPr>
          <w:color w:val="000000"/>
          <w:sz w:val="24"/>
          <w:rtl/>
        </w:rPr>
      </w:pPr>
      <w:r w:rsidRPr="00BB0515">
        <w:rPr>
          <w:color w:val="000000"/>
          <w:sz w:val="24"/>
          <w:rtl/>
        </w:rPr>
        <w:t>ה</w:t>
      </w:r>
      <w:r w:rsidR="00564C3F" w:rsidRPr="00BB0515">
        <w:rPr>
          <w:rFonts w:hint="cs"/>
          <w:color w:val="000000"/>
          <w:sz w:val="24"/>
          <w:rtl/>
        </w:rPr>
        <w:t>ספק</w:t>
      </w:r>
      <w:r w:rsidRPr="00BB0515">
        <w:rPr>
          <w:color w:val="000000"/>
          <w:sz w:val="24"/>
          <w:rtl/>
        </w:rPr>
        <w:t xml:space="preserve"> מתחייב כי הוא ומי מטעמו ישמרו את המידע ו/או הסודות המקצועיים בסודיות מוחלטת ולא יעשו בהם כל שימוש. למען הסר ספק, ומבלי לפגוע בכלליות האמור לעיל, ה</w:t>
      </w:r>
      <w:r w:rsidR="00564C3F" w:rsidRPr="00BB0515">
        <w:rPr>
          <w:rFonts w:hint="cs"/>
          <w:color w:val="000000"/>
          <w:sz w:val="24"/>
          <w:rtl/>
        </w:rPr>
        <w:t>ספק</w:t>
      </w:r>
      <w:r w:rsidRPr="00BB0515">
        <w:rPr>
          <w:color w:val="000000"/>
          <w:sz w:val="24"/>
          <w:rtl/>
        </w:rPr>
        <w:t xml:space="preserve"> מתחייב כי הוא ומי מטעמו לא יפרסמו, יעבירו, יודיעו, ימסרו או יביאו לידיעת כל אדם את המידע ו/או הסודות המקצועיים.</w:t>
      </w:r>
    </w:p>
    <w:p w:rsidR="00FC1A9E" w:rsidRPr="00BB0515" w:rsidRDefault="00FC1A9E" w:rsidP="00646DD3">
      <w:pPr>
        <w:pStyle w:val="afffa"/>
        <w:widowControl w:val="0"/>
        <w:numPr>
          <w:ilvl w:val="1"/>
          <w:numId w:val="49"/>
        </w:numPr>
        <w:spacing w:before="0" w:after="0" w:line="360" w:lineRule="auto"/>
        <w:textAlignment w:val="auto"/>
        <w:rPr>
          <w:color w:val="000000"/>
          <w:sz w:val="24"/>
        </w:rPr>
      </w:pPr>
      <w:r w:rsidRPr="00BB0515">
        <w:rPr>
          <w:color w:val="000000"/>
          <w:sz w:val="24"/>
          <w:rtl/>
        </w:rPr>
        <w:t>ה</w:t>
      </w:r>
      <w:r w:rsidR="00564C3F" w:rsidRPr="00BB0515">
        <w:rPr>
          <w:rFonts w:hint="cs"/>
          <w:color w:val="000000"/>
          <w:sz w:val="24"/>
          <w:rtl/>
        </w:rPr>
        <w:t>ספק</w:t>
      </w:r>
      <w:r w:rsidRPr="00BB0515">
        <w:rPr>
          <w:color w:val="000000"/>
          <w:sz w:val="24"/>
          <w:rtl/>
        </w:rPr>
        <w:t xml:space="preserve"> מתחייב להחתים כל אחד מעובדיו על הצהרת הסודיות </w:t>
      </w:r>
      <w:r w:rsidRPr="00BB0515">
        <w:rPr>
          <w:rFonts w:hint="cs"/>
          <w:color w:val="000000"/>
          <w:sz w:val="24"/>
          <w:rtl/>
        </w:rPr>
        <w:t xml:space="preserve">בנוסח </w:t>
      </w:r>
      <w:r w:rsidR="00901B52" w:rsidRPr="00BB0515">
        <w:rPr>
          <w:rFonts w:hint="cs"/>
          <w:color w:val="000000"/>
          <w:sz w:val="24"/>
          <w:rtl/>
        </w:rPr>
        <w:t>המופיע</w:t>
      </w:r>
      <w:r w:rsidR="00564C3F" w:rsidRPr="00BB0515">
        <w:rPr>
          <w:rFonts w:hint="cs"/>
          <w:color w:val="000000"/>
          <w:sz w:val="24"/>
          <w:rtl/>
        </w:rPr>
        <w:t xml:space="preserve"> כ</w:t>
      </w:r>
      <w:r w:rsidR="00564C3F" w:rsidRPr="00BB0515">
        <w:rPr>
          <w:rFonts w:hint="cs"/>
          <w:b/>
          <w:bCs/>
          <w:color w:val="000000"/>
          <w:sz w:val="24"/>
          <w:u w:val="single"/>
          <w:rtl/>
        </w:rPr>
        <w:t>נספח א'</w:t>
      </w:r>
      <w:r w:rsidR="00564C3F" w:rsidRPr="00BB0515">
        <w:rPr>
          <w:rFonts w:hint="cs"/>
          <w:color w:val="000000"/>
          <w:sz w:val="24"/>
          <w:rtl/>
        </w:rPr>
        <w:t xml:space="preserve"> להסכם זה</w:t>
      </w:r>
      <w:r w:rsidRPr="00BB0515">
        <w:rPr>
          <w:color w:val="000000"/>
          <w:sz w:val="24"/>
          <w:rtl/>
        </w:rPr>
        <w:t>.</w:t>
      </w:r>
      <w:r w:rsidR="00646DD3" w:rsidRPr="00BB0515">
        <w:rPr>
          <w:rFonts w:hint="cs"/>
          <w:color w:val="000000"/>
          <w:sz w:val="24"/>
          <w:rtl/>
        </w:rPr>
        <w:t xml:space="preserve"> </w:t>
      </w:r>
      <w:r w:rsidR="00646DD3" w:rsidRPr="00BB0515">
        <w:rPr>
          <w:rFonts w:hint="cs"/>
          <w:rtl/>
        </w:rPr>
        <w:t>כמו כן, ככל שהספק יקלוט עובדים חדשים במהלך ביצוע השירותים הוא יחתימם על התחייבות כאמור וימציאה למזמין.</w:t>
      </w:r>
    </w:p>
    <w:p w:rsidR="001452D5" w:rsidRPr="00BB0515" w:rsidRDefault="001452D5" w:rsidP="001452D5">
      <w:pPr>
        <w:pStyle w:val="afffa"/>
        <w:widowControl w:val="0"/>
        <w:spacing w:before="0" w:after="0" w:line="360" w:lineRule="auto"/>
        <w:ind w:left="1020" w:firstLine="0"/>
        <w:textAlignment w:val="auto"/>
        <w:rPr>
          <w:color w:val="000000"/>
          <w:sz w:val="24"/>
          <w:rtl/>
        </w:rPr>
      </w:pPr>
    </w:p>
    <w:p w:rsidR="00FC1A9E" w:rsidRPr="00BB0515" w:rsidRDefault="00FC1A9E" w:rsidP="00FC1A9E">
      <w:pPr>
        <w:pStyle w:val="af1"/>
        <w:keepLines w:val="0"/>
        <w:widowControl w:val="0"/>
        <w:numPr>
          <w:ilvl w:val="0"/>
          <w:numId w:val="49"/>
        </w:numPr>
        <w:jc w:val="both"/>
        <w:rPr>
          <w:rFonts w:cs="David"/>
          <w:b/>
          <w:bCs/>
          <w:rtl/>
        </w:rPr>
      </w:pPr>
      <w:r w:rsidRPr="00BB0515">
        <w:rPr>
          <w:rFonts w:cs="David"/>
          <w:b/>
          <w:bCs/>
          <w:rtl/>
        </w:rPr>
        <w:t>יחסים בין הצדדים</w:t>
      </w:r>
    </w:p>
    <w:p w:rsidR="00FC1A9E" w:rsidRPr="00BB0515" w:rsidRDefault="00FC1A9E" w:rsidP="00FC1A9E">
      <w:pPr>
        <w:pStyle w:val="af1"/>
        <w:widowControl w:val="0"/>
        <w:spacing w:after="120" w:line="360" w:lineRule="auto"/>
        <w:ind w:left="397"/>
        <w:jc w:val="both"/>
        <w:rPr>
          <w:rFonts w:cs="David"/>
          <w:rtl/>
        </w:rPr>
      </w:pPr>
      <w:r w:rsidRPr="00BB0515">
        <w:rPr>
          <w:rFonts w:cs="David"/>
          <w:rtl/>
        </w:rPr>
        <w:t xml:space="preserve">מוצהר ומוסכם בזה בין הצדדים כי: </w:t>
      </w:r>
    </w:p>
    <w:p w:rsidR="00FC1A9E" w:rsidRPr="00BB0515" w:rsidRDefault="00FC1A9E" w:rsidP="00FC1A9E">
      <w:pPr>
        <w:pStyle w:val="af1"/>
        <w:keepLines w:val="0"/>
        <w:widowControl w:val="0"/>
        <w:numPr>
          <w:ilvl w:val="1"/>
          <w:numId w:val="49"/>
        </w:numPr>
        <w:spacing w:after="120" w:line="360" w:lineRule="auto"/>
        <w:jc w:val="both"/>
        <w:rPr>
          <w:rFonts w:cs="David"/>
          <w:rtl/>
        </w:rPr>
      </w:pPr>
      <w:r w:rsidRPr="00BB0515">
        <w:rPr>
          <w:rFonts w:cs="David"/>
          <w:rtl/>
        </w:rPr>
        <w:t xml:space="preserve">היחסים ביניהם לפי הסכם זה יוצרים יחס בין עורך מכרז לקבלן המבצע הזמנות בלבד, והם אינם יוצרים יחסי עובד ומעביד. </w:t>
      </w:r>
    </w:p>
    <w:p w:rsidR="00FC1A9E" w:rsidRPr="00BB0515" w:rsidRDefault="00FC1A9E" w:rsidP="00FC1A9E">
      <w:pPr>
        <w:pStyle w:val="af1"/>
        <w:keepLines w:val="0"/>
        <w:widowControl w:val="0"/>
        <w:numPr>
          <w:ilvl w:val="1"/>
          <w:numId w:val="49"/>
        </w:numPr>
        <w:spacing w:after="120" w:line="360" w:lineRule="auto"/>
        <w:jc w:val="both"/>
        <w:rPr>
          <w:rFonts w:cs="David"/>
          <w:rtl/>
        </w:rPr>
      </w:pPr>
      <w:r w:rsidRPr="00BB0515">
        <w:rPr>
          <w:rFonts w:cs="David"/>
          <w:rtl/>
        </w:rPr>
        <w:t xml:space="preserve">עורך המכרז לא ישלם כל תשלום לביטוח לאומי ויתר הזכויות הסוציאליות בקשר לאנשים המועסקים על ידי הספק. </w:t>
      </w:r>
    </w:p>
    <w:p w:rsidR="00FC1A9E" w:rsidRPr="00BB0515" w:rsidRDefault="00FC1A9E" w:rsidP="00FC1A9E">
      <w:pPr>
        <w:pStyle w:val="af1"/>
        <w:keepLines w:val="0"/>
        <w:widowControl w:val="0"/>
        <w:numPr>
          <w:ilvl w:val="1"/>
          <w:numId w:val="49"/>
        </w:numPr>
        <w:spacing w:after="120" w:line="360" w:lineRule="auto"/>
        <w:jc w:val="both"/>
        <w:rPr>
          <w:rFonts w:cs="David"/>
          <w:rtl/>
        </w:rPr>
      </w:pPr>
      <w:r w:rsidRPr="00BB0515">
        <w:rPr>
          <w:rFonts w:cs="David"/>
          <w:rtl/>
        </w:rPr>
        <w:t xml:space="preserve">הספק בלבד יהיה אחראי לכל תשלום, לשיפוי בגין נזק או פיצויים או כל תשלום אחר המגיע ממנו על פי כל דין לאנשים המועסקים על ידו, או לכל אדם אחר, בשל פעולות שביצע. </w:t>
      </w:r>
    </w:p>
    <w:p w:rsidR="00FC1A9E" w:rsidRPr="00BB0515" w:rsidRDefault="00FC1A9E" w:rsidP="00FC1A9E">
      <w:pPr>
        <w:pStyle w:val="af1"/>
        <w:keepLines w:val="0"/>
        <w:widowControl w:val="0"/>
        <w:numPr>
          <w:ilvl w:val="0"/>
          <w:numId w:val="49"/>
        </w:numPr>
        <w:jc w:val="both"/>
        <w:rPr>
          <w:rFonts w:cs="David"/>
          <w:b/>
          <w:bCs/>
          <w:rtl/>
        </w:rPr>
      </w:pPr>
      <w:r w:rsidRPr="00BB0515">
        <w:rPr>
          <w:rFonts w:cs="David"/>
          <w:b/>
          <w:bCs/>
          <w:rtl/>
        </w:rPr>
        <w:t>תמורה</w:t>
      </w:r>
    </w:p>
    <w:p w:rsidR="00FC1A9E" w:rsidRPr="00BB0515" w:rsidRDefault="00FC1A9E" w:rsidP="00523CF1">
      <w:pPr>
        <w:pStyle w:val="af1"/>
        <w:keepLines w:val="0"/>
        <w:widowControl w:val="0"/>
        <w:numPr>
          <w:ilvl w:val="1"/>
          <w:numId w:val="49"/>
        </w:numPr>
        <w:spacing w:after="120" w:line="360" w:lineRule="auto"/>
        <w:jc w:val="both"/>
        <w:rPr>
          <w:rFonts w:cs="David"/>
        </w:rPr>
      </w:pPr>
      <w:r w:rsidRPr="00BB0515">
        <w:rPr>
          <w:rFonts w:cs="David"/>
          <w:rtl/>
        </w:rPr>
        <w:t xml:space="preserve">תמורת ביצוע מלוא התחייבויותיו של הספק לפי המכרז והסכם זה, ישלמו המזמינים לספק </w:t>
      </w:r>
      <w:r w:rsidRPr="00BB0515">
        <w:rPr>
          <w:rFonts w:cs="David" w:hint="eastAsia"/>
          <w:rtl/>
        </w:rPr>
        <w:t>בהתאם</w:t>
      </w:r>
      <w:r w:rsidRPr="00BB0515">
        <w:rPr>
          <w:rFonts w:cs="David"/>
          <w:rtl/>
        </w:rPr>
        <w:t xml:space="preserve"> למחיר הפריטים כפי שנקבע</w:t>
      </w:r>
      <w:r w:rsidR="001379F7" w:rsidRPr="00BB0515">
        <w:rPr>
          <w:rFonts w:cs="David" w:hint="cs"/>
          <w:rtl/>
        </w:rPr>
        <w:t>ו</w:t>
      </w:r>
      <w:r w:rsidRPr="00BB0515">
        <w:rPr>
          <w:rFonts w:cs="David"/>
          <w:rtl/>
        </w:rPr>
        <w:t xml:space="preserve"> בסיום </w:t>
      </w:r>
      <w:r w:rsidRPr="00BB0515">
        <w:rPr>
          <w:rFonts w:cs="David" w:hint="cs"/>
          <w:rtl/>
        </w:rPr>
        <w:t>התיחור הדינאמי המקוון שנערך בשלב ב' של המכרז</w:t>
      </w:r>
      <w:r w:rsidRPr="00BB0515">
        <w:rPr>
          <w:rFonts w:cs="David"/>
          <w:rtl/>
        </w:rPr>
        <w:t xml:space="preserve"> (להלן - "</w:t>
      </w:r>
      <w:r w:rsidRPr="00BB0515">
        <w:rPr>
          <w:rFonts w:cs="David"/>
          <w:b/>
          <w:bCs/>
          <w:rtl/>
        </w:rPr>
        <w:t>התמורה</w:t>
      </w:r>
      <w:r w:rsidRPr="00BB0515">
        <w:rPr>
          <w:rFonts w:cs="David"/>
          <w:rtl/>
        </w:rPr>
        <w:t xml:space="preserve">"). </w:t>
      </w:r>
    </w:p>
    <w:p w:rsidR="00FC1A9E" w:rsidRPr="00BB0515" w:rsidRDefault="00FC1A9E" w:rsidP="00FC1A9E">
      <w:pPr>
        <w:pStyle w:val="af1"/>
        <w:keepLines w:val="0"/>
        <w:widowControl w:val="0"/>
        <w:numPr>
          <w:ilvl w:val="1"/>
          <w:numId w:val="49"/>
        </w:numPr>
        <w:spacing w:after="120" w:line="360" w:lineRule="auto"/>
        <w:jc w:val="both"/>
        <w:rPr>
          <w:rFonts w:cs="David"/>
          <w:rtl/>
        </w:rPr>
      </w:pPr>
      <w:r w:rsidRPr="00BB0515">
        <w:rPr>
          <w:rFonts w:cs="David"/>
          <w:rtl/>
        </w:rPr>
        <w:t xml:space="preserve">מס ערך מוסף בשיעור החוקי המתחייב מהמחירים הנ"ל יתווסף לתמורה וישולם בצירוף לכל חשבונית / תשלום שישלמו המזמינים לספק. </w:t>
      </w:r>
    </w:p>
    <w:p w:rsidR="00FC1A9E" w:rsidRPr="00BB0515" w:rsidRDefault="00FC1A9E" w:rsidP="004A18CE">
      <w:pPr>
        <w:pStyle w:val="af1"/>
        <w:keepLines w:val="0"/>
        <w:widowControl w:val="0"/>
        <w:numPr>
          <w:ilvl w:val="1"/>
          <w:numId w:val="49"/>
        </w:numPr>
        <w:spacing w:after="120" w:line="360" w:lineRule="auto"/>
        <w:jc w:val="both"/>
        <w:rPr>
          <w:rFonts w:cs="David"/>
          <w:rtl/>
        </w:rPr>
      </w:pPr>
      <w:r w:rsidRPr="00BB0515">
        <w:rPr>
          <w:rFonts w:cs="David"/>
          <w:rtl/>
        </w:rPr>
        <w:t xml:space="preserve">התמורה מהווה תמורה סופית למילוי כל התחייבויות המזמינים כלפי הספק לפי המכרז והסכם זה. </w:t>
      </w:r>
      <w:r w:rsidRPr="00BB0515">
        <w:rPr>
          <w:rFonts w:cs="David" w:hint="eastAsia"/>
          <w:rtl/>
        </w:rPr>
        <w:t>במקרה</w:t>
      </w:r>
      <w:r w:rsidRPr="00BB0515">
        <w:rPr>
          <w:rFonts w:cs="David"/>
          <w:rtl/>
        </w:rPr>
        <w:t xml:space="preserve"> בו יהיו שינויים במסים או בהיטלים על מחירי המוצרים/שירותים, לא יהיה בשינויים אלה </w:t>
      </w:r>
      <w:r w:rsidRPr="00BB0515">
        <w:rPr>
          <w:rFonts w:cs="David" w:hint="cs"/>
          <w:rtl/>
        </w:rPr>
        <w:t>(למעט שינוי בשיעור המע</w:t>
      </w:r>
      <w:r w:rsidR="004A18CE" w:rsidRPr="00BB0515">
        <w:rPr>
          <w:rFonts w:cs="David" w:hint="cs"/>
          <w:rtl/>
        </w:rPr>
        <w:t>"</w:t>
      </w:r>
      <w:r w:rsidRPr="00BB0515">
        <w:rPr>
          <w:rFonts w:cs="David" w:hint="cs"/>
          <w:rtl/>
        </w:rPr>
        <w:t xml:space="preserve">מ) </w:t>
      </w:r>
      <w:r w:rsidRPr="00BB0515">
        <w:rPr>
          <w:rFonts w:cs="David" w:hint="eastAsia"/>
          <w:rtl/>
        </w:rPr>
        <w:t>כדי</w:t>
      </w:r>
      <w:r w:rsidRPr="00BB0515">
        <w:rPr>
          <w:rFonts w:cs="David"/>
          <w:rtl/>
        </w:rPr>
        <w:t xml:space="preserve"> </w:t>
      </w:r>
      <w:r w:rsidRPr="00BB0515">
        <w:rPr>
          <w:rFonts w:cs="David" w:hint="eastAsia"/>
          <w:rtl/>
        </w:rPr>
        <w:t>להשפיע</w:t>
      </w:r>
      <w:r w:rsidRPr="00BB0515">
        <w:rPr>
          <w:rFonts w:cs="David"/>
          <w:rtl/>
        </w:rPr>
        <w:t xml:space="preserve"> </w:t>
      </w:r>
      <w:r w:rsidRPr="00BB0515">
        <w:rPr>
          <w:rFonts w:cs="David" w:hint="eastAsia"/>
          <w:rtl/>
        </w:rPr>
        <w:t>על</w:t>
      </w:r>
      <w:r w:rsidRPr="00BB0515">
        <w:rPr>
          <w:rFonts w:cs="David"/>
          <w:rtl/>
        </w:rPr>
        <w:t xml:space="preserve"> </w:t>
      </w:r>
      <w:r w:rsidRPr="00BB0515">
        <w:rPr>
          <w:rFonts w:cs="David" w:hint="eastAsia"/>
          <w:rtl/>
        </w:rPr>
        <w:t>התמורה</w:t>
      </w:r>
      <w:r w:rsidRPr="00BB0515">
        <w:rPr>
          <w:rFonts w:cs="David"/>
          <w:rtl/>
        </w:rPr>
        <w:t xml:space="preserve">, </w:t>
      </w:r>
      <w:r w:rsidRPr="00BB0515">
        <w:rPr>
          <w:rFonts w:cs="David" w:hint="eastAsia"/>
          <w:rtl/>
        </w:rPr>
        <w:t>אלא</w:t>
      </w:r>
      <w:r w:rsidRPr="00BB0515">
        <w:rPr>
          <w:rFonts w:cs="David"/>
          <w:rtl/>
        </w:rPr>
        <w:t xml:space="preserve"> </w:t>
      </w:r>
      <w:r w:rsidRPr="00BB0515">
        <w:rPr>
          <w:rFonts w:cs="David" w:hint="eastAsia"/>
          <w:rtl/>
        </w:rPr>
        <w:t>בהתאם</w:t>
      </w:r>
      <w:r w:rsidRPr="00BB0515">
        <w:rPr>
          <w:rFonts w:cs="David"/>
          <w:rtl/>
        </w:rPr>
        <w:t xml:space="preserve"> </w:t>
      </w:r>
      <w:r w:rsidRPr="00BB0515">
        <w:rPr>
          <w:rFonts w:cs="David" w:hint="eastAsia"/>
          <w:rtl/>
        </w:rPr>
        <w:t>ובכפוף</w:t>
      </w:r>
      <w:r w:rsidRPr="00BB0515">
        <w:rPr>
          <w:rFonts w:cs="David"/>
          <w:rtl/>
        </w:rPr>
        <w:t xml:space="preserve"> </w:t>
      </w:r>
      <w:r w:rsidRPr="00BB0515">
        <w:rPr>
          <w:rFonts w:cs="David" w:hint="eastAsia"/>
          <w:rtl/>
        </w:rPr>
        <w:t>לקבלת</w:t>
      </w:r>
      <w:r w:rsidRPr="00BB0515">
        <w:rPr>
          <w:rFonts w:cs="David"/>
          <w:rtl/>
        </w:rPr>
        <w:t xml:space="preserve"> </w:t>
      </w:r>
      <w:r w:rsidRPr="00BB0515">
        <w:rPr>
          <w:rFonts w:cs="David" w:hint="eastAsia"/>
          <w:rtl/>
        </w:rPr>
        <w:t>אישור</w:t>
      </w:r>
      <w:r w:rsidRPr="00BB0515">
        <w:rPr>
          <w:rFonts w:cs="David"/>
          <w:rtl/>
        </w:rPr>
        <w:t xml:space="preserve"> </w:t>
      </w:r>
      <w:r w:rsidRPr="00BB0515">
        <w:rPr>
          <w:rFonts w:cs="David" w:hint="eastAsia"/>
          <w:rtl/>
        </w:rPr>
        <w:t>עורך</w:t>
      </w:r>
      <w:r w:rsidRPr="00BB0515">
        <w:rPr>
          <w:rFonts w:cs="David"/>
          <w:rtl/>
        </w:rPr>
        <w:t xml:space="preserve"> </w:t>
      </w:r>
      <w:r w:rsidRPr="00BB0515">
        <w:rPr>
          <w:rFonts w:cs="David" w:hint="eastAsia"/>
          <w:rtl/>
        </w:rPr>
        <w:t>המכרז</w:t>
      </w:r>
      <w:r w:rsidRPr="00BB0515">
        <w:rPr>
          <w:rFonts w:cs="David"/>
          <w:rtl/>
        </w:rPr>
        <w:t xml:space="preserve"> </w:t>
      </w:r>
      <w:r w:rsidRPr="00BB0515">
        <w:rPr>
          <w:rFonts w:cs="David" w:hint="eastAsia"/>
          <w:rtl/>
        </w:rPr>
        <w:t>מראש</w:t>
      </w:r>
      <w:r w:rsidRPr="00BB0515">
        <w:rPr>
          <w:rFonts w:cs="David"/>
          <w:rtl/>
        </w:rPr>
        <w:t xml:space="preserve"> </w:t>
      </w:r>
      <w:r w:rsidRPr="00BB0515">
        <w:rPr>
          <w:rFonts w:cs="David" w:hint="eastAsia"/>
          <w:rtl/>
        </w:rPr>
        <w:t>ובכתב</w:t>
      </w:r>
      <w:r w:rsidRPr="00BB0515">
        <w:rPr>
          <w:rFonts w:cs="David"/>
          <w:rtl/>
        </w:rPr>
        <w:t xml:space="preserve">, </w:t>
      </w:r>
      <w:r w:rsidRPr="00BB0515">
        <w:rPr>
          <w:rFonts w:cs="David" w:hint="eastAsia"/>
          <w:rtl/>
        </w:rPr>
        <w:t>ולפי</w:t>
      </w:r>
      <w:r w:rsidRPr="00BB0515">
        <w:rPr>
          <w:rFonts w:cs="David"/>
          <w:rtl/>
        </w:rPr>
        <w:t xml:space="preserve"> </w:t>
      </w:r>
      <w:r w:rsidRPr="00BB0515">
        <w:rPr>
          <w:rFonts w:cs="David" w:hint="eastAsia"/>
          <w:rtl/>
        </w:rPr>
        <w:t>שיקול</w:t>
      </w:r>
      <w:r w:rsidRPr="00BB0515">
        <w:rPr>
          <w:rFonts w:cs="David"/>
          <w:rtl/>
        </w:rPr>
        <w:t xml:space="preserve"> </w:t>
      </w:r>
      <w:r w:rsidRPr="00BB0515">
        <w:rPr>
          <w:rFonts w:cs="David" w:hint="eastAsia"/>
          <w:rtl/>
        </w:rPr>
        <w:t>דעתו</w:t>
      </w:r>
      <w:r w:rsidRPr="00BB0515">
        <w:rPr>
          <w:rFonts w:cs="David"/>
          <w:rtl/>
        </w:rPr>
        <w:t xml:space="preserve"> </w:t>
      </w:r>
      <w:r w:rsidRPr="00BB0515">
        <w:rPr>
          <w:rFonts w:cs="David" w:hint="eastAsia"/>
          <w:rtl/>
        </w:rPr>
        <w:t>הבלעדי</w:t>
      </w:r>
      <w:r w:rsidRPr="00BB0515">
        <w:rPr>
          <w:rFonts w:cs="David"/>
          <w:rtl/>
        </w:rPr>
        <w:t>.</w:t>
      </w:r>
    </w:p>
    <w:p w:rsidR="00FC1A9E" w:rsidRPr="00BB0515" w:rsidRDefault="00FC1A9E" w:rsidP="00901B52">
      <w:pPr>
        <w:pStyle w:val="af1"/>
        <w:keepLines w:val="0"/>
        <w:widowControl w:val="0"/>
        <w:numPr>
          <w:ilvl w:val="1"/>
          <w:numId w:val="49"/>
        </w:numPr>
        <w:spacing w:after="120" w:line="360" w:lineRule="auto"/>
        <w:jc w:val="both"/>
        <w:rPr>
          <w:rFonts w:cs="David"/>
          <w:rtl/>
        </w:rPr>
      </w:pPr>
      <w:r w:rsidRPr="00BB0515">
        <w:rPr>
          <w:rFonts w:cs="David"/>
          <w:rtl/>
        </w:rPr>
        <w:t>הספק לא יהא זכאי לכל תשלום או תמורה כל שהיא בקשר עם אספקת שירות</w:t>
      </w:r>
      <w:r w:rsidR="00901B52" w:rsidRPr="00BB0515">
        <w:rPr>
          <w:rFonts w:cs="David" w:hint="cs"/>
          <w:rtl/>
        </w:rPr>
        <w:t>ים</w:t>
      </w:r>
      <w:r w:rsidRPr="00BB0515">
        <w:rPr>
          <w:rFonts w:cs="David"/>
          <w:rtl/>
        </w:rPr>
        <w:t xml:space="preserve"> שאינ</w:t>
      </w:r>
      <w:r w:rsidR="00901B52" w:rsidRPr="00BB0515">
        <w:rPr>
          <w:rFonts w:cs="David" w:hint="cs"/>
          <w:rtl/>
        </w:rPr>
        <w:t>ם</w:t>
      </w:r>
      <w:r w:rsidRPr="00BB0515">
        <w:rPr>
          <w:rFonts w:cs="David"/>
          <w:rtl/>
        </w:rPr>
        <w:t xml:space="preserve"> תוא</w:t>
      </w:r>
      <w:r w:rsidR="00901B52" w:rsidRPr="00BB0515">
        <w:rPr>
          <w:rFonts w:cs="David" w:hint="cs"/>
          <w:rtl/>
        </w:rPr>
        <w:t>מי</w:t>
      </w:r>
      <w:r w:rsidRPr="00BB0515">
        <w:rPr>
          <w:rFonts w:cs="David"/>
          <w:rtl/>
        </w:rPr>
        <w:t xml:space="preserve">ם את דרישות המכרז, ההצעה ותנאי הסכם זה. </w:t>
      </w:r>
    </w:p>
    <w:p w:rsidR="00FC1A9E" w:rsidRPr="00BB0515" w:rsidRDefault="00FC1A9E" w:rsidP="00523CF1">
      <w:pPr>
        <w:pStyle w:val="af1"/>
        <w:keepLines w:val="0"/>
        <w:widowControl w:val="0"/>
        <w:numPr>
          <w:ilvl w:val="1"/>
          <w:numId w:val="49"/>
        </w:numPr>
        <w:spacing w:after="120" w:line="360" w:lineRule="auto"/>
        <w:jc w:val="both"/>
        <w:rPr>
          <w:rFonts w:cs="David"/>
        </w:rPr>
      </w:pPr>
      <w:r w:rsidRPr="00BB0515">
        <w:rPr>
          <w:rFonts w:cs="David"/>
          <w:rtl/>
        </w:rPr>
        <w:t>ה</w:t>
      </w:r>
      <w:r w:rsidRPr="00BB0515">
        <w:rPr>
          <w:rFonts w:cs="David" w:hint="cs"/>
          <w:rtl/>
        </w:rPr>
        <w:t>תשלום יהיה בשקלים בהתאם לשער היציג של הדולר כפי שפורסם על ידי בנק ישראל, והתקף ליום הזמנת הציוד או השירותים המבוקשים על ידי המזמין.</w:t>
      </w:r>
    </w:p>
    <w:p w:rsidR="00FC1A9E" w:rsidRPr="00BB0515" w:rsidRDefault="00FC1A9E" w:rsidP="00FC1A9E">
      <w:pPr>
        <w:pStyle w:val="af1"/>
        <w:keepLines w:val="0"/>
        <w:widowControl w:val="0"/>
        <w:numPr>
          <w:ilvl w:val="1"/>
          <w:numId w:val="49"/>
        </w:numPr>
        <w:spacing w:after="120" w:line="360" w:lineRule="auto"/>
        <w:jc w:val="both"/>
        <w:rPr>
          <w:rFonts w:cs="David"/>
        </w:rPr>
      </w:pPr>
      <w:r w:rsidRPr="00BB0515">
        <w:rPr>
          <w:rFonts w:cs="David"/>
          <w:rtl/>
        </w:rPr>
        <w:t>ה</w:t>
      </w:r>
      <w:r w:rsidRPr="00BB0515">
        <w:rPr>
          <w:rFonts w:cs="David" w:hint="cs"/>
          <w:rtl/>
        </w:rPr>
        <w:t xml:space="preserve">מזמין יבדוק ויאשר את החשבון. תשלום החשבון יתבצע במועד שבין היום ה </w:t>
      </w:r>
      <w:r w:rsidRPr="00BB0515">
        <w:rPr>
          <w:rFonts w:cs="David"/>
          <w:rtl/>
        </w:rPr>
        <w:t>–</w:t>
      </w:r>
      <w:r w:rsidRPr="00BB0515">
        <w:rPr>
          <w:rFonts w:cs="David" w:hint="cs"/>
          <w:rtl/>
        </w:rPr>
        <w:t xml:space="preserve"> 15 והיום ה </w:t>
      </w:r>
      <w:r w:rsidRPr="00BB0515">
        <w:rPr>
          <w:rFonts w:cs="David"/>
          <w:rtl/>
        </w:rPr>
        <w:t>–</w:t>
      </w:r>
      <w:r w:rsidRPr="00BB0515">
        <w:rPr>
          <w:rFonts w:cs="David" w:hint="cs"/>
          <w:rtl/>
        </w:rPr>
        <w:t xml:space="preserve"> 24 בכל חודש (כולל שני ימים אלו) (להלן: "</w:t>
      </w:r>
      <w:r w:rsidRPr="00BB0515">
        <w:rPr>
          <w:rFonts w:cs="David" w:hint="cs"/>
          <w:b/>
          <w:bCs/>
          <w:rtl/>
        </w:rPr>
        <w:t>מועד התשלום הממשלתי</w:t>
      </w:r>
      <w:r w:rsidRPr="00BB0515">
        <w:rPr>
          <w:rFonts w:cs="David" w:hint="cs"/>
          <w:rtl/>
        </w:rPr>
        <w:t>"). תאריך התשלום ייקבע בהתאם למועד שבו התקבלה חשבונית המס אצל הגורם המקצועי אצל המזמין, האחראי לאישור העבודה (להלן: "</w:t>
      </w:r>
      <w:r w:rsidRPr="00BB0515">
        <w:rPr>
          <w:rFonts w:cs="David" w:hint="cs"/>
          <w:b/>
          <w:bCs/>
          <w:rtl/>
        </w:rPr>
        <w:t>מועד הגשת החשבונית למזמין</w:t>
      </w:r>
      <w:r w:rsidRPr="00BB0515">
        <w:rPr>
          <w:rFonts w:cs="David" w:hint="cs"/>
          <w:rtl/>
        </w:rPr>
        <w:t>") עפ"י המפתח הבא:</w:t>
      </w:r>
    </w:p>
    <w:p w:rsidR="00FC1A9E" w:rsidRPr="00BB0515" w:rsidRDefault="00FC1A9E" w:rsidP="00FC1A9E">
      <w:pPr>
        <w:pStyle w:val="af1"/>
        <w:keepLines w:val="0"/>
        <w:widowControl w:val="0"/>
        <w:numPr>
          <w:ilvl w:val="2"/>
          <w:numId w:val="49"/>
        </w:numPr>
        <w:tabs>
          <w:tab w:val="clear" w:pos="1757"/>
          <w:tab w:val="num" w:pos="1817"/>
        </w:tabs>
        <w:spacing w:after="120" w:line="360" w:lineRule="auto"/>
        <w:ind w:left="1817"/>
        <w:jc w:val="both"/>
        <w:rPr>
          <w:rFonts w:cs="David"/>
        </w:rPr>
      </w:pPr>
      <w:r w:rsidRPr="00BB0515">
        <w:rPr>
          <w:rFonts w:cs="David" w:hint="cs"/>
          <w:rtl/>
        </w:rPr>
        <w:lastRenderedPageBreak/>
        <w:t xml:space="preserve">חשבונית שתוגש למזמין במחצית הראשונה של כל חודש (בימים 1-15): תשולם בתחילת מועד התשלום הממשלתי של החודש העוקב, כלומר ביום העסקים הראשון הבא לאחר ה </w:t>
      </w:r>
      <w:r w:rsidRPr="00BB0515">
        <w:rPr>
          <w:rFonts w:cs="David"/>
          <w:rtl/>
        </w:rPr>
        <w:t>–</w:t>
      </w:r>
      <w:r w:rsidRPr="00BB0515">
        <w:rPr>
          <w:rFonts w:cs="David" w:hint="cs"/>
          <w:rtl/>
        </w:rPr>
        <w:t xml:space="preserve"> 15 לחודש העוקב. במקרה זה יעמדו מספר ימי האשראי על 30-45 ימים ממועד הגשת החשבונית למזמין.</w:t>
      </w:r>
    </w:p>
    <w:p w:rsidR="00FC1A9E" w:rsidRPr="00BB0515" w:rsidRDefault="00FC1A9E" w:rsidP="00FC1A9E">
      <w:pPr>
        <w:pStyle w:val="af1"/>
        <w:keepLines w:val="0"/>
        <w:widowControl w:val="0"/>
        <w:numPr>
          <w:ilvl w:val="2"/>
          <w:numId w:val="49"/>
        </w:numPr>
        <w:tabs>
          <w:tab w:val="clear" w:pos="1757"/>
          <w:tab w:val="num" w:pos="1817"/>
        </w:tabs>
        <w:spacing w:after="120" w:line="360" w:lineRule="auto"/>
        <w:ind w:left="1817"/>
        <w:jc w:val="both"/>
        <w:rPr>
          <w:rFonts w:cs="David"/>
        </w:rPr>
      </w:pPr>
      <w:r w:rsidRPr="00BB0515">
        <w:rPr>
          <w:rFonts w:cs="David" w:hint="cs"/>
          <w:rtl/>
        </w:rPr>
        <w:t>חשבונית שתוגש למזמין בין התאריכים 16-24 לכל חודש (כולל שני ימים אלו): תשולם בין התאריכים 16-24 של החודש העוקב. במקרה זה יעמדו מספר ימי האשראי על 30 ימים בדיוק ממועד הגשת החשבונית למזמין.</w:t>
      </w:r>
    </w:p>
    <w:p w:rsidR="00FC1A9E" w:rsidRPr="00BB0515" w:rsidRDefault="00FC1A9E" w:rsidP="00FC1A9E">
      <w:pPr>
        <w:pStyle w:val="af1"/>
        <w:keepLines w:val="0"/>
        <w:widowControl w:val="0"/>
        <w:numPr>
          <w:ilvl w:val="2"/>
          <w:numId w:val="49"/>
        </w:numPr>
        <w:tabs>
          <w:tab w:val="clear" w:pos="1757"/>
          <w:tab w:val="num" w:pos="1817"/>
        </w:tabs>
        <w:spacing w:after="120" w:line="360" w:lineRule="auto"/>
        <w:ind w:left="1817"/>
        <w:jc w:val="both"/>
        <w:rPr>
          <w:rFonts w:cs="David"/>
        </w:rPr>
      </w:pPr>
      <w:r w:rsidRPr="00BB0515">
        <w:rPr>
          <w:rFonts w:cs="David" w:hint="cs"/>
          <w:rtl/>
        </w:rPr>
        <w:t xml:space="preserve">חשבונית שתוגש  למזמין בין התאריכים 25-31 לכל חודש (כולל שני ימים אלו): תשולם ביום ה </w:t>
      </w:r>
      <w:r w:rsidRPr="00BB0515">
        <w:rPr>
          <w:rFonts w:cs="David"/>
          <w:rtl/>
        </w:rPr>
        <w:t>–</w:t>
      </w:r>
      <w:r w:rsidRPr="00BB0515">
        <w:rPr>
          <w:rFonts w:cs="David" w:hint="cs"/>
          <w:rtl/>
        </w:rPr>
        <w:t xml:space="preserve"> 24 לחודש העוקב. במקרה זה יעמדו מספר ימי האשראי על כ </w:t>
      </w:r>
      <w:r w:rsidRPr="00BB0515">
        <w:rPr>
          <w:rFonts w:cs="David"/>
          <w:rtl/>
        </w:rPr>
        <w:t>–</w:t>
      </w:r>
      <w:r w:rsidRPr="00BB0515">
        <w:rPr>
          <w:rFonts w:cs="David" w:hint="cs"/>
          <w:rtl/>
        </w:rPr>
        <w:t xml:space="preserve"> 24-29 ימי אשראי.</w:t>
      </w:r>
    </w:p>
    <w:p w:rsidR="00FC1A9E" w:rsidRPr="00BB0515" w:rsidRDefault="00FC1A9E" w:rsidP="00FC1A9E">
      <w:pPr>
        <w:pStyle w:val="af1"/>
        <w:keepLines w:val="0"/>
        <w:widowControl w:val="0"/>
        <w:numPr>
          <w:ilvl w:val="1"/>
          <w:numId w:val="49"/>
        </w:numPr>
        <w:spacing w:after="120" w:line="360" w:lineRule="auto"/>
        <w:jc w:val="both"/>
        <w:rPr>
          <w:rFonts w:cs="David"/>
          <w:rtl/>
        </w:rPr>
      </w:pPr>
      <w:r w:rsidRPr="00BB0515">
        <w:rPr>
          <w:rFonts w:cs="David"/>
          <w:rtl/>
        </w:rPr>
        <w:t>כללי התשלום המפורטים לעיל, כפופים להוראות החשב הכללי במשרד האוצר כפי שמתפרסם מעת לעת.</w:t>
      </w:r>
    </w:p>
    <w:p w:rsidR="00FC1A9E" w:rsidRPr="00BB0515" w:rsidRDefault="00FC1A9E" w:rsidP="00FC1A9E">
      <w:pPr>
        <w:pStyle w:val="af1"/>
        <w:keepLines w:val="0"/>
        <w:widowControl w:val="0"/>
        <w:numPr>
          <w:ilvl w:val="0"/>
          <w:numId w:val="49"/>
        </w:numPr>
        <w:jc w:val="both"/>
        <w:rPr>
          <w:rFonts w:cs="David"/>
          <w:b/>
          <w:bCs/>
          <w:rtl/>
        </w:rPr>
      </w:pPr>
      <w:r w:rsidRPr="00BB0515">
        <w:rPr>
          <w:rFonts w:cs="David"/>
          <w:b/>
          <w:bCs/>
          <w:rtl/>
        </w:rPr>
        <w:t>תנאים לביצוע תשלומים</w:t>
      </w:r>
    </w:p>
    <w:p w:rsidR="00FC1A9E" w:rsidRPr="00BB0515" w:rsidRDefault="00FC1A9E" w:rsidP="00FC1A9E">
      <w:pPr>
        <w:pStyle w:val="af1"/>
        <w:widowControl w:val="0"/>
        <w:spacing w:after="120" w:line="360" w:lineRule="auto"/>
        <w:ind w:left="397"/>
        <w:jc w:val="both"/>
        <w:rPr>
          <w:rFonts w:cs="David"/>
          <w:rtl/>
        </w:rPr>
      </w:pPr>
      <w:r w:rsidRPr="00BB0515">
        <w:rPr>
          <w:rFonts w:cs="David"/>
          <w:rtl/>
        </w:rPr>
        <w:t xml:space="preserve">במעמד חתימת הסכם זה ובתחילת כל שנת כספים שתחול לאחר מכן במשך קיומו של הסכם זה וכן כתנאי מוקדם לביצוע תשלומים לספק על פי הסכם זה, ימציא הספק לחשב המזמין צילום תעודת עוסק מורשה בתוקף על פי חוק מס ערך מוסף, </w:t>
      </w:r>
      <w:proofErr w:type="spellStart"/>
      <w:r w:rsidRPr="00BB0515">
        <w:rPr>
          <w:rFonts w:cs="David"/>
          <w:rtl/>
        </w:rPr>
        <w:t>התשל"ו</w:t>
      </w:r>
      <w:proofErr w:type="spellEnd"/>
      <w:r w:rsidRPr="00BB0515">
        <w:rPr>
          <w:rFonts w:cs="David"/>
        </w:rPr>
        <w:t>1975-</w:t>
      </w:r>
      <w:r w:rsidRPr="00BB0515">
        <w:rPr>
          <w:rFonts w:cs="David"/>
          <w:rtl/>
        </w:rPr>
        <w:t xml:space="preserve"> (להלן – "</w:t>
      </w:r>
      <w:r w:rsidRPr="00BB0515">
        <w:rPr>
          <w:rFonts w:cs="David"/>
          <w:b/>
          <w:bCs/>
          <w:rtl/>
        </w:rPr>
        <w:t>החוק</w:t>
      </w:r>
      <w:r w:rsidRPr="00BB0515">
        <w:rPr>
          <w:rFonts w:cs="David"/>
          <w:rtl/>
        </w:rPr>
        <w:t xml:space="preserve">") וכן אישור מפקיד מורשה (כמשמעותו בחוק עסקאות גופים ציבוריים, </w:t>
      </w:r>
      <w:proofErr w:type="spellStart"/>
      <w:r w:rsidRPr="00BB0515">
        <w:rPr>
          <w:rFonts w:cs="David"/>
          <w:rtl/>
        </w:rPr>
        <w:t>התשל"ו</w:t>
      </w:r>
      <w:proofErr w:type="spellEnd"/>
      <w:r w:rsidRPr="00BB0515">
        <w:rPr>
          <w:rFonts w:cs="David"/>
        </w:rPr>
        <w:t>(1976-</w:t>
      </w:r>
      <w:r w:rsidRPr="00BB0515">
        <w:rPr>
          <w:rFonts w:cs="David"/>
          <w:rtl/>
        </w:rPr>
        <w:t xml:space="preserve">, או מרואה חשבון או יועץ מס כי הספק מנהל או פטור מלנהל את פנקסי החשבונות והרשומות שעליו לנהלם על פי פקודת מס הכנסה [נוסח חדש] ועל פי החוק. </w:t>
      </w:r>
    </w:p>
    <w:p w:rsidR="00FC1A9E" w:rsidRPr="00BB0515" w:rsidRDefault="00FC1A9E" w:rsidP="00FC1A9E">
      <w:pPr>
        <w:pStyle w:val="af1"/>
        <w:keepLines w:val="0"/>
        <w:widowControl w:val="0"/>
        <w:numPr>
          <w:ilvl w:val="0"/>
          <w:numId w:val="49"/>
        </w:numPr>
        <w:jc w:val="both"/>
        <w:rPr>
          <w:rFonts w:cs="David"/>
          <w:b/>
          <w:bCs/>
          <w:rtl/>
        </w:rPr>
      </w:pPr>
      <w:r w:rsidRPr="00BB0515">
        <w:rPr>
          <w:rFonts w:cs="David"/>
          <w:b/>
          <w:bCs/>
          <w:rtl/>
        </w:rPr>
        <w:t>הפרת ההסכם</w:t>
      </w:r>
    </w:p>
    <w:p w:rsidR="00ED58B7" w:rsidRPr="00BB0515" w:rsidRDefault="00ED58B7" w:rsidP="000F659A">
      <w:pPr>
        <w:pStyle w:val="af1"/>
        <w:keepLines w:val="0"/>
        <w:widowControl w:val="0"/>
        <w:numPr>
          <w:ilvl w:val="1"/>
          <w:numId w:val="49"/>
        </w:numPr>
        <w:spacing w:line="360" w:lineRule="auto"/>
        <w:jc w:val="both"/>
        <w:rPr>
          <w:rFonts w:cs="David"/>
        </w:rPr>
      </w:pPr>
      <w:bookmarkStart w:id="643" w:name="_Ref383953134"/>
      <w:r w:rsidRPr="00BB0515">
        <w:rPr>
          <w:rFonts w:cs="David" w:hint="cs"/>
          <w:rtl/>
        </w:rPr>
        <w:t>אלה יחשבו כהפר</w:t>
      </w:r>
      <w:r w:rsidR="000F659A" w:rsidRPr="00BB0515">
        <w:rPr>
          <w:rFonts w:cs="David" w:hint="cs"/>
          <w:rtl/>
        </w:rPr>
        <w:t>ה</w:t>
      </w:r>
      <w:r w:rsidRPr="00BB0515">
        <w:rPr>
          <w:rFonts w:cs="David" w:hint="cs"/>
          <w:rtl/>
        </w:rPr>
        <w:t xml:space="preserve"> יסודית של הסכם זה</w:t>
      </w:r>
      <w:r w:rsidR="000F659A" w:rsidRPr="00BB0515">
        <w:rPr>
          <w:rFonts w:cs="David" w:hint="cs"/>
          <w:rtl/>
        </w:rPr>
        <w:t xml:space="preserve"> (להלן </w:t>
      </w:r>
      <w:r w:rsidR="000F659A" w:rsidRPr="00BB0515">
        <w:rPr>
          <w:rFonts w:cs="David"/>
          <w:rtl/>
        </w:rPr>
        <w:t>–</w:t>
      </w:r>
      <w:r w:rsidR="000F659A" w:rsidRPr="00BB0515">
        <w:rPr>
          <w:rFonts w:cs="David" w:hint="cs"/>
          <w:rtl/>
        </w:rPr>
        <w:t xml:space="preserve"> "</w:t>
      </w:r>
      <w:r w:rsidR="000F659A" w:rsidRPr="00BB0515">
        <w:rPr>
          <w:rFonts w:cs="David" w:hint="eastAsia"/>
          <w:b/>
          <w:bCs/>
          <w:rtl/>
        </w:rPr>
        <w:t>הפרה</w:t>
      </w:r>
      <w:r w:rsidR="000F659A" w:rsidRPr="00BB0515">
        <w:rPr>
          <w:rFonts w:cs="David"/>
          <w:b/>
          <w:bCs/>
          <w:rtl/>
        </w:rPr>
        <w:t xml:space="preserve"> </w:t>
      </w:r>
      <w:r w:rsidR="000F659A" w:rsidRPr="00BB0515">
        <w:rPr>
          <w:rFonts w:cs="David" w:hint="eastAsia"/>
          <w:b/>
          <w:bCs/>
          <w:rtl/>
        </w:rPr>
        <w:t>יסודית</w:t>
      </w:r>
      <w:r w:rsidR="000F659A" w:rsidRPr="00BB0515">
        <w:rPr>
          <w:rFonts w:cs="David" w:hint="cs"/>
          <w:rtl/>
        </w:rPr>
        <w:t>")</w:t>
      </w:r>
      <w:r w:rsidRPr="00BB0515">
        <w:rPr>
          <w:rFonts w:cs="David" w:hint="cs"/>
          <w:rtl/>
        </w:rPr>
        <w:t>:</w:t>
      </w:r>
      <w:bookmarkEnd w:id="643"/>
    </w:p>
    <w:p w:rsidR="00ED58B7" w:rsidRPr="00BB0515" w:rsidRDefault="00FC1A9E" w:rsidP="00B03CB4">
      <w:pPr>
        <w:pStyle w:val="af1"/>
        <w:keepLines w:val="0"/>
        <w:widowControl w:val="0"/>
        <w:numPr>
          <w:ilvl w:val="2"/>
          <w:numId w:val="49"/>
        </w:numPr>
        <w:spacing w:line="360" w:lineRule="auto"/>
        <w:jc w:val="both"/>
        <w:rPr>
          <w:rFonts w:cs="David"/>
        </w:rPr>
      </w:pPr>
      <w:r w:rsidRPr="00BB0515">
        <w:rPr>
          <w:rFonts w:cs="David"/>
          <w:rtl/>
        </w:rPr>
        <w:t>חריגות משמעותיות מתנאי השירות</w:t>
      </w:r>
      <w:r w:rsidR="00901B52" w:rsidRPr="00BB0515">
        <w:rPr>
          <w:rFonts w:cs="David" w:hint="cs"/>
          <w:rtl/>
        </w:rPr>
        <w:t>ים</w:t>
      </w:r>
      <w:r w:rsidRPr="00BB0515">
        <w:rPr>
          <w:rFonts w:cs="David"/>
          <w:rtl/>
        </w:rPr>
        <w:t xml:space="preserve"> המבוקשים במכרז, כמפורט ב</w:t>
      </w:r>
      <w:r w:rsidRPr="00BB0515">
        <w:rPr>
          <w:rFonts w:cs="David" w:hint="eastAsia"/>
          <w:rtl/>
        </w:rPr>
        <w:t>סעיף</w:t>
      </w:r>
      <w:r w:rsidRPr="00BB0515">
        <w:rPr>
          <w:rFonts w:cs="David"/>
          <w:rtl/>
        </w:rPr>
        <w:t xml:space="preserve"> </w:t>
      </w:r>
      <w:r w:rsidRPr="00BB0515">
        <w:rPr>
          <w:rFonts w:cs="David" w:hint="eastAsia"/>
          <w:rtl/>
        </w:rPr>
        <w:t>הפיצויים</w:t>
      </w:r>
      <w:r w:rsidRPr="00BB0515">
        <w:rPr>
          <w:rFonts w:cs="David"/>
          <w:rtl/>
        </w:rPr>
        <w:t xml:space="preserve"> </w:t>
      </w:r>
      <w:r w:rsidRPr="00BB0515">
        <w:rPr>
          <w:rFonts w:cs="David" w:hint="eastAsia"/>
          <w:rtl/>
        </w:rPr>
        <w:t>המוסכמים</w:t>
      </w:r>
      <w:r w:rsidRPr="00BB0515">
        <w:rPr>
          <w:rFonts w:cs="David"/>
          <w:rtl/>
        </w:rPr>
        <w:t xml:space="preserve"> </w:t>
      </w:r>
      <w:r w:rsidRPr="00BB0515">
        <w:rPr>
          <w:rFonts w:cs="David" w:hint="eastAsia"/>
          <w:rtl/>
        </w:rPr>
        <w:t>שבפרק</w:t>
      </w:r>
      <w:r w:rsidRPr="00BB0515">
        <w:rPr>
          <w:rFonts w:cs="David"/>
          <w:rtl/>
        </w:rPr>
        <w:t xml:space="preserve"> 4 למכרז</w:t>
      </w:r>
      <w:r w:rsidR="00ED58B7" w:rsidRPr="00BB0515">
        <w:rPr>
          <w:rFonts w:cs="David" w:hint="cs"/>
          <w:rtl/>
        </w:rPr>
        <w:t>;</w:t>
      </w:r>
    </w:p>
    <w:p w:rsidR="00FC1A9E" w:rsidRPr="00BB0515" w:rsidRDefault="00FC1A9E" w:rsidP="00B03CB4">
      <w:pPr>
        <w:pStyle w:val="af1"/>
        <w:keepLines w:val="0"/>
        <w:widowControl w:val="0"/>
        <w:numPr>
          <w:ilvl w:val="2"/>
          <w:numId w:val="49"/>
        </w:numPr>
        <w:spacing w:line="360" w:lineRule="auto"/>
        <w:jc w:val="both"/>
        <w:rPr>
          <w:rFonts w:cs="David"/>
        </w:rPr>
      </w:pPr>
      <w:r w:rsidRPr="00BB0515">
        <w:rPr>
          <w:rFonts w:cs="David"/>
          <w:rtl/>
        </w:rPr>
        <w:t>הפרת סעיפי ההסכם הבאים: 3, 4, 5,</w:t>
      </w:r>
      <w:r w:rsidRPr="00BB0515">
        <w:rPr>
          <w:rFonts w:cs="David" w:hint="cs"/>
          <w:rtl/>
        </w:rPr>
        <w:t xml:space="preserve"> </w:t>
      </w:r>
      <w:r w:rsidRPr="00BB0515">
        <w:rPr>
          <w:rFonts w:cs="David"/>
          <w:rtl/>
        </w:rPr>
        <w:t>6, 7,</w:t>
      </w:r>
      <w:r w:rsidRPr="00BB0515">
        <w:rPr>
          <w:rFonts w:cs="David" w:hint="cs"/>
          <w:rtl/>
        </w:rPr>
        <w:t xml:space="preserve"> </w:t>
      </w:r>
      <w:r w:rsidRPr="00BB0515">
        <w:rPr>
          <w:rFonts w:cs="David"/>
          <w:rtl/>
        </w:rPr>
        <w:t>9.2.3, 10</w:t>
      </w:r>
      <w:r w:rsidRPr="00BB0515">
        <w:rPr>
          <w:rFonts w:cs="David" w:hint="cs"/>
          <w:rtl/>
        </w:rPr>
        <w:t>, 11</w:t>
      </w:r>
      <w:r w:rsidR="00B315A5" w:rsidRPr="00BB0515">
        <w:rPr>
          <w:rFonts w:cs="David" w:hint="cs"/>
          <w:rtl/>
        </w:rPr>
        <w:t>, 12</w:t>
      </w:r>
      <w:r w:rsidRPr="00BB0515">
        <w:rPr>
          <w:rFonts w:cs="David"/>
          <w:rtl/>
        </w:rPr>
        <w:t>.</w:t>
      </w:r>
    </w:p>
    <w:p w:rsidR="00A14037" w:rsidRPr="00BB0515" w:rsidRDefault="00A14037" w:rsidP="00B03CB4">
      <w:pPr>
        <w:pStyle w:val="af1"/>
        <w:keepLines w:val="0"/>
        <w:widowControl w:val="0"/>
        <w:numPr>
          <w:ilvl w:val="2"/>
          <w:numId w:val="49"/>
        </w:numPr>
        <w:spacing w:after="120" w:line="360" w:lineRule="auto"/>
        <w:ind w:left="1817"/>
        <w:jc w:val="both"/>
        <w:rPr>
          <w:rFonts w:cs="David"/>
          <w:rtl/>
        </w:rPr>
      </w:pPr>
      <w:r w:rsidRPr="00BB0515">
        <w:rPr>
          <w:rFonts w:cs="David" w:hint="eastAsia"/>
          <w:rtl/>
        </w:rPr>
        <w:t>מבלי</w:t>
      </w:r>
      <w:r w:rsidRPr="00BB0515">
        <w:rPr>
          <w:rFonts w:cs="David"/>
          <w:rtl/>
        </w:rPr>
        <w:t xml:space="preserve"> </w:t>
      </w:r>
      <w:r w:rsidRPr="00BB0515">
        <w:rPr>
          <w:rFonts w:cs="David" w:hint="eastAsia"/>
          <w:rtl/>
        </w:rPr>
        <w:t>לגרוע</w:t>
      </w:r>
      <w:r w:rsidRPr="00BB0515">
        <w:rPr>
          <w:rFonts w:cs="David"/>
          <w:rtl/>
        </w:rPr>
        <w:t xml:space="preserve"> </w:t>
      </w:r>
      <w:r w:rsidRPr="00BB0515">
        <w:rPr>
          <w:rFonts w:cs="David" w:hint="eastAsia"/>
          <w:rtl/>
        </w:rPr>
        <w:t>מכלליות</w:t>
      </w:r>
      <w:r w:rsidRPr="00BB0515">
        <w:rPr>
          <w:rFonts w:cs="David"/>
          <w:rtl/>
        </w:rPr>
        <w:t xml:space="preserve"> </w:t>
      </w:r>
      <w:r w:rsidRPr="00BB0515">
        <w:rPr>
          <w:rFonts w:cs="David" w:hint="eastAsia"/>
          <w:rtl/>
        </w:rPr>
        <w:t>האמור</w:t>
      </w:r>
      <w:r w:rsidRPr="00BB0515">
        <w:rPr>
          <w:rFonts w:cs="David"/>
          <w:rtl/>
        </w:rPr>
        <w:t xml:space="preserve">, </w:t>
      </w:r>
      <w:r w:rsidRPr="00BB0515">
        <w:rPr>
          <w:rFonts w:cs="David" w:hint="eastAsia"/>
          <w:rtl/>
        </w:rPr>
        <w:t>כל</w:t>
      </w:r>
      <w:r w:rsidRPr="00BB0515">
        <w:rPr>
          <w:rFonts w:cs="David"/>
          <w:rtl/>
        </w:rPr>
        <w:t xml:space="preserve"> </w:t>
      </w:r>
      <w:r w:rsidRPr="00BB0515">
        <w:rPr>
          <w:rFonts w:cs="David" w:hint="eastAsia"/>
          <w:rtl/>
        </w:rPr>
        <w:t>אחת</w:t>
      </w:r>
      <w:r w:rsidRPr="00BB0515">
        <w:rPr>
          <w:rFonts w:cs="David"/>
          <w:rtl/>
        </w:rPr>
        <w:t xml:space="preserve"> </w:t>
      </w:r>
      <w:r w:rsidRPr="00BB0515">
        <w:rPr>
          <w:rFonts w:cs="David" w:hint="eastAsia"/>
          <w:rtl/>
        </w:rPr>
        <w:t>מהפעולות</w:t>
      </w:r>
      <w:r w:rsidRPr="00BB0515">
        <w:rPr>
          <w:rFonts w:cs="David"/>
          <w:rtl/>
        </w:rPr>
        <w:t xml:space="preserve"> </w:t>
      </w:r>
      <w:r w:rsidRPr="00BB0515">
        <w:rPr>
          <w:rFonts w:cs="David" w:hint="eastAsia"/>
          <w:rtl/>
        </w:rPr>
        <w:t>הבאות</w:t>
      </w:r>
      <w:r w:rsidRPr="00BB0515">
        <w:rPr>
          <w:rFonts w:cs="David"/>
          <w:rtl/>
        </w:rPr>
        <w:t xml:space="preserve"> </w:t>
      </w:r>
      <w:r w:rsidRPr="00BB0515">
        <w:rPr>
          <w:rFonts w:cs="David" w:hint="eastAsia"/>
          <w:rtl/>
        </w:rPr>
        <w:t>תיחשבנה</w:t>
      </w:r>
      <w:r w:rsidRPr="00BB0515">
        <w:rPr>
          <w:rFonts w:cs="David"/>
          <w:rtl/>
        </w:rPr>
        <w:t xml:space="preserve"> </w:t>
      </w:r>
      <w:r w:rsidRPr="00BB0515">
        <w:rPr>
          <w:rFonts w:cs="David" w:hint="eastAsia"/>
          <w:rtl/>
        </w:rPr>
        <w:t>הפרה</w:t>
      </w:r>
      <w:r w:rsidRPr="00BB0515">
        <w:rPr>
          <w:rFonts w:cs="David"/>
          <w:rtl/>
        </w:rPr>
        <w:t xml:space="preserve"> </w:t>
      </w:r>
      <w:r w:rsidRPr="00BB0515">
        <w:rPr>
          <w:rFonts w:cs="David" w:hint="eastAsia"/>
          <w:rtl/>
        </w:rPr>
        <w:t>יסודית</w:t>
      </w:r>
      <w:r w:rsidRPr="00BB0515">
        <w:rPr>
          <w:rFonts w:cs="David"/>
          <w:rtl/>
        </w:rPr>
        <w:t xml:space="preserve"> </w:t>
      </w:r>
      <w:r w:rsidRPr="00BB0515">
        <w:rPr>
          <w:rFonts w:cs="David" w:hint="eastAsia"/>
          <w:rtl/>
        </w:rPr>
        <w:t>של</w:t>
      </w:r>
      <w:r w:rsidRPr="00BB0515">
        <w:rPr>
          <w:rFonts w:cs="David"/>
          <w:rtl/>
        </w:rPr>
        <w:t xml:space="preserve"> </w:t>
      </w:r>
      <w:r w:rsidRPr="00BB0515">
        <w:rPr>
          <w:rFonts w:cs="David" w:hint="eastAsia"/>
          <w:rtl/>
        </w:rPr>
        <w:t>ההסכם</w:t>
      </w:r>
      <w:r w:rsidRPr="00BB0515">
        <w:rPr>
          <w:rFonts w:cs="David"/>
          <w:rtl/>
        </w:rPr>
        <w:t>:</w:t>
      </w:r>
    </w:p>
    <w:p w:rsidR="00A14037" w:rsidRPr="00BB0515" w:rsidRDefault="00A14037" w:rsidP="00A14037">
      <w:pPr>
        <w:pStyle w:val="af1"/>
        <w:keepLines w:val="0"/>
        <w:widowControl w:val="0"/>
        <w:numPr>
          <w:ilvl w:val="3"/>
          <w:numId w:val="49"/>
        </w:numPr>
        <w:spacing w:after="120" w:line="360" w:lineRule="auto"/>
        <w:jc w:val="both"/>
        <w:rPr>
          <w:rFonts w:cs="David"/>
        </w:rPr>
      </w:pPr>
      <w:r w:rsidRPr="00BB0515">
        <w:rPr>
          <w:rFonts w:cs="David" w:hint="eastAsia"/>
          <w:rtl/>
        </w:rPr>
        <w:t>אספקת</w:t>
      </w:r>
      <w:r w:rsidRPr="00BB0515">
        <w:rPr>
          <w:rFonts w:cs="David"/>
          <w:rtl/>
        </w:rPr>
        <w:t xml:space="preserve"> ציוד שלא עומד בדרישות המכרז</w:t>
      </w:r>
      <w:r w:rsidR="00E24934" w:rsidRPr="00BB0515">
        <w:rPr>
          <w:rFonts w:cs="David"/>
          <w:rtl/>
        </w:rPr>
        <w:t xml:space="preserve"> וההסכם</w:t>
      </w:r>
      <w:r w:rsidRPr="00BB0515">
        <w:rPr>
          <w:rFonts w:cs="David"/>
          <w:rtl/>
        </w:rPr>
        <w:t xml:space="preserve">. </w:t>
      </w:r>
    </w:p>
    <w:p w:rsidR="00A14037" w:rsidRPr="00BB0515" w:rsidRDefault="00A14037" w:rsidP="00A14037">
      <w:pPr>
        <w:pStyle w:val="af1"/>
        <w:keepLines w:val="0"/>
        <w:numPr>
          <w:ilvl w:val="3"/>
          <w:numId w:val="49"/>
        </w:numPr>
        <w:spacing w:before="0" w:beforeAutospacing="0" w:after="0" w:line="360" w:lineRule="auto"/>
        <w:jc w:val="both"/>
        <w:rPr>
          <w:rFonts w:cs="David"/>
        </w:rPr>
      </w:pPr>
      <w:r w:rsidRPr="00BB0515">
        <w:rPr>
          <w:rFonts w:cs="David" w:hint="eastAsia"/>
          <w:rtl/>
        </w:rPr>
        <w:t>הפעלת</w:t>
      </w:r>
      <w:r w:rsidRPr="00BB0515">
        <w:rPr>
          <w:rFonts w:cs="David"/>
          <w:rtl/>
        </w:rPr>
        <w:t xml:space="preserve"> </w:t>
      </w:r>
      <w:r w:rsidRPr="00BB0515">
        <w:rPr>
          <w:rFonts w:cs="David" w:hint="eastAsia"/>
          <w:rtl/>
        </w:rPr>
        <w:t>קבלן</w:t>
      </w:r>
      <w:r w:rsidRPr="00BB0515">
        <w:rPr>
          <w:rFonts w:cs="David"/>
          <w:rtl/>
        </w:rPr>
        <w:t xml:space="preserve"> </w:t>
      </w:r>
      <w:r w:rsidRPr="00BB0515">
        <w:rPr>
          <w:rFonts w:cs="David" w:hint="eastAsia"/>
          <w:rtl/>
        </w:rPr>
        <w:t>משנה</w:t>
      </w:r>
      <w:r w:rsidRPr="00BB0515">
        <w:rPr>
          <w:rFonts w:cs="David"/>
          <w:rtl/>
        </w:rPr>
        <w:t xml:space="preserve"> </w:t>
      </w:r>
      <w:r w:rsidRPr="00BB0515">
        <w:rPr>
          <w:rFonts w:cs="David" w:hint="eastAsia"/>
          <w:rtl/>
        </w:rPr>
        <w:t>בניגוד</w:t>
      </w:r>
      <w:r w:rsidRPr="00BB0515">
        <w:rPr>
          <w:rFonts w:cs="David"/>
          <w:rtl/>
        </w:rPr>
        <w:t xml:space="preserve"> </w:t>
      </w:r>
      <w:r w:rsidRPr="00BB0515">
        <w:rPr>
          <w:rFonts w:cs="David" w:hint="eastAsia"/>
          <w:rtl/>
        </w:rPr>
        <w:t>להוראות</w:t>
      </w:r>
      <w:r w:rsidRPr="00BB0515">
        <w:rPr>
          <w:rFonts w:cs="David"/>
          <w:rtl/>
        </w:rPr>
        <w:t xml:space="preserve"> </w:t>
      </w:r>
      <w:r w:rsidRPr="00BB0515">
        <w:rPr>
          <w:rFonts w:cs="David" w:hint="eastAsia"/>
          <w:rtl/>
        </w:rPr>
        <w:t>במכרז</w:t>
      </w:r>
      <w:r w:rsidR="00E24934" w:rsidRPr="00BB0515">
        <w:rPr>
          <w:rFonts w:cs="David"/>
          <w:rtl/>
        </w:rPr>
        <w:t xml:space="preserve"> וההסכם</w:t>
      </w:r>
      <w:r w:rsidRPr="00BB0515">
        <w:rPr>
          <w:rFonts w:cs="David"/>
          <w:rtl/>
        </w:rPr>
        <w:t>.</w:t>
      </w:r>
    </w:p>
    <w:p w:rsidR="00A14037" w:rsidRPr="00BB0515" w:rsidRDefault="001379F7" w:rsidP="00A14037">
      <w:pPr>
        <w:pStyle w:val="af1"/>
        <w:keepLines w:val="0"/>
        <w:numPr>
          <w:ilvl w:val="3"/>
          <w:numId w:val="49"/>
        </w:numPr>
        <w:spacing w:before="0" w:beforeAutospacing="0" w:after="0" w:line="360" w:lineRule="auto"/>
        <w:jc w:val="both"/>
        <w:rPr>
          <w:rFonts w:cs="David"/>
        </w:rPr>
      </w:pPr>
      <w:r w:rsidRPr="00BB0515">
        <w:rPr>
          <w:rFonts w:cs="David" w:hint="cs"/>
          <w:rtl/>
        </w:rPr>
        <w:t>אינו מעסיק את כמות הטכנאים וסוגיהם כנדרש במכרז</w:t>
      </w:r>
      <w:r w:rsidR="00A14037" w:rsidRPr="00BB0515">
        <w:rPr>
          <w:rFonts w:cs="David"/>
          <w:rtl/>
        </w:rPr>
        <w:t>.</w:t>
      </w:r>
    </w:p>
    <w:p w:rsidR="00A14037" w:rsidRPr="00BB0515" w:rsidRDefault="00E24934" w:rsidP="00A14037">
      <w:pPr>
        <w:pStyle w:val="af1"/>
        <w:keepLines w:val="0"/>
        <w:numPr>
          <w:ilvl w:val="3"/>
          <w:numId w:val="49"/>
        </w:numPr>
        <w:spacing w:before="0" w:beforeAutospacing="0" w:after="0" w:line="360" w:lineRule="auto"/>
        <w:jc w:val="both"/>
        <w:rPr>
          <w:rFonts w:cs="David"/>
        </w:rPr>
      </w:pPr>
      <w:r w:rsidRPr="00BB0515">
        <w:rPr>
          <w:rFonts w:cs="David" w:hint="eastAsia"/>
          <w:rtl/>
        </w:rPr>
        <w:lastRenderedPageBreak/>
        <w:t>אספקת</w:t>
      </w:r>
      <w:r w:rsidR="00A14037" w:rsidRPr="00BB0515">
        <w:rPr>
          <w:rFonts w:cs="David"/>
          <w:rtl/>
        </w:rPr>
        <w:t xml:space="preserve"> </w:t>
      </w:r>
      <w:r w:rsidR="00A14037" w:rsidRPr="00BB0515">
        <w:rPr>
          <w:rFonts w:cs="David" w:hint="eastAsia"/>
          <w:rtl/>
        </w:rPr>
        <w:t>מוצרים</w:t>
      </w:r>
      <w:r w:rsidR="00A14037" w:rsidRPr="00BB0515">
        <w:rPr>
          <w:rFonts w:cs="David"/>
          <w:rtl/>
        </w:rPr>
        <w:t xml:space="preserve"> </w:t>
      </w:r>
      <w:r w:rsidR="00A14037" w:rsidRPr="00BB0515">
        <w:rPr>
          <w:rFonts w:cs="David" w:hint="eastAsia"/>
          <w:rtl/>
        </w:rPr>
        <w:t>שאינם</w:t>
      </w:r>
      <w:r w:rsidR="00A14037" w:rsidRPr="00BB0515">
        <w:rPr>
          <w:rFonts w:cs="David"/>
          <w:rtl/>
        </w:rPr>
        <w:t xml:space="preserve"> </w:t>
      </w:r>
      <w:r w:rsidR="00A14037" w:rsidRPr="00BB0515">
        <w:rPr>
          <w:rFonts w:cs="David" w:hint="eastAsia"/>
          <w:rtl/>
        </w:rPr>
        <w:t>במסגרת</w:t>
      </w:r>
      <w:r w:rsidR="00A14037" w:rsidRPr="00BB0515">
        <w:rPr>
          <w:rFonts w:cs="David"/>
          <w:rtl/>
        </w:rPr>
        <w:t xml:space="preserve"> </w:t>
      </w:r>
      <w:r w:rsidR="00A14037" w:rsidRPr="00BB0515">
        <w:rPr>
          <w:rFonts w:cs="David" w:hint="eastAsia"/>
          <w:rtl/>
        </w:rPr>
        <w:t>המוצרים</w:t>
      </w:r>
      <w:r w:rsidR="00A14037" w:rsidRPr="00BB0515">
        <w:rPr>
          <w:rFonts w:cs="David"/>
          <w:rtl/>
        </w:rPr>
        <w:t xml:space="preserve"> </w:t>
      </w:r>
      <w:r w:rsidR="00A14037" w:rsidRPr="00BB0515">
        <w:rPr>
          <w:rFonts w:cs="David" w:hint="eastAsia"/>
          <w:rtl/>
        </w:rPr>
        <w:t>המותרים</w:t>
      </w:r>
      <w:r w:rsidR="00A14037" w:rsidRPr="00BB0515">
        <w:rPr>
          <w:rFonts w:cs="David"/>
          <w:rtl/>
        </w:rPr>
        <w:t xml:space="preserve"> </w:t>
      </w:r>
      <w:r w:rsidR="00A14037" w:rsidRPr="00BB0515">
        <w:rPr>
          <w:rFonts w:cs="David" w:hint="eastAsia"/>
          <w:rtl/>
        </w:rPr>
        <w:t>לאספקה</w:t>
      </w:r>
      <w:r w:rsidR="00A14037" w:rsidRPr="00BB0515">
        <w:rPr>
          <w:rFonts w:cs="David"/>
          <w:rtl/>
        </w:rPr>
        <w:t xml:space="preserve"> </w:t>
      </w:r>
      <w:r w:rsidR="00A14037" w:rsidRPr="00BB0515">
        <w:rPr>
          <w:rFonts w:cs="David" w:hint="eastAsia"/>
          <w:rtl/>
        </w:rPr>
        <w:t>לפי</w:t>
      </w:r>
      <w:r w:rsidR="00A14037" w:rsidRPr="00BB0515">
        <w:rPr>
          <w:rFonts w:cs="David"/>
          <w:rtl/>
        </w:rPr>
        <w:t xml:space="preserve"> </w:t>
      </w:r>
      <w:r w:rsidR="00A14037" w:rsidRPr="00BB0515">
        <w:rPr>
          <w:rFonts w:cs="David" w:hint="eastAsia"/>
          <w:rtl/>
        </w:rPr>
        <w:t>מכרז</w:t>
      </w:r>
      <w:r w:rsidR="00A14037" w:rsidRPr="00BB0515">
        <w:rPr>
          <w:rFonts w:cs="David"/>
          <w:rtl/>
        </w:rPr>
        <w:t xml:space="preserve"> </w:t>
      </w:r>
      <w:r w:rsidR="00A14037" w:rsidRPr="00BB0515">
        <w:rPr>
          <w:rFonts w:cs="David" w:hint="eastAsia"/>
          <w:rtl/>
        </w:rPr>
        <w:t>זה</w:t>
      </w:r>
      <w:r w:rsidR="00A14037" w:rsidRPr="00BB0515">
        <w:rPr>
          <w:rFonts w:cs="David"/>
          <w:rtl/>
        </w:rPr>
        <w:t>.</w:t>
      </w:r>
    </w:p>
    <w:p w:rsidR="00E24934" w:rsidRPr="00BB0515" w:rsidRDefault="00E24934" w:rsidP="00E24934">
      <w:pPr>
        <w:pStyle w:val="af1"/>
        <w:keepLines w:val="0"/>
        <w:numPr>
          <w:ilvl w:val="3"/>
          <w:numId w:val="49"/>
        </w:numPr>
        <w:spacing w:before="0" w:beforeAutospacing="0" w:after="0" w:line="360" w:lineRule="auto"/>
        <w:jc w:val="both"/>
        <w:rPr>
          <w:rFonts w:cs="David"/>
        </w:rPr>
      </w:pPr>
      <w:r w:rsidRPr="00BB0515">
        <w:rPr>
          <w:rFonts w:cs="David" w:hint="eastAsia"/>
          <w:rtl/>
        </w:rPr>
        <w:t>אי</w:t>
      </w:r>
      <w:r w:rsidRPr="00BB0515">
        <w:rPr>
          <w:rFonts w:cs="David"/>
          <w:rtl/>
        </w:rPr>
        <w:t xml:space="preserve"> </w:t>
      </w:r>
      <w:r w:rsidRPr="00BB0515">
        <w:rPr>
          <w:rFonts w:cs="David" w:hint="eastAsia"/>
          <w:rtl/>
        </w:rPr>
        <w:t>אספקת</w:t>
      </w:r>
      <w:r w:rsidRPr="00BB0515">
        <w:rPr>
          <w:rFonts w:cs="David"/>
          <w:rtl/>
        </w:rPr>
        <w:t xml:space="preserve"> </w:t>
      </w:r>
      <w:r w:rsidRPr="00BB0515">
        <w:rPr>
          <w:rFonts w:cs="David" w:hint="eastAsia"/>
          <w:rtl/>
        </w:rPr>
        <w:t>ציוד</w:t>
      </w:r>
      <w:r w:rsidRPr="00BB0515">
        <w:rPr>
          <w:rFonts w:cs="David"/>
          <w:rtl/>
        </w:rPr>
        <w:t xml:space="preserve"> </w:t>
      </w:r>
      <w:r w:rsidRPr="00BB0515">
        <w:rPr>
          <w:rFonts w:cs="David" w:hint="eastAsia"/>
          <w:rtl/>
        </w:rPr>
        <w:t>או</w:t>
      </w:r>
      <w:r w:rsidRPr="00BB0515">
        <w:rPr>
          <w:rFonts w:cs="David"/>
          <w:rtl/>
        </w:rPr>
        <w:t xml:space="preserve"> </w:t>
      </w:r>
      <w:r w:rsidRPr="00BB0515">
        <w:rPr>
          <w:rFonts w:cs="David" w:hint="eastAsia"/>
          <w:rtl/>
        </w:rPr>
        <w:t>שירותים</w:t>
      </w:r>
      <w:r w:rsidRPr="00BB0515">
        <w:rPr>
          <w:bCs/>
          <w:rtl/>
        </w:rPr>
        <w:t xml:space="preserve"> </w:t>
      </w:r>
      <w:r w:rsidRPr="00BB0515">
        <w:rPr>
          <w:rFonts w:cs="David" w:hint="eastAsia"/>
          <w:rtl/>
        </w:rPr>
        <w:t>למזמין</w:t>
      </w:r>
      <w:r w:rsidRPr="00BB0515">
        <w:rPr>
          <w:rFonts w:cs="David"/>
          <w:rtl/>
        </w:rPr>
        <w:t xml:space="preserve"> </w:t>
      </w:r>
      <w:r w:rsidRPr="00BB0515">
        <w:rPr>
          <w:rFonts w:cs="David" w:hint="eastAsia"/>
          <w:rtl/>
        </w:rPr>
        <w:t>בכל</w:t>
      </w:r>
      <w:r w:rsidRPr="00BB0515">
        <w:rPr>
          <w:rFonts w:cs="David"/>
          <w:rtl/>
        </w:rPr>
        <w:t xml:space="preserve"> </w:t>
      </w:r>
      <w:r w:rsidRPr="00BB0515">
        <w:rPr>
          <w:rFonts w:cs="David" w:hint="eastAsia"/>
          <w:rtl/>
        </w:rPr>
        <w:t>אזורי</w:t>
      </w:r>
      <w:r w:rsidRPr="00BB0515">
        <w:rPr>
          <w:rFonts w:cs="David"/>
          <w:rtl/>
        </w:rPr>
        <w:t xml:space="preserve"> </w:t>
      </w:r>
      <w:r w:rsidRPr="00BB0515">
        <w:rPr>
          <w:rFonts w:cs="David" w:hint="eastAsia"/>
          <w:rtl/>
        </w:rPr>
        <w:t>השירות</w:t>
      </w:r>
      <w:r w:rsidRPr="00BB0515">
        <w:rPr>
          <w:rFonts w:cs="David"/>
          <w:rtl/>
        </w:rPr>
        <w:t>.</w:t>
      </w:r>
    </w:p>
    <w:p w:rsidR="00A14037" w:rsidRPr="00BB0515" w:rsidRDefault="00E24934" w:rsidP="00A14037">
      <w:pPr>
        <w:pStyle w:val="af1"/>
        <w:keepLines w:val="0"/>
        <w:numPr>
          <w:ilvl w:val="3"/>
          <w:numId w:val="49"/>
        </w:numPr>
        <w:spacing w:before="0" w:beforeAutospacing="0" w:after="0" w:line="360" w:lineRule="auto"/>
        <w:jc w:val="both"/>
        <w:rPr>
          <w:rFonts w:cs="David"/>
        </w:rPr>
      </w:pPr>
      <w:r w:rsidRPr="00BB0515">
        <w:rPr>
          <w:rFonts w:cs="David" w:hint="eastAsia"/>
          <w:rtl/>
        </w:rPr>
        <w:t>הזוכה</w:t>
      </w:r>
      <w:r w:rsidRPr="00BB0515">
        <w:rPr>
          <w:rFonts w:cs="David"/>
          <w:rtl/>
        </w:rPr>
        <w:t xml:space="preserve"> </w:t>
      </w:r>
      <w:r w:rsidR="00A14037" w:rsidRPr="00BB0515">
        <w:rPr>
          <w:rFonts w:cs="David" w:hint="eastAsia"/>
          <w:rtl/>
        </w:rPr>
        <w:t>הפסיק</w:t>
      </w:r>
      <w:r w:rsidR="00A14037" w:rsidRPr="00BB0515">
        <w:rPr>
          <w:rFonts w:cs="David"/>
          <w:rtl/>
        </w:rPr>
        <w:t xml:space="preserve"> </w:t>
      </w:r>
      <w:r w:rsidR="00A14037" w:rsidRPr="00BB0515">
        <w:rPr>
          <w:rFonts w:cs="David" w:hint="eastAsia"/>
          <w:rtl/>
        </w:rPr>
        <w:t>להיות</w:t>
      </w:r>
      <w:r w:rsidR="00A14037" w:rsidRPr="00BB0515">
        <w:rPr>
          <w:rFonts w:cs="David"/>
          <w:rtl/>
        </w:rPr>
        <w:t xml:space="preserve"> </w:t>
      </w:r>
      <w:r w:rsidR="00A14037" w:rsidRPr="00BB0515">
        <w:rPr>
          <w:rFonts w:cs="David" w:hint="eastAsia"/>
          <w:rtl/>
        </w:rPr>
        <w:t>נציג</w:t>
      </w:r>
      <w:r w:rsidR="00A14037" w:rsidRPr="00BB0515">
        <w:rPr>
          <w:rFonts w:cs="David"/>
          <w:rtl/>
        </w:rPr>
        <w:t xml:space="preserve"> </w:t>
      </w:r>
      <w:r w:rsidR="00A14037" w:rsidRPr="00BB0515">
        <w:rPr>
          <w:rFonts w:cs="David" w:hint="eastAsia"/>
          <w:rtl/>
        </w:rPr>
        <w:t>רשמי</w:t>
      </w:r>
      <w:r w:rsidR="00A14037" w:rsidRPr="00BB0515">
        <w:rPr>
          <w:rFonts w:cs="David"/>
          <w:rtl/>
        </w:rPr>
        <w:t xml:space="preserve"> </w:t>
      </w:r>
      <w:r w:rsidR="00A14037" w:rsidRPr="00BB0515">
        <w:rPr>
          <w:rFonts w:cs="David" w:hint="eastAsia"/>
          <w:rtl/>
        </w:rPr>
        <w:t>של</w:t>
      </w:r>
      <w:r w:rsidR="00A14037" w:rsidRPr="00BB0515">
        <w:rPr>
          <w:rFonts w:cs="David"/>
          <w:rtl/>
        </w:rPr>
        <w:t xml:space="preserve"> </w:t>
      </w:r>
      <w:r w:rsidR="00A14037" w:rsidRPr="00BB0515">
        <w:rPr>
          <w:rFonts w:cs="David" w:hint="eastAsia"/>
          <w:rtl/>
        </w:rPr>
        <w:t>היצרן</w:t>
      </w:r>
      <w:r w:rsidR="00A14037" w:rsidRPr="00BB0515">
        <w:rPr>
          <w:rFonts w:cs="David"/>
          <w:rtl/>
        </w:rPr>
        <w:t xml:space="preserve"> </w:t>
      </w:r>
      <w:r w:rsidR="00A14037" w:rsidRPr="00BB0515">
        <w:rPr>
          <w:rFonts w:cs="David" w:hint="eastAsia"/>
          <w:rtl/>
        </w:rPr>
        <w:t>שאת</w:t>
      </w:r>
      <w:r w:rsidR="00A14037" w:rsidRPr="00BB0515">
        <w:rPr>
          <w:rFonts w:cs="David"/>
          <w:rtl/>
        </w:rPr>
        <w:t xml:space="preserve"> </w:t>
      </w:r>
      <w:r w:rsidR="00A14037" w:rsidRPr="00BB0515">
        <w:rPr>
          <w:rFonts w:cs="David" w:hint="eastAsia"/>
          <w:rtl/>
        </w:rPr>
        <w:t>מוצריו</w:t>
      </w:r>
      <w:r w:rsidR="00A14037" w:rsidRPr="00BB0515">
        <w:rPr>
          <w:rFonts w:cs="David"/>
          <w:rtl/>
        </w:rPr>
        <w:t xml:space="preserve"> </w:t>
      </w:r>
      <w:r w:rsidR="00A14037" w:rsidRPr="00BB0515">
        <w:rPr>
          <w:rFonts w:cs="David" w:hint="eastAsia"/>
          <w:rtl/>
        </w:rPr>
        <w:t>הציע</w:t>
      </w:r>
      <w:r w:rsidR="00A14037" w:rsidRPr="00BB0515">
        <w:rPr>
          <w:rFonts w:cs="David"/>
          <w:rtl/>
        </w:rPr>
        <w:t xml:space="preserve"> </w:t>
      </w:r>
      <w:r w:rsidR="00A14037" w:rsidRPr="00BB0515">
        <w:rPr>
          <w:rFonts w:cs="David" w:hint="eastAsia"/>
          <w:rtl/>
        </w:rPr>
        <w:t>בהצעתו</w:t>
      </w:r>
      <w:r w:rsidR="00A14037" w:rsidRPr="00BB0515">
        <w:rPr>
          <w:rFonts w:cs="David"/>
          <w:rtl/>
        </w:rPr>
        <w:t>.</w:t>
      </w:r>
    </w:p>
    <w:p w:rsidR="00412D98" w:rsidRPr="00BB0515" w:rsidRDefault="00412D98" w:rsidP="00A14037">
      <w:pPr>
        <w:pStyle w:val="af1"/>
        <w:keepLines w:val="0"/>
        <w:numPr>
          <w:ilvl w:val="3"/>
          <w:numId w:val="49"/>
        </w:numPr>
        <w:spacing w:before="0" w:beforeAutospacing="0" w:after="0" w:line="360" w:lineRule="auto"/>
        <w:jc w:val="both"/>
        <w:rPr>
          <w:rFonts w:cs="David"/>
        </w:rPr>
      </w:pPr>
      <w:r w:rsidRPr="00BB0515">
        <w:rPr>
          <w:rFonts w:cs="David" w:hint="cs"/>
          <w:rtl/>
        </w:rPr>
        <w:t>הפר הפרת אבטחת מידע חמורה.</w:t>
      </w:r>
    </w:p>
    <w:p w:rsidR="00FC1A9E" w:rsidRPr="00BB0515" w:rsidRDefault="00FC1A9E" w:rsidP="00B03CB4">
      <w:pPr>
        <w:pStyle w:val="af1"/>
        <w:keepLines w:val="0"/>
        <w:widowControl w:val="0"/>
        <w:numPr>
          <w:ilvl w:val="2"/>
          <w:numId w:val="49"/>
        </w:numPr>
        <w:spacing w:line="360" w:lineRule="auto"/>
        <w:ind w:left="1710" w:hanging="720"/>
        <w:jc w:val="both"/>
        <w:rPr>
          <w:rFonts w:cs="David"/>
          <w:rtl/>
        </w:rPr>
      </w:pPr>
      <w:r w:rsidRPr="00BB0515">
        <w:rPr>
          <w:rFonts w:cs="David" w:hint="eastAsia"/>
          <w:rtl/>
        </w:rPr>
        <w:t>כמו</w:t>
      </w:r>
      <w:r w:rsidRPr="00BB0515">
        <w:rPr>
          <w:rFonts w:cs="David"/>
          <w:rtl/>
        </w:rPr>
        <w:t xml:space="preserve"> כן, כהפרה יסודית תיחשב </w:t>
      </w:r>
      <w:r w:rsidRPr="00BB0515">
        <w:rPr>
          <w:rFonts w:cs="David"/>
          <w:u w:val="single"/>
          <w:rtl/>
        </w:rPr>
        <w:t>כל</w:t>
      </w:r>
      <w:r w:rsidRPr="00BB0515">
        <w:rPr>
          <w:rFonts w:cs="David"/>
          <w:rtl/>
        </w:rPr>
        <w:t xml:space="preserve"> אי עמידה של הספק בהתחייבויותיו על פי המכרז והסכם זה מכל סיבה שהיא, בין אם התחיל באספקת השירות</w:t>
      </w:r>
      <w:r w:rsidR="00901B52" w:rsidRPr="00BB0515">
        <w:rPr>
          <w:rFonts w:cs="David" w:hint="cs"/>
          <w:rtl/>
        </w:rPr>
        <w:t>ים</w:t>
      </w:r>
      <w:r w:rsidRPr="00BB0515">
        <w:rPr>
          <w:rFonts w:cs="David"/>
          <w:rtl/>
        </w:rPr>
        <w:t xml:space="preserve"> המבוקש</w:t>
      </w:r>
      <w:r w:rsidR="00901B52" w:rsidRPr="00BB0515">
        <w:rPr>
          <w:rFonts w:cs="David" w:hint="cs"/>
          <w:rtl/>
        </w:rPr>
        <w:t>ים</w:t>
      </w:r>
      <w:r w:rsidRPr="00BB0515">
        <w:rPr>
          <w:rFonts w:cs="David"/>
          <w:rtl/>
        </w:rPr>
        <w:t xml:space="preserve"> ובין אם טרם החל בכך, </w:t>
      </w:r>
      <w:r w:rsidRPr="00BB0515">
        <w:rPr>
          <w:rFonts w:cs="David" w:hint="eastAsia"/>
          <w:rtl/>
        </w:rPr>
        <w:t>אם</w:t>
      </w:r>
      <w:r w:rsidRPr="00BB0515">
        <w:rPr>
          <w:rFonts w:cs="David"/>
          <w:rtl/>
        </w:rPr>
        <w:t xml:space="preserve"> לא תיקן את ההפרה תוך 15 ימי עבודה מקבלת התראה בכתב מאת עורך המכרז.</w:t>
      </w:r>
    </w:p>
    <w:p w:rsidR="00FC1A9E" w:rsidRPr="00BB0515" w:rsidRDefault="00FC1A9E" w:rsidP="00FC1A9E">
      <w:pPr>
        <w:pStyle w:val="af1"/>
        <w:keepLines w:val="0"/>
        <w:widowControl w:val="0"/>
        <w:numPr>
          <w:ilvl w:val="1"/>
          <w:numId w:val="49"/>
        </w:numPr>
        <w:jc w:val="both"/>
        <w:rPr>
          <w:rFonts w:cs="David"/>
          <w:u w:val="single"/>
          <w:rtl/>
        </w:rPr>
      </w:pPr>
      <w:r w:rsidRPr="00BB0515">
        <w:rPr>
          <w:rFonts w:cs="David"/>
          <w:u w:val="single"/>
          <w:rtl/>
        </w:rPr>
        <w:t>תרופות</w:t>
      </w:r>
    </w:p>
    <w:p w:rsidR="00FC1A9E" w:rsidRPr="00BB0515" w:rsidRDefault="00FC1A9E" w:rsidP="00FC1A9E">
      <w:pPr>
        <w:pStyle w:val="af1"/>
        <w:keepLines w:val="0"/>
        <w:widowControl w:val="0"/>
        <w:ind w:left="300" w:firstLine="720"/>
        <w:jc w:val="both"/>
        <w:rPr>
          <w:rFonts w:cs="David"/>
          <w:u w:val="single"/>
          <w:rtl/>
        </w:rPr>
      </w:pPr>
      <w:r w:rsidRPr="00BB0515">
        <w:rPr>
          <w:rFonts w:cs="David"/>
          <w:u w:val="single"/>
          <w:rtl/>
        </w:rPr>
        <w:t xml:space="preserve">ביטול עקב הפרה </w:t>
      </w:r>
    </w:p>
    <w:p w:rsidR="00FC1A9E" w:rsidRPr="00BB0515" w:rsidRDefault="00FC1A9E" w:rsidP="00805999">
      <w:pPr>
        <w:pStyle w:val="af1"/>
        <w:keepLines w:val="0"/>
        <w:widowControl w:val="0"/>
        <w:numPr>
          <w:ilvl w:val="2"/>
          <w:numId w:val="49"/>
        </w:numPr>
        <w:tabs>
          <w:tab w:val="clear" w:pos="1757"/>
          <w:tab w:val="num" w:pos="1817"/>
        </w:tabs>
        <w:spacing w:line="360" w:lineRule="auto"/>
        <w:ind w:left="1817"/>
        <w:jc w:val="both"/>
        <w:rPr>
          <w:rFonts w:cs="David"/>
          <w:rtl/>
        </w:rPr>
      </w:pPr>
      <w:r w:rsidRPr="00BB0515">
        <w:rPr>
          <w:rFonts w:cs="David"/>
          <w:rtl/>
        </w:rPr>
        <w:t>הפר הספק את ההסכם הפרה יסודית כאמור בסעיף</w:t>
      </w:r>
      <w:r w:rsidR="00805999" w:rsidRPr="00BB0515">
        <w:rPr>
          <w:rFonts w:cs="David" w:hint="cs"/>
          <w:rtl/>
        </w:rPr>
        <w:t xml:space="preserve"> </w:t>
      </w:r>
      <w:r w:rsidR="00805999" w:rsidRPr="00BB0515">
        <w:rPr>
          <w:rFonts w:cs="David"/>
          <w:rtl/>
        </w:rPr>
        <w:fldChar w:fldCharType="begin"/>
      </w:r>
      <w:r w:rsidR="00805999" w:rsidRPr="00BB0515">
        <w:rPr>
          <w:rFonts w:cs="David"/>
          <w:rtl/>
        </w:rPr>
        <w:instrText xml:space="preserve"> </w:instrText>
      </w:r>
      <w:r w:rsidR="00805999" w:rsidRPr="00BB0515">
        <w:rPr>
          <w:rFonts w:cs="David" w:hint="cs"/>
        </w:rPr>
        <w:instrText>REF</w:instrText>
      </w:r>
      <w:r w:rsidR="00805999" w:rsidRPr="00BB0515">
        <w:rPr>
          <w:rFonts w:cs="David" w:hint="cs"/>
          <w:rtl/>
        </w:rPr>
        <w:instrText xml:space="preserve"> _</w:instrText>
      </w:r>
      <w:r w:rsidR="00805999" w:rsidRPr="00BB0515">
        <w:rPr>
          <w:rFonts w:cs="David" w:hint="cs"/>
        </w:rPr>
        <w:instrText>Ref383953134 \r \h</w:instrText>
      </w:r>
      <w:r w:rsidR="00805999" w:rsidRPr="00BB0515">
        <w:rPr>
          <w:rFonts w:cs="David"/>
          <w:rtl/>
        </w:rPr>
        <w:instrText xml:space="preserve"> </w:instrText>
      </w:r>
      <w:r w:rsidR="00BB0515">
        <w:rPr>
          <w:rFonts w:cs="David"/>
          <w:rtl/>
        </w:rPr>
        <w:instrText xml:space="preserve"> \* </w:instrText>
      </w:r>
      <w:r w:rsidR="00BB0515">
        <w:rPr>
          <w:rFonts w:cs="David"/>
        </w:rPr>
        <w:instrText>MERGEFORMAT</w:instrText>
      </w:r>
      <w:r w:rsidR="00BB0515">
        <w:rPr>
          <w:rFonts w:cs="David"/>
          <w:rtl/>
        </w:rPr>
        <w:instrText xml:space="preserve"> </w:instrText>
      </w:r>
      <w:r w:rsidR="00805999" w:rsidRPr="00BB0515">
        <w:rPr>
          <w:rFonts w:cs="David"/>
          <w:rtl/>
        </w:rPr>
      </w:r>
      <w:r w:rsidR="00805999" w:rsidRPr="00BB0515">
        <w:rPr>
          <w:rFonts w:cs="David"/>
          <w:rtl/>
        </w:rPr>
        <w:fldChar w:fldCharType="separate"/>
      </w:r>
      <w:r w:rsidR="00523CF1" w:rsidRPr="00BB0515">
        <w:rPr>
          <w:rFonts w:cs="David"/>
          <w:cs/>
        </w:rPr>
        <w:t>‎</w:t>
      </w:r>
      <w:r w:rsidR="00523CF1" w:rsidRPr="00BB0515">
        <w:rPr>
          <w:rFonts w:cs="David"/>
        </w:rPr>
        <w:t>9.1</w:t>
      </w:r>
      <w:r w:rsidR="00805999" w:rsidRPr="00BB0515">
        <w:rPr>
          <w:rFonts w:cs="David"/>
          <w:rtl/>
        </w:rPr>
        <w:fldChar w:fldCharType="end"/>
      </w:r>
      <w:r w:rsidRPr="00BB0515">
        <w:rPr>
          <w:rFonts w:cs="David"/>
          <w:rtl/>
        </w:rPr>
        <w:t xml:space="preserve"> לעיל רשאי עורך המכרז, לפי שיקול דעתו, להפסיק </w:t>
      </w:r>
      <w:proofErr w:type="spellStart"/>
      <w:r w:rsidRPr="00BB0515">
        <w:rPr>
          <w:rFonts w:cs="David"/>
          <w:rtl/>
        </w:rPr>
        <w:t>מיידית</w:t>
      </w:r>
      <w:proofErr w:type="spellEnd"/>
      <w:r w:rsidRPr="00BB0515">
        <w:rPr>
          <w:rFonts w:cs="David"/>
          <w:rtl/>
        </w:rPr>
        <w:t xml:space="preserve"> את ההתקשרות עם הספק או כל חלק ממנה ללא התראה נוספת ולבטל את ההסכם וזאת מבלי לגרוע מזכות עורך המכרז לסעד או פיצוי כאמור </w:t>
      </w:r>
      <w:r w:rsidRPr="00BB0515">
        <w:rPr>
          <w:rFonts w:cs="David" w:hint="eastAsia"/>
          <w:rtl/>
        </w:rPr>
        <w:t>בסעיף</w:t>
      </w:r>
      <w:r w:rsidRPr="00BB0515">
        <w:rPr>
          <w:rFonts w:cs="David"/>
          <w:rtl/>
        </w:rPr>
        <w:t xml:space="preserve"> </w:t>
      </w:r>
      <w:r w:rsidRPr="00BB0515">
        <w:rPr>
          <w:rFonts w:cs="David" w:hint="eastAsia"/>
          <w:rtl/>
        </w:rPr>
        <w:t>הפיצויים</w:t>
      </w:r>
      <w:r w:rsidRPr="00BB0515">
        <w:rPr>
          <w:rFonts w:cs="David"/>
          <w:rtl/>
        </w:rPr>
        <w:t xml:space="preserve"> </w:t>
      </w:r>
      <w:r w:rsidRPr="00BB0515">
        <w:rPr>
          <w:rFonts w:cs="David" w:hint="eastAsia"/>
          <w:rtl/>
        </w:rPr>
        <w:t>המוסכמים</w:t>
      </w:r>
      <w:r w:rsidRPr="00BB0515">
        <w:rPr>
          <w:rFonts w:cs="David"/>
          <w:rtl/>
        </w:rPr>
        <w:t xml:space="preserve"> </w:t>
      </w:r>
      <w:r w:rsidRPr="00BB0515">
        <w:rPr>
          <w:rFonts w:cs="David" w:hint="eastAsia"/>
          <w:rtl/>
        </w:rPr>
        <w:t>שפרק</w:t>
      </w:r>
      <w:r w:rsidRPr="00BB0515">
        <w:rPr>
          <w:rFonts w:cs="David"/>
          <w:rtl/>
        </w:rPr>
        <w:t xml:space="preserve"> 4 </w:t>
      </w:r>
      <w:r w:rsidRPr="00BB0515">
        <w:rPr>
          <w:rFonts w:cs="David" w:hint="eastAsia"/>
          <w:rtl/>
        </w:rPr>
        <w:t>במכרז</w:t>
      </w:r>
      <w:r w:rsidRPr="00BB0515">
        <w:rPr>
          <w:rFonts w:cs="David"/>
          <w:rtl/>
        </w:rPr>
        <w:t>,</w:t>
      </w:r>
      <w:r w:rsidRPr="00BB0515">
        <w:rPr>
          <w:rFonts w:cs="David" w:hint="cs"/>
          <w:rtl/>
        </w:rPr>
        <w:t xml:space="preserve"> </w:t>
      </w:r>
      <w:r w:rsidRPr="00BB0515">
        <w:rPr>
          <w:rFonts w:cs="David"/>
          <w:rtl/>
        </w:rPr>
        <w:t xml:space="preserve">בהסכם זה או על פי כל דין. </w:t>
      </w:r>
    </w:p>
    <w:p w:rsidR="00FC1A9E" w:rsidRPr="00BB0515" w:rsidRDefault="00FC1A9E" w:rsidP="00FC1A9E">
      <w:pPr>
        <w:pStyle w:val="af1"/>
        <w:keepLines w:val="0"/>
        <w:widowControl w:val="0"/>
        <w:numPr>
          <w:ilvl w:val="2"/>
          <w:numId w:val="49"/>
        </w:numPr>
        <w:tabs>
          <w:tab w:val="clear" w:pos="1757"/>
          <w:tab w:val="num" w:pos="1817"/>
        </w:tabs>
        <w:spacing w:after="120" w:line="360" w:lineRule="auto"/>
        <w:ind w:left="1817"/>
        <w:jc w:val="both"/>
        <w:rPr>
          <w:rFonts w:cs="David"/>
          <w:rtl/>
        </w:rPr>
      </w:pPr>
      <w:r w:rsidRPr="00BB0515">
        <w:rPr>
          <w:rFonts w:cs="David"/>
          <w:rtl/>
        </w:rPr>
        <w:t>נוכח הספק לדעת כי קיימת אפשרות מסתברת כי לא יוכל לעמוד בהתחייבויותיו כולן או מקצתן מכל סיבה שהיא, או כי לא יוכל לעמוד במועדי ובתנאי השירות, בין אם התחיל באספקת השירות</w:t>
      </w:r>
      <w:r w:rsidR="00901B52" w:rsidRPr="00BB0515">
        <w:rPr>
          <w:rFonts w:cs="David" w:hint="cs"/>
          <w:rtl/>
        </w:rPr>
        <w:t>ים</w:t>
      </w:r>
      <w:r w:rsidRPr="00BB0515">
        <w:rPr>
          <w:rFonts w:cs="David"/>
          <w:rtl/>
        </w:rPr>
        <w:t xml:space="preserve"> המבוקש</w:t>
      </w:r>
      <w:r w:rsidR="00901B52" w:rsidRPr="00BB0515">
        <w:rPr>
          <w:rFonts w:cs="David" w:hint="cs"/>
          <w:rtl/>
        </w:rPr>
        <w:t>ים</w:t>
      </w:r>
      <w:r w:rsidRPr="00BB0515">
        <w:rPr>
          <w:rFonts w:cs="David"/>
          <w:rtl/>
        </w:rPr>
        <w:t xml:space="preserve"> ובין אם לאו, יודיע על כך מיד בעל פה וב</w:t>
      </w:r>
      <w:r w:rsidRPr="00BB0515">
        <w:rPr>
          <w:rFonts w:cs="David" w:hint="cs"/>
          <w:rtl/>
        </w:rPr>
        <w:t>דואר אלקטרוני</w:t>
      </w:r>
      <w:r w:rsidRPr="00BB0515">
        <w:rPr>
          <w:rFonts w:cs="David"/>
          <w:rtl/>
        </w:rPr>
        <w:t xml:space="preserve"> לעורך המכרז. הודיע הספק כאמור, רשאי עורך המכרז לפי שיקול דעתו להפסיק את ההתקשרות עם הספק או כל חלק ממנה, ויחולו הוראות </w:t>
      </w:r>
      <w:r w:rsidRPr="00BB0515">
        <w:rPr>
          <w:rFonts w:cs="David" w:hint="cs"/>
          <w:rtl/>
        </w:rPr>
        <w:t>ה</w:t>
      </w:r>
      <w:r w:rsidRPr="00BB0515">
        <w:rPr>
          <w:rFonts w:cs="David"/>
          <w:rtl/>
        </w:rPr>
        <w:t xml:space="preserve">סעיף </w:t>
      </w:r>
      <w:r w:rsidRPr="00BB0515">
        <w:rPr>
          <w:rFonts w:cs="David" w:hint="cs"/>
          <w:rtl/>
        </w:rPr>
        <w:t xml:space="preserve">לעיל </w:t>
      </w:r>
      <w:r w:rsidRPr="00BB0515">
        <w:rPr>
          <w:rFonts w:cs="David"/>
          <w:rtl/>
        </w:rPr>
        <w:t xml:space="preserve">בשינויים המחויבים. </w:t>
      </w:r>
    </w:p>
    <w:p w:rsidR="00FC1A9E" w:rsidRPr="00BB0515" w:rsidRDefault="00FC1A9E" w:rsidP="00D82C75">
      <w:pPr>
        <w:pStyle w:val="af1"/>
        <w:keepLines w:val="0"/>
        <w:widowControl w:val="0"/>
        <w:numPr>
          <w:ilvl w:val="2"/>
          <w:numId w:val="49"/>
        </w:numPr>
        <w:tabs>
          <w:tab w:val="clear" w:pos="1757"/>
          <w:tab w:val="num" w:pos="1817"/>
        </w:tabs>
        <w:spacing w:after="120" w:line="360" w:lineRule="auto"/>
        <w:ind w:left="1817"/>
        <w:jc w:val="both"/>
        <w:rPr>
          <w:rFonts w:cs="David"/>
          <w:rtl/>
        </w:rPr>
      </w:pPr>
      <w:r w:rsidRPr="00BB0515">
        <w:rPr>
          <w:rFonts w:cs="David"/>
          <w:rtl/>
        </w:rPr>
        <w:t>בכל מקרה של ביטול הסכם זה מתחייב הספק להמשיך באספקת השירות</w:t>
      </w:r>
      <w:r w:rsidR="00D82C75" w:rsidRPr="00BB0515">
        <w:rPr>
          <w:rFonts w:cs="David" w:hint="cs"/>
          <w:rtl/>
        </w:rPr>
        <w:t>ים</w:t>
      </w:r>
      <w:r w:rsidRPr="00BB0515">
        <w:rPr>
          <w:rFonts w:cs="David"/>
          <w:rtl/>
        </w:rPr>
        <w:t xml:space="preserve"> המבוקש</w:t>
      </w:r>
      <w:r w:rsidR="00D82C75" w:rsidRPr="00BB0515">
        <w:rPr>
          <w:rFonts w:cs="David" w:hint="cs"/>
          <w:rtl/>
        </w:rPr>
        <w:t>ים</w:t>
      </w:r>
      <w:r w:rsidRPr="00BB0515">
        <w:rPr>
          <w:rFonts w:cs="David"/>
          <w:rtl/>
        </w:rPr>
        <w:t xml:space="preserve"> אשר הוזמ</w:t>
      </w:r>
      <w:r w:rsidR="00D82C75" w:rsidRPr="00BB0515">
        <w:rPr>
          <w:rFonts w:cs="David" w:hint="cs"/>
          <w:rtl/>
        </w:rPr>
        <w:t>נו</w:t>
      </w:r>
      <w:r w:rsidRPr="00BB0515">
        <w:rPr>
          <w:rFonts w:cs="David"/>
          <w:rtl/>
        </w:rPr>
        <w:t xml:space="preserve"> על ידי עורך המכרז אלא אם כן יחליט עורך המכרז אחרת ויודיע על כך לספק בכתב. </w:t>
      </w:r>
    </w:p>
    <w:p w:rsidR="00FC1A9E" w:rsidRPr="00BB0515" w:rsidRDefault="00FC1A9E" w:rsidP="00FC1A9E">
      <w:pPr>
        <w:pStyle w:val="af1"/>
        <w:keepLines w:val="0"/>
        <w:widowControl w:val="0"/>
        <w:numPr>
          <w:ilvl w:val="2"/>
          <w:numId w:val="49"/>
        </w:numPr>
        <w:tabs>
          <w:tab w:val="clear" w:pos="1757"/>
          <w:tab w:val="num" w:pos="1817"/>
        </w:tabs>
        <w:spacing w:after="120" w:line="360" w:lineRule="auto"/>
        <w:ind w:left="1817"/>
        <w:jc w:val="both"/>
        <w:rPr>
          <w:rFonts w:cs="David"/>
          <w:rtl/>
        </w:rPr>
      </w:pPr>
      <w:r w:rsidRPr="00BB0515">
        <w:rPr>
          <w:rFonts w:cs="David"/>
          <w:rtl/>
        </w:rPr>
        <w:t xml:space="preserve">הופסקה ההתקשרות עם הספק, כולה או מקצתה, מכל סיבה שהיא, רשאי עורך המכרז להתקשר בהסכם לאספקת </w:t>
      </w:r>
      <w:r w:rsidRPr="00BB0515">
        <w:rPr>
          <w:rFonts w:cs="David" w:hint="cs"/>
          <w:rtl/>
        </w:rPr>
        <w:t>המוצרים/</w:t>
      </w:r>
      <w:r w:rsidRPr="00BB0515">
        <w:rPr>
          <w:rFonts w:cs="David"/>
          <w:rtl/>
        </w:rPr>
        <w:t>השירות</w:t>
      </w:r>
      <w:r w:rsidR="00D82C75" w:rsidRPr="00BB0515">
        <w:rPr>
          <w:rFonts w:cs="David" w:hint="cs"/>
          <w:rtl/>
        </w:rPr>
        <w:t>ים</w:t>
      </w:r>
      <w:r w:rsidRPr="00BB0515">
        <w:rPr>
          <w:rFonts w:cs="David"/>
          <w:rtl/>
        </w:rPr>
        <w:t xml:space="preserve"> עם ספק אחר. </w:t>
      </w:r>
    </w:p>
    <w:p w:rsidR="00FC1A9E" w:rsidRPr="00BB0515" w:rsidRDefault="00FC1A9E" w:rsidP="00FC1A9E">
      <w:pPr>
        <w:pStyle w:val="af1"/>
        <w:keepLines w:val="0"/>
        <w:widowControl w:val="0"/>
        <w:numPr>
          <w:ilvl w:val="2"/>
          <w:numId w:val="49"/>
        </w:numPr>
        <w:tabs>
          <w:tab w:val="clear" w:pos="1757"/>
          <w:tab w:val="num" w:pos="1817"/>
        </w:tabs>
        <w:spacing w:after="120" w:line="360" w:lineRule="auto"/>
        <w:ind w:left="1817"/>
        <w:jc w:val="both"/>
        <w:rPr>
          <w:rFonts w:cs="David"/>
          <w:rtl/>
        </w:rPr>
      </w:pPr>
      <w:r w:rsidRPr="00BB0515">
        <w:rPr>
          <w:rFonts w:cs="David"/>
          <w:rtl/>
        </w:rPr>
        <w:t xml:space="preserve">אין באמור בסעיף זה כדי לגרוע מזכות עורך המכרז לכל סעד אחר על פי הסכם זה או על פי כל דין בגין ההפרה. </w:t>
      </w:r>
    </w:p>
    <w:p w:rsidR="00FC1A9E" w:rsidRPr="00BB0515" w:rsidRDefault="00FC1A9E" w:rsidP="00FC1A9E">
      <w:pPr>
        <w:pStyle w:val="af1"/>
        <w:keepLines w:val="0"/>
        <w:widowControl w:val="0"/>
        <w:ind w:left="1020"/>
        <w:jc w:val="both"/>
        <w:rPr>
          <w:rFonts w:cs="David"/>
          <w:u w:val="single"/>
          <w:rtl/>
        </w:rPr>
      </w:pPr>
      <w:r w:rsidRPr="00BB0515">
        <w:rPr>
          <w:rFonts w:cs="David"/>
          <w:u w:val="single"/>
          <w:rtl/>
        </w:rPr>
        <w:lastRenderedPageBreak/>
        <w:t>פיצויים מוסכמים</w:t>
      </w:r>
    </w:p>
    <w:p w:rsidR="00FC1A9E" w:rsidRPr="00BB0515" w:rsidRDefault="00FC1A9E" w:rsidP="00FC1A9E">
      <w:pPr>
        <w:pStyle w:val="af1"/>
        <w:keepLines w:val="0"/>
        <w:widowControl w:val="0"/>
        <w:numPr>
          <w:ilvl w:val="2"/>
          <w:numId w:val="49"/>
        </w:numPr>
        <w:tabs>
          <w:tab w:val="clear" w:pos="1757"/>
          <w:tab w:val="num" w:pos="1817"/>
        </w:tabs>
        <w:spacing w:after="120" w:line="360" w:lineRule="auto"/>
        <w:ind w:left="1817"/>
        <w:jc w:val="both"/>
        <w:rPr>
          <w:rFonts w:cs="David"/>
          <w:rtl/>
        </w:rPr>
      </w:pPr>
      <w:bookmarkStart w:id="644" w:name="_Toc185193174"/>
      <w:bookmarkStart w:id="645" w:name="_Toc201561699"/>
      <w:bookmarkStart w:id="646" w:name="_Toc201636828"/>
      <w:bookmarkStart w:id="647" w:name="_Toc201895137"/>
      <w:r w:rsidRPr="00BB0515">
        <w:rPr>
          <w:rFonts w:cs="David"/>
          <w:rtl/>
        </w:rPr>
        <w:t xml:space="preserve">לא מילא הספק את התחייבויותיו, בקשר למועדי הביצוע והאספקה </w:t>
      </w:r>
      <w:r w:rsidRPr="00BB0515">
        <w:rPr>
          <w:rFonts w:cs="David" w:hint="eastAsia"/>
          <w:rtl/>
        </w:rPr>
        <w:t>של</w:t>
      </w:r>
      <w:r w:rsidRPr="00BB0515">
        <w:rPr>
          <w:rFonts w:cs="David"/>
          <w:rtl/>
        </w:rPr>
        <w:t xml:space="preserve"> המוצרים והתאמת ה</w:t>
      </w:r>
      <w:r w:rsidRPr="00BB0515">
        <w:rPr>
          <w:rFonts w:cs="David" w:hint="eastAsia"/>
          <w:rtl/>
        </w:rPr>
        <w:t>אספקה</w:t>
      </w:r>
      <w:r w:rsidRPr="00BB0515">
        <w:rPr>
          <w:rFonts w:cs="David"/>
          <w:rtl/>
        </w:rPr>
        <w:t xml:space="preserve"> </w:t>
      </w:r>
      <w:r w:rsidRPr="00BB0515">
        <w:rPr>
          <w:rFonts w:cs="David" w:hint="eastAsia"/>
          <w:rtl/>
        </w:rPr>
        <w:t>שלהם</w:t>
      </w:r>
      <w:r w:rsidRPr="00BB0515">
        <w:rPr>
          <w:rFonts w:cs="David"/>
          <w:rtl/>
        </w:rPr>
        <w:t xml:space="preserve"> לדרישות המ</w:t>
      </w:r>
      <w:r w:rsidRPr="00BB0515">
        <w:rPr>
          <w:rFonts w:cs="David" w:hint="eastAsia"/>
          <w:rtl/>
        </w:rPr>
        <w:t>כרז</w:t>
      </w:r>
      <w:r w:rsidRPr="00BB0515">
        <w:rPr>
          <w:rFonts w:cs="David"/>
          <w:rtl/>
        </w:rPr>
        <w:t xml:space="preserve">, או בקשר למועדי מתן השירותים בהתאם לדרישות המכרז, זכאי </w:t>
      </w:r>
      <w:r w:rsidRPr="00BB0515">
        <w:rPr>
          <w:rFonts w:cs="David" w:hint="eastAsia"/>
          <w:rtl/>
        </w:rPr>
        <w:t>עורך</w:t>
      </w:r>
      <w:r w:rsidRPr="00BB0515">
        <w:rPr>
          <w:rFonts w:cs="David"/>
          <w:rtl/>
        </w:rPr>
        <w:t xml:space="preserve"> </w:t>
      </w:r>
      <w:r w:rsidRPr="00BB0515">
        <w:rPr>
          <w:rFonts w:cs="David" w:hint="eastAsia"/>
          <w:rtl/>
        </w:rPr>
        <w:t>המכרז</w:t>
      </w:r>
      <w:r w:rsidRPr="00BB0515">
        <w:rPr>
          <w:rFonts w:cs="David"/>
          <w:rtl/>
        </w:rPr>
        <w:t xml:space="preserve"> לפיצוי מוסכם כמפורט </w:t>
      </w:r>
      <w:r w:rsidRPr="00BB0515">
        <w:rPr>
          <w:rFonts w:cs="David" w:hint="cs"/>
          <w:rtl/>
        </w:rPr>
        <w:t xml:space="preserve">בפרק 4 </w:t>
      </w:r>
      <w:r w:rsidRPr="00BB0515">
        <w:rPr>
          <w:rFonts w:cs="David"/>
          <w:rtl/>
        </w:rPr>
        <w:t>למכרז</w:t>
      </w:r>
      <w:bookmarkEnd w:id="644"/>
      <w:bookmarkEnd w:id="645"/>
      <w:bookmarkEnd w:id="646"/>
      <w:bookmarkEnd w:id="647"/>
      <w:r w:rsidRPr="00BB0515">
        <w:rPr>
          <w:rFonts w:cs="David" w:hint="cs"/>
          <w:rtl/>
        </w:rPr>
        <w:t xml:space="preserve">, וכן </w:t>
      </w:r>
      <w:r w:rsidRPr="00BB0515">
        <w:rPr>
          <w:rFonts w:cs="David"/>
          <w:rtl/>
        </w:rPr>
        <w:t xml:space="preserve">זכאי </w:t>
      </w:r>
      <w:r w:rsidRPr="00BB0515">
        <w:rPr>
          <w:rFonts w:cs="David" w:hint="cs"/>
          <w:rtl/>
        </w:rPr>
        <w:t>הוא</w:t>
      </w:r>
      <w:r w:rsidRPr="00BB0515">
        <w:rPr>
          <w:rFonts w:cs="David"/>
          <w:rtl/>
        </w:rPr>
        <w:t xml:space="preserve"> לחלט את ערבות הביצוע שהופקדה ע"י הספק או חלק ממנה</w:t>
      </w:r>
      <w:r w:rsidRPr="00BB0515">
        <w:rPr>
          <w:rFonts w:cs="David" w:hint="cs"/>
          <w:rtl/>
        </w:rPr>
        <w:t>, לצורך גביית הפיצוי</w:t>
      </w:r>
      <w:r w:rsidRPr="00BB0515">
        <w:rPr>
          <w:rFonts w:cs="David"/>
          <w:rtl/>
        </w:rPr>
        <w:t>.</w:t>
      </w:r>
    </w:p>
    <w:p w:rsidR="00FC1A9E" w:rsidRPr="00BB0515" w:rsidRDefault="00FC1A9E" w:rsidP="00FC1A9E">
      <w:pPr>
        <w:pStyle w:val="af1"/>
        <w:keepLines w:val="0"/>
        <w:widowControl w:val="0"/>
        <w:numPr>
          <w:ilvl w:val="2"/>
          <w:numId w:val="49"/>
        </w:numPr>
        <w:tabs>
          <w:tab w:val="clear" w:pos="1757"/>
          <w:tab w:val="num" w:pos="1817"/>
        </w:tabs>
        <w:spacing w:after="120" w:line="360" w:lineRule="auto"/>
        <w:ind w:left="1817"/>
        <w:jc w:val="both"/>
        <w:rPr>
          <w:rFonts w:cs="David"/>
          <w:rtl/>
        </w:rPr>
      </w:pPr>
      <w:r w:rsidRPr="00BB0515">
        <w:rPr>
          <w:rFonts w:cs="David"/>
          <w:rtl/>
        </w:rPr>
        <w:t xml:space="preserve">כל חלק </w:t>
      </w:r>
      <w:r w:rsidRPr="00BB0515">
        <w:rPr>
          <w:rFonts w:cs="David" w:hint="cs"/>
          <w:rtl/>
        </w:rPr>
        <w:t>מהמוצרים/</w:t>
      </w:r>
      <w:r w:rsidRPr="00BB0515">
        <w:rPr>
          <w:rFonts w:cs="David"/>
          <w:rtl/>
        </w:rPr>
        <w:t>מהשירות</w:t>
      </w:r>
      <w:r w:rsidR="00D82C75" w:rsidRPr="00BB0515">
        <w:rPr>
          <w:rFonts w:cs="David" w:hint="cs"/>
          <w:rtl/>
        </w:rPr>
        <w:t>ים</w:t>
      </w:r>
      <w:r w:rsidRPr="00BB0515">
        <w:rPr>
          <w:rFonts w:cs="David"/>
          <w:rtl/>
        </w:rPr>
        <w:t xml:space="preserve"> שסופק ולא עמד בדרישות המכרז והסכם זה, יראה כאילו לא סופק</w:t>
      </w:r>
      <w:r w:rsidRPr="00BB0515">
        <w:rPr>
          <w:rFonts w:cs="David" w:hint="cs"/>
          <w:rtl/>
        </w:rPr>
        <w:t xml:space="preserve">, </w:t>
      </w:r>
      <w:r w:rsidRPr="00BB0515">
        <w:rPr>
          <w:rFonts w:cs="David"/>
          <w:rtl/>
        </w:rPr>
        <w:t>ואם לא תיקן הספק את הטעון תיקון כך שיתאי</w:t>
      </w:r>
      <w:r w:rsidRPr="00BB0515">
        <w:rPr>
          <w:rFonts w:cs="David" w:hint="eastAsia"/>
          <w:rtl/>
        </w:rPr>
        <w:t>ם</w:t>
      </w:r>
      <w:r w:rsidRPr="00BB0515">
        <w:rPr>
          <w:rFonts w:cs="David"/>
          <w:rtl/>
        </w:rPr>
        <w:t xml:space="preserve"> לכל דרישות המ</w:t>
      </w:r>
      <w:r w:rsidRPr="00BB0515">
        <w:rPr>
          <w:rFonts w:cs="David" w:hint="eastAsia"/>
          <w:rtl/>
        </w:rPr>
        <w:t>כרז</w:t>
      </w:r>
      <w:r w:rsidRPr="00BB0515">
        <w:rPr>
          <w:rFonts w:cs="David"/>
          <w:rtl/>
        </w:rPr>
        <w:t xml:space="preserve"> והסכם </w:t>
      </w:r>
      <w:r w:rsidRPr="00BB0515">
        <w:rPr>
          <w:rFonts w:cs="David" w:hint="eastAsia"/>
          <w:rtl/>
        </w:rPr>
        <w:t>זה</w:t>
      </w:r>
      <w:r w:rsidRPr="00BB0515">
        <w:rPr>
          <w:rFonts w:cs="David"/>
          <w:rtl/>
        </w:rPr>
        <w:t xml:space="preserve"> ויסופק למזמין במועד הקבוע לכך במכרז, יחויב </w:t>
      </w:r>
      <w:r w:rsidRPr="00BB0515">
        <w:rPr>
          <w:rFonts w:cs="David" w:hint="eastAsia"/>
          <w:rtl/>
        </w:rPr>
        <w:t>הספק</w:t>
      </w:r>
      <w:r w:rsidRPr="00BB0515">
        <w:rPr>
          <w:rFonts w:cs="David"/>
          <w:rtl/>
        </w:rPr>
        <w:t xml:space="preserve"> בפיצויים </w:t>
      </w:r>
      <w:r w:rsidRPr="00BB0515">
        <w:rPr>
          <w:rFonts w:cs="David" w:hint="eastAsia"/>
          <w:rtl/>
        </w:rPr>
        <w:t>כאמור</w:t>
      </w:r>
      <w:r w:rsidRPr="00BB0515">
        <w:rPr>
          <w:rFonts w:cs="David"/>
          <w:rtl/>
        </w:rPr>
        <w:t xml:space="preserve"> </w:t>
      </w:r>
      <w:r w:rsidRPr="00BB0515">
        <w:rPr>
          <w:rFonts w:cs="David" w:hint="eastAsia"/>
          <w:rtl/>
        </w:rPr>
        <w:t>לעיל</w:t>
      </w:r>
      <w:r w:rsidRPr="00BB0515">
        <w:rPr>
          <w:rFonts w:cs="David"/>
          <w:rtl/>
        </w:rPr>
        <w:t xml:space="preserve"> עד למועד ה</w:t>
      </w:r>
      <w:r w:rsidRPr="00BB0515">
        <w:rPr>
          <w:rFonts w:cs="David" w:hint="cs"/>
          <w:rtl/>
        </w:rPr>
        <w:t>א</w:t>
      </w:r>
      <w:r w:rsidRPr="00BB0515">
        <w:rPr>
          <w:rFonts w:cs="David"/>
          <w:rtl/>
        </w:rPr>
        <w:t>ספקה באופן התואם במלואו לדרישות המ</w:t>
      </w:r>
      <w:r w:rsidRPr="00BB0515">
        <w:rPr>
          <w:rFonts w:cs="David" w:hint="eastAsia"/>
          <w:rtl/>
        </w:rPr>
        <w:t>כרז</w:t>
      </w:r>
      <w:r w:rsidRPr="00BB0515">
        <w:rPr>
          <w:rFonts w:cs="David"/>
          <w:rtl/>
        </w:rPr>
        <w:t xml:space="preserve"> </w:t>
      </w:r>
      <w:r w:rsidRPr="00BB0515">
        <w:rPr>
          <w:rFonts w:cs="David" w:hint="eastAsia"/>
          <w:rtl/>
        </w:rPr>
        <w:t>והסכם</w:t>
      </w:r>
      <w:r w:rsidRPr="00BB0515">
        <w:rPr>
          <w:rFonts w:cs="David"/>
          <w:rtl/>
        </w:rPr>
        <w:t xml:space="preserve"> </w:t>
      </w:r>
      <w:r w:rsidRPr="00BB0515">
        <w:rPr>
          <w:rFonts w:cs="David" w:hint="eastAsia"/>
          <w:rtl/>
        </w:rPr>
        <w:t>זה</w:t>
      </w:r>
      <w:r w:rsidRPr="00BB0515">
        <w:rPr>
          <w:rFonts w:cs="David"/>
          <w:rtl/>
        </w:rPr>
        <w:t xml:space="preserve">. </w:t>
      </w:r>
    </w:p>
    <w:p w:rsidR="00FC1A9E" w:rsidRPr="00BB0515" w:rsidRDefault="00FC1A9E" w:rsidP="00FC1A9E">
      <w:pPr>
        <w:pStyle w:val="af1"/>
        <w:keepLines w:val="0"/>
        <w:widowControl w:val="0"/>
        <w:numPr>
          <w:ilvl w:val="2"/>
          <w:numId w:val="49"/>
        </w:numPr>
        <w:tabs>
          <w:tab w:val="clear" w:pos="1757"/>
          <w:tab w:val="num" w:pos="1817"/>
        </w:tabs>
        <w:spacing w:after="120" w:line="360" w:lineRule="auto"/>
        <w:ind w:left="1817"/>
        <w:jc w:val="both"/>
        <w:rPr>
          <w:rFonts w:cs="David"/>
          <w:rtl/>
        </w:rPr>
      </w:pPr>
      <w:r w:rsidRPr="00BB0515">
        <w:rPr>
          <w:rFonts w:cs="David"/>
          <w:rtl/>
        </w:rPr>
        <w:t xml:space="preserve">הפיצויים על פי </w:t>
      </w:r>
      <w:r w:rsidRPr="00BB0515">
        <w:rPr>
          <w:rFonts w:cs="David" w:hint="cs"/>
          <w:rtl/>
        </w:rPr>
        <w:t>פרק 4</w:t>
      </w:r>
      <w:r w:rsidRPr="00BB0515">
        <w:rPr>
          <w:rFonts w:cs="David"/>
          <w:rtl/>
        </w:rPr>
        <w:t xml:space="preserve"> למכרז הינם פיצויים מוסכמים ומוערכים מראש של הנזקים שייגרמו למזמין, וגביית הסכומים תעשה בלא צורך בהוכחת נזק. למען הסר ספק, מצהיר הקבלן שהוא מודע לחשיבות העמידה בלוחות הזמנים שייקבעו, ובאיכות השירותים שיינתנו על ידו.</w:t>
      </w:r>
    </w:p>
    <w:p w:rsidR="00FC1A9E" w:rsidRPr="00BB0515" w:rsidRDefault="00FC1A9E" w:rsidP="00FC1A9E">
      <w:pPr>
        <w:pStyle w:val="af1"/>
        <w:keepLines w:val="0"/>
        <w:widowControl w:val="0"/>
        <w:numPr>
          <w:ilvl w:val="2"/>
          <w:numId w:val="49"/>
        </w:numPr>
        <w:tabs>
          <w:tab w:val="clear" w:pos="1757"/>
          <w:tab w:val="num" w:pos="1817"/>
        </w:tabs>
        <w:spacing w:after="120" w:line="360" w:lineRule="auto"/>
        <w:ind w:left="1817"/>
        <w:jc w:val="both"/>
        <w:rPr>
          <w:rFonts w:cs="David"/>
          <w:rtl/>
        </w:rPr>
      </w:pPr>
      <w:r w:rsidRPr="00BB0515">
        <w:rPr>
          <w:rFonts w:cs="David"/>
          <w:rtl/>
        </w:rPr>
        <w:t xml:space="preserve">למען הסר ספק, מצהיר הספק שהוא מודע לחשיבות העמידה בדרישות המכרז כפי שנוסחו בבקשה להצעות שכן כל הפרה תגרום לעורך המכרז נזקים חמורים, שיחייבו את הספק בפיצויים המוסכמים הקבועים לעיל, מבלי לגרוע מיתר </w:t>
      </w:r>
      <w:proofErr w:type="spellStart"/>
      <w:r w:rsidRPr="00BB0515">
        <w:rPr>
          <w:rFonts w:cs="David"/>
          <w:rtl/>
        </w:rPr>
        <w:t>הסעדים</w:t>
      </w:r>
      <w:proofErr w:type="spellEnd"/>
      <w:r w:rsidRPr="00BB0515">
        <w:rPr>
          <w:rFonts w:cs="David"/>
          <w:rtl/>
        </w:rPr>
        <w:t xml:space="preserve"> לפי חוק החוזים (תרופות בשל הפרת הסכם), התשל"א-1970. </w:t>
      </w:r>
    </w:p>
    <w:p w:rsidR="00FC1A9E" w:rsidRPr="00BB0515" w:rsidRDefault="00FC1A9E" w:rsidP="00FC1A9E">
      <w:pPr>
        <w:pStyle w:val="af1"/>
        <w:keepLines w:val="0"/>
        <w:widowControl w:val="0"/>
        <w:numPr>
          <w:ilvl w:val="2"/>
          <w:numId w:val="49"/>
        </w:numPr>
        <w:tabs>
          <w:tab w:val="clear" w:pos="1757"/>
          <w:tab w:val="num" w:pos="1817"/>
        </w:tabs>
        <w:spacing w:after="120" w:line="360" w:lineRule="auto"/>
        <w:ind w:left="1817"/>
        <w:jc w:val="both"/>
        <w:rPr>
          <w:rFonts w:cs="David"/>
          <w:rtl/>
        </w:rPr>
      </w:pPr>
      <w:r w:rsidRPr="00BB0515">
        <w:rPr>
          <w:rFonts w:cs="David"/>
          <w:rtl/>
        </w:rPr>
        <w:t>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w:t>
      </w:r>
      <w:r w:rsidRPr="00BB0515">
        <w:rPr>
          <w:rFonts w:cs="David" w:hint="cs"/>
          <w:rtl/>
        </w:rPr>
        <w:t>, ופיצויים מוסכמים ככל ששולמו יחשבו כתשלום על חשבון הפיצוי בגין הנזקים בפועל ככל שיוכחו</w:t>
      </w:r>
      <w:r w:rsidRPr="00BB0515">
        <w:rPr>
          <w:rFonts w:cs="David"/>
          <w:rtl/>
        </w:rPr>
        <w:t xml:space="preserve">. </w:t>
      </w:r>
    </w:p>
    <w:p w:rsidR="00FC1A9E" w:rsidRPr="00BB0515" w:rsidRDefault="00FC1A9E" w:rsidP="00FC1A9E">
      <w:pPr>
        <w:pStyle w:val="af1"/>
        <w:keepLines w:val="0"/>
        <w:widowControl w:val="0"/>
        <w:ind w:left="1020"/>
        <w:jc w:val="both"/>
        <w:rPr>
          <w:rFonts w:cs="David"/>
          <w:u w:val="single"/>
          <w:rtl/>
        </w:rPr>
      </w:pPr>
      <w:r w:rsidRPr="00BB0515">
        <w:rPr>
          <w:rFonts w:cs="David"/>
          <w:u w:val="single"/>
          <w:rtl/>
        </w:rPr>
        <w:t>תרופות מצטברות</w:t>
      </w:r>
    </w:p>
    <w:p w:rsidR="00FC1A9E" w:rsidRPr="00BB0515" w:rsidRDefault="00FC1A9E" w:rsidP="00FC1A9E">
      <w:pPr>
        <w:pStyle w:val="af1"/>
        <w:keepLines w:val="0"/>
        <w:widowControl w:val="0"/>
        <w:numPr>
          <w:ilvl w:val="2"/>
          <w:numId w:val="49"/>
        </w:numPr>
        <w:tabs>
          <w:tab w:val="clear" w:pos="1757"/>
          <w:tab w:val="num" w:pos="1817"/>
        </w:tabs>
        <w:spacing w:after="120" w:line="360" w:lineRule="auto"/>
        <w:ind w:left="1817"/>
        <w:jc w:val="both"/>
        <w:rPr>
          <w:rFonts w:cs="David"/>
          <w:rtl/>
        </w:rPr>
      </w:pPr>
      <w:r w:rsidRPr="00BB0515">
        <w:rPr>
          <w:rFonts w:cs="David"/>
          <w:rtl/>
        </w:rPr>
        <w:t xml:space="preserve">התרופות, לרבות זכות הקיזוז והחילוט,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rsidR="00FC1A9E" w:rsidRPr="00BB0515" w:rsidRDefault="00FC1A9E" w:rsidP="00FC1A9E">
      <w:pPr>
        <w:pStyle w:val="af1"/>
        <w:keepLines w:val="0"/>
        <w:widowControl w:val="0"/>
        <w:numPr>
          <w:ilvl w:val="2"/>
          <w:numId w:val="49"/>
        </w:numPr>
        <w:tabs>
          <w:tab w:val="clear" w:pos="1757"/>
          <w:tab w:val="num" w:pos="1817"/>
        </w:tabs>
        <w:spacing w:after="120" w:line="360" w:lineRule="auto"/>
        <w:ind w:left="1817"/>
        <w:jc w:val="both"/>
        <w:rPr>
          <w:rFonts w:cs="David"/>
          <w:rtl/>
        </w:rPr>
      </w:pPr>
      <w:r w:rsidRPr="00BB0515">
        <w:rPr>
          <w:rFonts w:cs="David"/>
          <w:rtl/>
        </w:rPr>
        <w:t xml:space="preserve">מבלי לגרוע מזכויות עורך המכרז לפי הסכם זה או על פי כל דין, רשאי עורך המכרז לקזז כל סכום, כולל סכום הפיצויים המוסכמים, שחייב לו הספק </w:t>
      </w:r>
      <w:r w:rsidRPr="00BB0515">
        <w:rPr>
          <w:rFonts w:cs="David"/>
          <w:rtl/>
        </w:rPr>
        <w:lastRenderedPageBreak/>
        <w:t xml:space="preserve">מכל סכום שהוא חייב לספק. </w:t>
      </w:r>
    </w:p>
    <w:p w:rsidR="00FC1A9E" w:rsidRPr="00BB0515" w:rsidRDefault="00FC1A9E" w:rsidP="00FC1A9E">
      <w:pPr>
        <w:pStyle w:val="af1"/>
        <w:keepLines w:val="0"/>
        <w:widowControl w:val="0"/>
        <w:numPr>
          <w:ilvl w:val="2"/>
          <w:numId w:val="49"/>
        </w:numPr>
        <w:tabs>
          <w:tab w:val="clear" w:pos="1757"/>
          <w:tab w:val="num" w:pos="1817"/>
        </w:tabs>
        <w:spacing w:after="120" w:line="360" w:lineRule="auto"/>
        <w:ind w:left="1817"/>
        <w:jc w:val="both"/>
        <w:rPr>
          <w:rFonts w:cs="David"/>
          <w:rtl/>
        </w:rPr>
      </w:pPr>
      <w:r w:rsidRPr="00BB0515">
        <w:rPr>
          <w:rFonts w:cs="David"/>
          <w:rtl/>
        </w:rPr>
        <w:t xml:space="preserve">ויתר עורך המכרז על </w:t>
      </w:r>
      <w:r w:rsidRPr="00BB0515">
        <w:rPr>
          <w:rFonts w:cs="David" w:hint="cs"/>
          <w:rtl/>
        </w:rPr>
        <w:t xml:space="preserve">זכויותיו עקב </w:t>
      </w:r>
      <w:r w:rsidRPr="00BB0515">
        <w:rPr>
          <w:rFonts w:cs="David"/>
          <w:rtl/>
        </w:rPr>
        <w:t>הפרת הוראה מהוראות הסכם זה</w:t>
      </w:r>
      <w:r w:rsidRPr="00BB0515">
        <w:rPr>
          <w:rFonts w:cs="David" w:hint="cs"/>
          <w:rtl/>
        </w:rPr>
        <w:t xml:space="preserve"> על ידי הספק</w:t>
      </w:r>
      <w:r w:rsidRPr="00BB0515">
        <w:rPr>
          <w:rFonts w:cs="David"/>
          <w:rtl/>
        </w:rPr>
        <w:t xml:space="preserve">, לא ייראה </w:t>
      </w:r>
      <w:proofErr w:type="spellStart"/>
      <w:r w:rsidRPr="00BB0515">
        <w:rPr>
          <w:rFonts w:cs="David"/>
          <w:rtl/>
        </w:rPr>
        <w:t>הויתור</w:t>
      </w:r>
      <w:proofErr w:type="spellEnd"/>
      <w:r w:rsidRPr="00BB0515">
        <w:rPr>
          <w:rFonts w:cs="David"/>
          <w:rtl/>
        </w:rPr>
        <w:t xml:space="preserve"> </w:t>
      </w:r>
      <w:proofErr w:type="spellStart"/>
      <w:r w:rsidRPr="00BB0515">
        <w:rPr>
          <w:rFonts w:cs="David"/>
          <w:rtl/>
        </w:rPr>
        <w:t>כויתור</w:t>
      </w:r>
      <w:proofErr w:type="spellEnd"/>
      <w:r w:rsidRPr="00BB0515">
        <w:rPr>
          <w:rFonts w:cs="David"/>
          <w:rtl/>
        </w:rPr>
        <w:t xml:space="preserve"> על כל הפרה אחרת של אותה הוראה או הוראה אחרת. </w:t>
      </w:r>
    </w:p>
    <w:p w:rsidR="00FC1A9E" w:rsidRPr="00BB0515" w:rsidRDefault="00FC1A9E" w:rsidP="00FC1A9E">
      <w:pPr>
        <w:pStyle w:val="af1"/>
        <w:keepLines w:val="0"/>
        <w:widowControl w:val="0"/>
        <w:numPr>
          <w:ilvl w:val="2"/>
          <w:numId w:val="49"/>
        </w:numPr>
        <w:tabs>
          <w:tab w:val="clear" w:pos="1757"/>
          <w:tab w:val="num" w:pos="1817"/>
        </w:tabs>
        <w:spacing w:after="120" w:line="360" w:lineRule="auto"/>
        <w:ind w:left="1817"/>
        <w:jc w:val="both"/>
        <w:rPr>
          <w:rFonts w:cs="David"/>
          <w:rtl/>
        </w:rPr>
      </w:pPr>
      <w:r w:rsidRPr="00BB0515">
        <w:rPr>
          <w:rFonts w:cs="David"/>
          <w:rtl/>
        </w:rPr>
        <w:t xml:space="preserve">על אף האמור בכל דין, לא תהיה לספק כל זכות </w:t>
      </w:r>
      <w:proofErr w:type="spellStart"/>
      <w:r w:rsidRPr="00BB0515">
        <w:rPr>
          <w:rFonts w:cs="David"/>
          <w:rtl/>
        </w:rPr>
        <w:t>לעכבון</w:t>
      </w:r>
      <w:proofErr w:type="spellEnd"/>
      <w:r w:rsidRPr="00BB0515">
        <w:rPr>
          <w:rFonts w:cs="David"/>
          <w:rtl/>
        </w:rPr>
        <w:t xml:space="preserve"> לגבי </w:t>
      </w:r>
      <w:r w:rsidRPr="00BB0515">
        <w:rPr>
          <w:rFonts w:cs="David" w:hint="cs"/>
          <w:rtl/>
        </w:rPr>
        <w:t>הציוד/</w:t>
      </w:r>
      <w:r w:rsidRPr="00BB0515">
        <w:rPr>
          <w:rFonts w:cs="David"/>
          <w:rtl/>
        </w:rPr>
        <w:t>השירות</w:t>
      </w:r>
      <w:r w:rsidR="00D82C75" w:rsidRPr="00BB0515">
        <w:rPr>
          <w:rFonts w:cs="David" w:hint="cs"/>
          <w:rtl/>
        </w:rPr>
        <w:t>ים</w:t>
      </w:r>
      <w:r w:rsidRPr="00BB0515">
        <w:rPr>
          <w:rFonts w:cs="David"/>
          <w:rtl/>
        </w:rPr>
        <w:t xml:space="preserve"> שבידיו. </w:t>
      </w:r>
    </w:p>
    <w:p w:rsidR="00FC1A9E" w:rsidRPr="00BB0515" w:rsidRDefault="00FC1A9E" w:rsidP="00FC1A9E">
      <w:pPr>
        <w:pStyle w:val="af1"/>
        <w:keepLines w:val="0"/>
        <w:widowControl w:val="0"/>
        <w:numPr>
          <w:ilvl w:val="0"/>
          <w:numId w:val="49"/>
        </w:numPr>
        <w:jc w:val="both"/>
        <w:rPr>
          <w:rFonts w:cs="David"/>
          <w:b/>
          <w:bCs/>
          <w:rtl/>
        </w:rPr>
      </w:pPr>
      <w:r w:rsidRPr="00BB0515">
        <w:rPr>
          <w:rFonts w:cs="David"/>
          <w:b/>
          <w:bCs/>
          <w:rtl/>
        </w:rPr>
        <w:t>ערבות</w:t>
      </w:r>
    </w:p>
    <w:p w:rsidR="00FC1A9E" w:rsidRPr="00BB0515" w:rsidRDefault="00FC1A9E" w:rsidP="0000609E">
      <w:pPr>
        <w:pStyle w:val="af1"/>
        <w:keepLines w:val="0"/>
        <w:widowControl w:val="0"/>
        <w:numPr>
          <w:ilvl w:val="1"/>
          <w:numId w:val="49"/>
        </w:numPr>
        <w:spacing w:after="120" w:line="360" w:lineRule="auto"/>
        <w:jc w:val="both"/>
        <w:rPr>
          <w:rFonts w:cs="David"/>
          <w:rtl/>
        </w:rPr>
      </w:pPr>
      <w:r w:rsidRPr="00BB0515">
        <w:rPr>
          <w:rFonts w:cs="David"/>
          <w:rtl/>
        </w:rPr>
        <w:t xml:space="preserve">כבטחון למילוי ההתחייבויות של הספק על-פי הסכם זה </w:t>
      </w:r>
      <w:r w:rsidRPr="00BB0515">
        <w:rPr>
          <w:rFonts w:cs="David" w:hint="cs"/>
          <w:rtl/>
        </w:rPr>
        <w:t>ימסור</w:t>
      </w:r>
      <w:r w:rsidRPr="00BB0515">
        <w:rPr>
          <w:rFonts w:cs="David"/>
          <w:rtl/>
        </w:rPr>
        <w:t xml:space="preserve"> הספק לעורך המכרז במעמד חתימת הסכם זה ערבות בנקאית (או ערבות של מבטח כמשמעותו בחוק חוק הפיקוח על שירותים פיננסיים (ביטוח), התשמ"א-1981) אוטונומית בלתי מותנית, בהתאם לסכום הרשום בסעיף</w:t>
      </w:r>
      <w:r w:rsidRPr="00BB0515">
        <w:rPr>
          <w:rFonts w:cs="David" w:hint="cs"/>
          <w:rtl/>
        </w:rPr>
        <w:t xml:space="preserve"> </w:t>
      </w:r>
      <w:r w:rsidR="00805999" w:rsidRPr="00BB0515">
        <w:rPr>
          <w:rFonts w:cs="David"/>
          <w:rtl/>
        </w:rPr>
        <w:fldChar w:fldCharType="begin"/>
      </w:r>
      <w:r w:rsidR="00805999" w:rsidRPr="00BB0515">
        <w:rPr>
          <w:rFonts w:cs="David"/>
          <w:rtl/>
        </w:rPr>
        <w:instrText xml:space="preserve"> </w:instrText>
      </w:r>
      <w:r w:rsidR="00805999" w:rsidRPr="00BB0515">
        <w:rPr>
          <w:rFonts w:cs="David" w:hint="cs"/>
        </w:rPr>
        <w:instrText>REF</w:instrText>
      </w:r>
      <w:r w:rsidR="00805999" w:rsidRPr="00BB0515">
        <w:rPr>
          <w:rFonts w:cs="David" w:hint="cs"/>
          <w:rtl/>
        </w:rPr>
        <w:instrText xml:space="preserve"> _</w:instrText>
      </w:r>
      <w:r w:rsidR="00805999" w:rsidRPr="00BB0515">
        <w:rPr>
          <w:rFonts w:cs="David" w:hint="cs"/>
        </w:rPr>
        <w:instrText>Ref383953226 \r \h</w:instrText>
      </w:r>
      <w:r w:rsidR="00805999" w:rsidRPr="00BB0515">
        <w:rPr>
          <w:rFonts w:cs="David"/>
          <w:rtl/>
        </w:rPr>
        <w:instrText xml:space="preserve"> </w:instrText>
      </w:r>
      <w:r w:rsidR="007B5E77" w:rsidRPr="00BB0515">
        <w:rPr>
          <w:rFonts w:cs="David"/>
          <w:rtl/>
        </w:rPr>
        <w:instrText xml:space="preserve"> \* </w:instrText>
      </w:r>
      <w:r w:rsidR="007B5E77" w:rsidRPr="00BB0515">
        <w:rPr>
          <w:rFonts w:cs="David"/>
        </w:rPr>
        <w:instrText>MERGEFORMAT</w:instrText>
      </w:r>
      <w:r w:rsidR="007B5E77" w:rsidRPr="00BB0515">
        <w:rPr>
          <w:rFonts w:cs="David"/>
          <w:rtl/>
        </w:rPr>
        <w:instrText xml:space="preserve"> </w:instrText>
      </w:r>
      <w:r w:rsidR="00805999" w:rsidRPr="00BB0515">
        <w:rPr>
          <w:rFonts w:cs="David"/>
          <w:rtl/>
        </w:rPr>
      </w:r>
      <w:r w:rsidR="00805999" w:rsidRPr="00BB0515">
        <w:rPr>
          <w:rFonts w:cs="David"/>
          <w:rtl/>
        </w:rPr>
        <w:fldChar w:fldCharType="separate"/>
      </w:r>
      <w:r w:rsidR="00523CF1" w:rsidRPr="00BB0515">
        <w:rPr>
          <w:rFonts w:cs="David"/>
          <w:cs/>
        </w:rPr>
        <w:t>‎</w:t>
      </w:r>
      <w:r w:rsidR="00523CF1" w:rsidRPr="00BB0515">
        <w:rPr>
          <w:rFonts w:cs="David"/>
        </w:rPr>
        <w:t>0.10.1.1</w:t>
      </w:r>
      <w:r w:rsidR="00805999" w:rsidRPr="00BB0515">
        <w:rPr>
          <w:rFonts w:cs="David"/>
          <w:rtl/>
        </w:rPr>
        <w:fldChar w:fldCharType="end"/>
      </w:r>
      <w:r w:rsidRPr="00BB0515">
        <w:rPr>
          <w:rFonts w:cs="David"/>
          <w:rtl/>
        </w:rPr>
        <w:t xml:space="preserve"> למכרז (להלן- "</w:t>
      </w:r>
      <w:r w:rsidRPr="00BB0515">
        <w:rPr>
          <w:rFonts w:cs="David"/>
          <w:b/>
          <w:bCs/>
          <w:rtl/>
        </w:rPr>
        <w:t xml:space="preserve">ערבות </w:t>
      </w:r>
      <w:r w:rsidR="0000609E" w:rsidRPr="00BB0515">
        <w:rPr>
          <w:rFonts w:cs="David" w:hint="cs"/>
          <w:b/>
          <w:bCs/>
          <w:rtl/>
        </w:rPr>
        <w:t>ספק רשום</w:t>
      </w:r>
      <w:r w:rsidRPr="00BB0515">
        <w:rPr>
          <w:rFonts w:cs="David"/>
          <w:rtl/>
        </w:rPr>
        <w:t xml:space="preserve">"), צמודה למדד המחירים לצרכן שתהיה </w:t>
      </w:r>
      <w:r w:rsidRPr="00BB0515">
        <w:rPr>
          <w:rFonts w:cs="David" w:hint="cs"/>
          <w:rtl/>
        </w:rPr>
        <w:t>בתוקף בהתאם למפורט במכרז</w:t>
      </w:r>
      <w:r w:rsidRPr="00BB0515">
        <w:rPr>
          <w:rFonts w:cs="David"/>
          <w:rtl/>
        </w:rPr>
        <w:t xml:space="preserve">. במידה ועורך המכרז יממש את האופציה להארכת תקופת </w:t>
      </w:r>
      <w:r w:rsidRPr="00BB0515">
        <w:rPr>
          <w:rFonts w:cs="David" w:hint="cs"/>
          <w:rtl/>
        </w:rPr>
        <w:t>ההתקשרות</w:t>
      </w:r>
      <w:r w:rsidRPr="00BB0515">
        <w:rPr>
          <w:rFonts w:cs="David"/>
          <w:rtl/>
        </w:rPr>
        <w:t xml:space="preserve">, יאריך הספק תוקף ערבות זו בהתאמה עד ל- </w:t>
      </w:r>
      <w:r w:rsidRPr="00BB0515">
        <w:rPr>
          <w:rFonts w:cs="David" w:hint="cs"/>
          <w:rtl/>
        </w:rPr>
        <w:t>9</w:t>
      </w:r>
      <w:r w:rsidRPr="00BB0515">
        <w:rPr>
          <w:rFonts w:cs="David"/>
          <w:rtl/>
        </w:rPr>
        <w:t>0 יום לאחר תום כל תקופה. הערבות תשמש להבטחת קיום מלוא התחייבויות הספק על פי המכרז והסכם זה, ובמועדן.</w:t>
      </w:r>
    </w:p>
    <w:p w:rsidR="00FC1A9E" w:rsidRPr="00BB0515" w:rsidRDefault="00FC1A9E" w:rsidP="00ED58B7">
      <w:pPr>
        <w:pStyle w:val="af1"/>
        <w:keepLines w:val="0"/>
        <w:widowControl w:val="0"/>
        <w:numPr>
          <w:ilvl w:val="1"/>
          <w:numId w:val="49"/>
        </w:numPr>
        <w:spacing w:after="120" w:line="360" w:lineRule="auto"/>
        <w:jc w:val="both"/>
        <w:rPr>
          <w:rFonts w:cs="David"/>
          <w:rtl/>
        </w:rPr>
      </w:pPr>
      <w:r w:rsidRPr="00BB0515">
        <w:rPr>
          <w:rFonts w:cs="David"/>
          <w:rtl/>
        </w:rPr>
        <w:t xml:space="preserve">המצאת </w:t>
      </w:r>
      <w:r w:rsidRPr="00BB0515">
        <w:rPr>
          <w:rFonts w:cs="David" w:hint="cs"/>
          <w:rtl/>
        </w:rPr>
        <w:t>ה</w:t>
      </w:r>
      <w:r w:rsidRPr="00BB0515">
        <w:rPr>
          <w:rFonts w:cs="David"/>
          <w:rtl/>
        </w:rPr>
        <w:t xml:space="preserve">ערבות על כל התנאים המפורטים ואישורה בידי עורך המכרז כמתאים לדרישותיו, מהווה תנאי מוקדם </w:t>
      </w:r>
      <w:r w:rsidR="004F437D" w:rsidRPr="00BB0515">
        <w:rPr>
          <w:rFonts w:cs="David" w:hint="cs"/>
          <w:rtl/>
        </w:rPr>
        <w:t>לכניסתו</w:t>
      </w:r>
      <w:r w:rsidR="004F437D" w:rsidRPr="00BB0515">
        <w:rPr>
          <w:rFonts w:cs="David"/>
          <w:rtl/>
        </w:rPr>
        <w:t xml:space="preserve"> </w:t>
      </w:r>
      <w:r w:rsidRPr="00BB0515">
        <w:rPr>
          <w:rFonts w:cs="David"/>
          <w:rtl/>
        </w:rPr>
        <w:t>של הסכם זה לתוקף.</w:t>
      </w:r>
    </w:p>
    <w:p w:rsidR="00FC1A9E" w:rsidRPr="00BB0515" w:rsidRDefault="00FC1A9E" w:rsidP="00FC1A9E">
      <w:pPr>
        <w:pStyle w:val="af1"/>
        <w:keepLines w:val="0"/>
        <w:widowControl w:val="0"/>
        <w:numPr>
          <w:ilvl w:val="1"/>
          <w:numId w:val="49"/>
        </w:numPr>
        <w:spacing w:after="120" w:line="360" w:lineRule="auto"/>
        <w:jc w:val="both"/>
        <w:rPr>
          <w:rFonts w:cs="David"/>
        </w:rPr>
      </w:pPr>
      <w:r w:rsidRPr="00BB0515">
        <w:rPr>
          <w:rFonts w:cs="David"/>
          <w:rtl/>
        </w:rPr>
        <w:t>עורך המכרז רשאי לדרוש להאריך את תוקף הערבות בעוד שלושה חודשים לאחר תום תקופת הערבות, במקרה בו יהיה הדבר נדרש על מנת להבטיח סיום אספקת השירות</w:t>
      </w:r>
      <w:r w:rsidR="00D82C75" w:rsidRPr="00BB0515">
        <w:rPr>
          <w:rFonts w:cs="David" w:hint="cs"/>
          <w:rtl/>
        </w:rPr>
        <w:t>ים</w:t>
      </w:r>
      <w:r w:rsidRPr="00BB0515">
        <w:rPr>
          <w:rFonts w:cs="David" w:hint="cs"/>
          <w:rtl/>
        </w:rPr>
        <w:t xml:space="preserve"> או אחריות</w:t>
      </w:r>
      <w:r w:rsidRPr="00BB0515">
        <w:rPr>
          <w:rFonts w:cs="David"/>
          <w:rtl/>
        </w:rPr>
        <w:t>.</w:t>
      </w:r>
      <w:r w:rsidR="00DB7867">
        <w:rPr>
          <w:rFonts w:cs="David" w:hint="cs"/>
          <w:rtl/>
        </w:rPr>
        <w:t xml:space="preserve"> </w:t>
      </w:r>
      <w:r w:rsidRPr="00BB0515">
        <w:rPr>
          <w:rFonts w:cs="David"/>
          <w:rtl/>
        </w:rPr>
        <w:t xml:space="preserve"> </w:t>
      </w:r>
    </w:p>
    <w:p w:rsidR="00412D98" w:rsidRPr="00BB0515" w:rsidRDefault="00412D98" w:rsidP="00523CF1">
      <w:pPr>
        <w:pStyle w:val="af1"/>
        <w:keepLines w:val="0"/>
        <w:widowControl w:val="0"/>
        <w:numPr>
          <w:ilvl w:val="1"/>
          <w:numId w:val="49"/>
        </w:numPr>
        <w:spacing w:after="120" w:line="360" w:lineRule="auto"/>
        <w:jc w:val="both"/>
        <w:rPr>
          <w:rFonts w:cs="David"/>
          <w:rtl/>
        </w:rPr>
      </w:pPr>
      <w:r w:rsidRPr="00BB0515">
        <w:rPr>
          <w:rFonts w:cs="David" w:hint="cs"/>
          <w:rtl/>
        </w:rPr>
        <w:t>בנוסף, עם זכיית הספק בתיחור כ</w:t>
      </w:r>
      <w:r w:rsidR="0000609E" w:rsidRPr="00BB0515">
        <w:rPr>
          <w:rFonts w:cs="David" w:hint="cs"/>
          <w:rtl/>
        </w:rPr>
        <w:t xml:space="preserve">לשהו </w:t>
      </w:r>
      <w:r w:rsidRPr="00BB0515">
        <w:rPr>
          <w:rFonts w:cs="David" w:hint="cs"/>
          <w:rtl/>
        </w:rPr>
        <w:t>, ימסור</w:t>
      </w:r>
      <w:r w:rsidRPr="00BB0515">
        <w:rPr>
          <w:rFonts w:cs="David"/>
          <w:rtl/>
        </w:rPr>
        <w:t xml:space="preserve"> הספק לעורך המכרז במעמד חתימת הסכם זה ערבות בנקאית (או ערבות של מבטח כמשמעותו בחוק חוק הפיקוח על שירותים פיננסיים (ביטוח), התשמ"א-1981) אוטונומית בלתי מותנית, בהתאם לסכום הרשום בסעיף</w:t>
      </w:r>
      <w:r w:rsidRPr="00BB0515">
        <w:rPr>
          <w:rFonts w:cs="David" w:hint="cs"/>
          <w:rtl/>
        </w:rPr>
        <w:t xml:space="preserve"> </w:t>
      </w:r>
      <w:r w:rsidRPr="00BB0515">
        <w:rPr>
          <w:rFonts w:cs="David"/>
          <w:rtl/>
        </w:rPr>
        <w:fldChar w:fldCharType="begin"/>
      </w:r>
      <w:r w:rsidRPr="00BB0515">
        <w:rPr>
          <w:rFonts w:cs="David"/>
          <w:rtl/>
        </w:rPr>
        <w:instrText xml:space="preserve"> </w:instrText>
      </w:r>
      <w:r w:rsidRPr="00BB0515">
        <w:rPr>
          <w:rFonts w:cs="David" w:hint="cs"/>
        </w:rPr>
        <w:instrText>REF</w:instrText>
      </w:r>
      <w:r w:rsidRPr="00BB0515">
        <w:rPr>
          <w:rFonts w:cs="David" w:hint="cs"/>
          <w:rtl/>
        </w:rPr>
        <w:instrText xml:space="preserve"> _</w:instrText>
      </w:r>
      <w:r w:rsidRPr="00BB0515">
        <w:rPr>
          <w:rFonts w:cs="David" w:hint="cs"/>
        </w:rPr>
        <w:instrText>Ref383953226 \r \h</w:instrText>
      </w:r>
      <w:r w:rsidRPr="00BB0515">
        <w:rPr>
          <w:rFonts w:cs="David"/>
          <w:rtl/>
        </w:rPr>
        <w:instrText xml:space="preserve">  \* </w:instrText>
      </w:r>
      <w:r w:rsidRPr="00BB0515">
        <w:rPr>
          <w:rFonts w:cs="David"/>
        </w:rPr>
        <w:instrText>MERGEFORMAT</w:instrText>
      </w:r>
      <w:r w:rsidRPr="00BB0515">
        <w:rPr>
          <w:rFonts w:cs="David"/>
          <w:rtl/>
        </w:rPr>
        <w:instrText xml:space="preserve"> </w:instrText>
      </w:r>
      <w:r w:rsidRPr="00BB0515">
        <w:rPr>
          <w:rFonts w:cs="David"/>
          <w:rtl/>
        </w:rPr>
      </w:r>
      <w:r w:rsidRPr="00BB0515">
        <w:rPr>
          <w:rFonts w:cs="David"/>
          <w:rtl/>
        </w:rPr>
        <w:fldChar w:fldCharType="separate"/>
      </w:r>
      <w:r w:rsidR="00523CF1" w:rsidRPr="00BB0515">
        <w:rPr>
          <w:rFonts w:cs="David"/>
          <w:cs/>
        </w:rPr>
        <w:t>‎</w:t>
      </w:r>
      <w:r w:rsidR="00523CF1" w:rsidRPr="00BB0515">
        <w:rPr>
          <w:rFonts w:cs="David"/>
        </w:rPr>
        <w:t>0.10.1.1</w:t>
      </w:r>
      <w:r w:rsidRPr="00BB0515">
        <w:rPr>
          <w:rFonts w:cs="David"/>
          <w:rtl/>
        </w:rPr>
        <w:fldChar w:fldCharType="end"/>
      </w:r>
      <w:r w:rsidRPr="00BB0515">
        <w:rPr>
          <w:rFonts w:cs="David"/>
          <w:rtl/>
        </w:rPr>
        <w:fldChar w:fldCharType="begin"/>
      </w:r>
      <w:r w:rsidRPr="00BB0515">
        <w:rPr>
          <w:rFonts w:cs="David"/>
          <w:rtl/>
        </w:rPr>
        <w:instrText xml:space="preserve"> </w:instrText>
      </w:r>
      <w:r w:rsidRPr="00BB0515">
        <w:rPr>
          <w:rFonts w:cs="David"/>
        </w:rPr>
        <w:instrText>REF</w:instrText>
      </w:r>
      <w:r w:rsidRPr="00BB0515">
        <w:rPr>
          <w:rFonts w:cs="David"/>
          <w:rtl/>
        </w:rPr>
        <w:instrText xml:space="preserve"> _</w:instrText>
      </w:r>
      <w:r w:rsidRPr="00BB0515">
        <w:rPr>
          <w:rFonts w:cs="David"/>
        </w:rPr>
        <w:instrText>Ref384341021 \r \h</w:instrText>
      </w:r>
      <w:r w:rsidRPr="00BB0515">
        <w:rPr>
          <w:rFonts w:cs="David"/>
          <w:rtl/>
        </w:rPr>
        <w:instrText xml:space="preserve"> </w:instrText>
      </w:r>
      <w:r w:rsidR="00BB0515">
        <w:rPr>
          <w:rFonts w:cs="David"/>
          <w:rtl/>
        </w:rPr>
        <w:instrText xml:space="preserve"> \* </w:instrText>
      </w:r>
      <w:r w:rsidR="00BB0515">
        <w:rPr>
          <w:rFonts w:cs="David"/>
        </w:rPr>
        <w:instrText>MERGEFORMAT</w:instrText>
      </w:r>
      <w:r w:rsidR="00BB0515">
        <w:rPr>
          <w:rFonts w:cs="David"/>
          <w:rtl/>
        </w:rPr>
        <w:instrText xml:space="preserve"> </w:instrText>
      </w:r>
      <w:r w:rsidRPr="00BB0515">
        <w:rPr>
          <w:rFonts w:cs="David"/>
          <w:rtl/>
        </w:rPr>
      </w:r>
      <w:r w:rsidRPr="00BB0515">
        <w:rPr>
          <w:rFonts w:cs="David"/>
          <w:rtl/>
        </w:rPr>
        <w:fldChar w:fldCharType="separate"/>
      </w:r>
      <w:r w:rsidR="00523CF1" w:rsidRPr="00BB0515">
        <w:rPr>
          <w:rFonts w:cs="David"/>
          <w:cs/>
        </w:rPr>
        <w:t>‎</w:t>
      </w:r>
      <w:r w:rsidR="00523CF1" w:rsidRPr="00BB0515">
        <w:rPr>
          <w:rFonts w:cs="David"/>
        </w:rPr>
        <w:t>0.10.2</w:t>
      </w:r>
      <w:r w:rsidRPr="00BB0515">
        <w:rPr>
          <w:rFonts w:cs="David"/>
          <w:rtl/>
        </w:rPr>
        <w:fldChar w:fldCharType="end"/>
      </w:r>
      <w:r w:rsidRPr="00BB0515">
        <w:rPr>
          <w:rFonts w:cs="David"/>
          <w:rtl/>
        </w:rPr>
        <w:t xml:space="preserve"> למכרז (להלן- "</w:t>
      </w:r>
      <w:r w:rsidRPr="00BB0515">
        <w:rPr>
          <w:rFonts w:cs="David"/>
          <w:b/>
          <w:bCs/>
          <w:rtl/>
        </w:rPr>
        <w:t xml:space="preserve">ערבות </w:t>
      </w:r>
      <w:r w:rsidRPr="00BB0515">
        <w:rPr>
          <w:rFonts w:cs="David" w:hint="cs"/>
          <w:b/>
          <w:bCs/>
          <w:rtl/>
        </w:rPr>
        <w:t>זכייה</w:t>
      </w:r>
      <w:r w:rsidRPr="00BB0515">
        <w:rPr>
          <w:rFonts w:cs="David"/>
          <w:rtl/>
        </w:rPr>
        <w:t xml:space="preserve">"), צמודה למדד המחירים לצרכן שתהיה </w:t>
      </w:r>
      <w:r w:rsidRPr="00BB0515">
        <w:rPr>
          <w:rFonts w:cs="David" w:hint="cs"/>
          <w:rtl/>
        </w:rPr>
        <w:t>בתוקף בהתאם למפורט במכרז</w:t>
      </w:r>
      <w:r w:rsidRPr="00BB0515">
        <w:rPr>
          <w:rFonts w:cs="David"/>
          <w:rtl/>
        </w:rPr>
        <w:t xml:space="preserve">. במידה ועורך המכרז יממש את האופציה להארכת תקופת </w:t>
      </w:r>
      <w:r w:rsidRPr="00BB0515">
        <w:rPr>
          <w:rFonts w:cs="David" w:hint="cs"/>
          <w:rtl/>
        </w:rPr>
        <w:t>הרכש</w:t>
      </w:r>
      <w:r w:rsidRPr="00BB0515">
        <w:rPr>
          <w:rFonts w:cs="David"/>
          <w:rtl/>
        </w:rPr>
        <w:t>, יאריך הספק תוקף ערבות זו בהתאמה. הערבות תשמש להבטחת קיום מלוא התחייבויות הספק על פי המכרז והסכם זה, ובמועדן.</w:t>
      </w:r>
    </w:p>
    <w:p w:rsidR="00FC1A9E" w:rsidRPr="00BB0515" w:rsidRDefault="00FC1A9E" w:rsidP="00696EF6">
      <w:pPr>
        <w:pStyle w:val="af1"/>
        <w:keepLines w:val="0"/>
        <w:widowControl w:val="0"/>
        <w:numPr>
          <w:ilvl w:val="1"/>
          <w:numId w:val="49"/>
        </w:numPr>
        <w:spacing w:after="120" w:line="360" w:lineRule="auto"/>
        <w:jc w:val="both"/>
        <w:rPr>
          <w:rFonts w:cs="David"/>
          <w:rtl/>
        </w:rPr>
      </w:pPr>
      <w:r w:rsidRPr="00BB0515">
        <w:rPr>
          <w:rFonts w:cs="David"/>
          <w:rtl/>
        </w:rPr>
        <w:t>הערבות ניתנת לחילוט על ידי עורך המכרז לצורך גביית תשלום פיצויים מוסכמים, לצורך גביית פיצויים אחרים המגיעים לעורך המכרז עקב הפרת המכרז או ההסכם על ידי הספק</w:t>
      </w:r>
      <w:r w:rsidRPr="00BB0515">
        <w:rPr>
          <w:rFonts w:cs="David" w:hint="cs"/>
          <w:rtl/>
        </w:rPr>
        <w:t xml:space="preserve"> </w:t>
      </w:r>
      <w:r w:rsidRPr="00BB0515">
        <w:rPr>
          <w:rFonts w:cs="David"/>
          <w:rtl/>
        </w:rPr>
        <w:t xml:space="preserve">או בגין התנהגות שאינה מקובלת ושאינה בתום לב, או לצורך כל תשלום אחר המגיע לעורך המכרז מהספק. לספק תינתן התראה בכתב </w:t>
      </w:r>
      <w:r w:rsidR="00BE1B1A">
        <w:rPr>
          <w:rFonts w:cs="David" w:hint="cs"/>
          <w:rtl/>
        </w:rPr>
        <w:t>5</w:t>
      </w:r>
      <w:r w:rsidR="00BE1B1A" w:rsidRPr="00BB0515">
        <w:rPr>
          <w:rFonts w:cs="David"/>
          <w:rtl/>
        </w:rPr>
        <w:t xml:space="preserve"> </w:t>
      </w:r>
      <w:r w:rsidRPr="00BB0515">
        <w:rPr>
          <w:rFonts w:cs="David"/>
          <w:rtl/>
        </w:rPr>
        <w:t>ימים בטרם יממש עורך המכרז את סמכותו לפי סעיף זה.</w:t>
      </w:r>
    </w:p>
    <w:p w:rsidR="00FC1A9E" w:rsidRPr="00BB0515" w:rsidRDefault="00FC1A9E" w:rsidP="00FC1A9E">
      <w:pPr>
        <w:pStyle w:val="af1"/>
        <w:keepLines w:val="0"/>
        <w:widowControl w:val="0"/>
        <w:numPr>
          <w:ilvl w:val="1"/>
          <w:numId w:val="49"/>
        </w:numPr>
        <w:spacing w:after="120" w:line="360" w:lineRule="auto"/>
        <w:jc w:val="both"/>
        <w:rPr>
          <w:rFonts w:cs="David"/>
          <w:rtl/>
        </w:rPr>
      </w:pPr>
      <w:r w:rsidRPr="00BB0515">
        <w:rPr>
          <w:rFonts w:cs="David"/>
          <w:rtl/>
        </w:rPr>
        <w:lastRenderedPageBreak/>
        <w:t xml:space="preserve">מובהר בזאת כי חילוט הערבות לא ייחשב כתשלום פיצויים מוסכמים מאת הספק לעורך המכרז, וכי עורך המכרז יהיה זכאי לקבל מן הספק את ההפרש בין הסכום ששולם עקב חילוט הערבות, ובין סכום הנזק שנגרם לעורך המכרז בפועל. </w:t>
      </w:r>
    </w:p>
    <w:p w:rsidR="00FC1A9E" w:rsidRPr="00BB0515" w:rsidRDefault="00FC1A9E" w:rsidP="00696EF6">
      <w:pPr>
        <w:pStyle w:val="af1"/>
        <w:keepLines w:val="0"/>
        <w:widowControl w:val="0"/>
        <w:numPr>
          <w:ilvl w:val="1"/>
          <w:numId w:val="49"/>
        </w:numPr>
        <w:spacing w:after="120" w:line="360" w:lineRule="auto"/>
        <w:jc w:val="both"/>
        <w:rPr>
          <w:rFonts w:cs="David"/>
          <w:rtl/>
        </w:rPr>
      </w:pPr>
      <w:r w:rsidRPr="00BB0515">
        <w:rPr>
          <w:rFonts w:cs="David"/>
          <w:rtl/>
        </w:rPr>
        <w:t>לא חולטה הערבות, תוחזר הערבות לספק לאחר גמר תקופת ההתקשרות ואישור עורך המכרז</w:t>
      </w:r>
      <w:r w:rsidRPr="00BB0515">
        <w:rPr>
          <w:rFonts w:cs="David" w:hint="cs"/>
          <w:rtl/>
        </w:rPr>
        <w:t xml:space="preserve"> שהמוצרים והשירותים סופקו לשביעות רצונו המלאה</w:t>
      </w:r>
      <w:r w:rsidR="00EB22C8">
        <w:rPr>
          <w:rFonts w:cs="David" w:hint="cs"/>
          <w:rtl/>
        </w:rPr>
        <w:t xml:space="preserve"> ולכל </w:t>
      </w:r>
      <w:proofErr w:type="spellStart"/>
      <w:r w:rsidR="00EB22C8">
        <w:rPr>
          <w:rFonts w:cs="David" w:hint="cs"/>
          <w:rtl/>
        </w:rPr>
        <w:t>היאוחר</w:t>
      </w:r>
      <w:proofErr w:type="spellEnd"/>
      <w:r w:rsidR="00EB22C8">
        <w:rPr>
          <w:rFonts w:cs="David" w:hint="cs"/>
          <w:rtl/>
        </w:rPr>
        <w:t xml:space="preserve"> תוך 90 יום מתום מועד ההתקשרות</w:t>
      </w:r>
      <w:r w:rsidRPr="00BB0515">
        <w:rPr>
          <w:rFonts w:cs="David"/>
          <w:rtl/>
        </w:rPr>
        <w:t>.</w:t>
      </w:r>
      <w:r w:rsidR="00BE1B1A">
        <w:rPr>
          <w:rFonts w:cs="David" w:hint="cs"/>
          <w:rtl/>
        </w:rPr>
        <w:t xml:space="preserve"> </w:t>
      </w:r>
    </w:p>
    <w:p w:rsidR="00FC1A9E" w:rsidRPr="00BB0515" w:rsidRDefault="00FC1A9E" w:rsidP="00FC1A9E">
      <w:pPr>
        <w:pStyle w:val="af1"/>
        <w:keepLines w:val="0"/>
        <w:widowControl w:val="0"/>
        <w:numPr>
          <w:ilvl w:val="0"/>
          <w:numId w:val="49"/>
        </w:numPr>
        <w:jc w:val="both"/>
        <w:rPr>
          <w:rFonts w:cs="David"/>
          <w:b/>
          <w:bCs/>
          <w:rtl/>
        </w:rPr>
      </w:pPr>
      <w:r w:rsidRPr="00BB0515">
        <w:rPr>
          <w:rFonts w:cs="David"/>
          <w:b/>
          <w:bCs/>
          <w:rtl/>
        </w:rPr>
        <w:t>אחריות לנזקים</w:t>
      </w:r>
    </w:p>
    <w:p w:rsidR="00FC1A9E" w:rsidRPr="00BB0515" w:rsidRDefault="00FC1A9E" w:rsidP="00FC1A9E">
      <w:pPr>
        <w:pStyle w:val="af1"/>
        <w:keepLines w:val="0"/>
        <w:widowControl w:val="0"/>
        <w:numPr>
          <w:ilvl w:val="1"/>
          <w:numId w:val="49"/>
        </w:numPr>
        <w:spacing w:after="120" w:line="360" w:lineRule="auto"/>
        <w:jc w:val="both"/>
        <w:rPr>
          <w:rFonts w:cs="David"/>
          <w:rtl/>
        </w:rPr>
      </w:pPr>
      <w:r w:rsidRPr="00BB0515">
        <w:rPr>
          <w:rFonts w:cs="David"/>
          <w:rtl/>
        </w:rPr>
        <w:t xml:space="preserve">הספק </w:t>
      </w:r>
      <w:proofErr w:type="spellStart"/>
      <w:r w:rsidRPr="00BB0515">
        <w:rPr>
          <w:rFonts w:cs="David"/>
          <w:rtl/>
        </w:rPr>
        <w:t>ישא</w:t>
      </w:r>
      <w:proofErr w:type="spellEnd"/>
      <w:r w:rsidRPr="00BB0515">
        <w:rPr>
          <w:rFonts w:cs="David"/>
          <w:rtl/>
        </w:rPr>
        <w:t xml:space="preserve"> באחריות לכל נזק או אובדן שייגרם לעורך המכרז או לצד שלישי עקב אספקת השירות</w:t>
      </w:r>
      <w:r w:rsidR="00D82C75" w:rsidRPr="00BB0515">
        <w:rPr>
          <w:rFonts w:cs="David" w:hint="cs"/>
          <w:rtl/>
        </w:rPr>
        <w:t>ים</w:t>
      </w:r>
      <w:r w:rsidRPr="00BB0515">
        <w:rPr>
          <w:rFonts w:cs="David"/>
          <w:rtl/>
        </w:rPr>
        <w:t xml:space="preserve"> המבוקש</w:t>
      </w:r>
      <w:r w:rsidR="00D82C75" w:rsidRPr="00BB0515">
        <w:rPr>
          <w:rFonts w:cs="David" w:hint="cs"/>
          <w:rtl/>
        </w:rPr>
        <w:t>ים</w:t>
      </w:r>
      <w:r w:rsidRPr="00BB0515">
        <w:rPr>
          <w:rFonts w:cs="David"/>
          <w:rtl/>
        </w:rPr>
        <w:t xml:space="preserve"> לפי המכרז והסכם זה</w:t>
      </w:r>
      <w:r w:rsidRPr="00BB0515">
        <w:rPr>
          <w:rFonts w:cs="David" w:hint="cs"/>
          <w:rtl/>
        </w:rPr>
        <w:t>, לרבות בידי קבלני המשנה</w:t>
      </w:r>
      <w:r w:rsidRPr="00BB0515">
        <w:rPr>
          <w:rFonts w:cs="David"/>
          <w:rtl/>
        </w:rPr>
        <w:t>. אם תגרמנה לעורך המכרז, או לכל גורם אחר הוצאות כלשהן הנובעות ממעשי הספק, עובדיו, שליחיו או כל מי שבא מכוחו או מטעמו, או ממחדל כאמור, מתחייב הספק לשלם ולשפות בעבור כל הוצאה שנגרמה להם כאמור</w:t>
      </w:r>
      <w:r w:rsidRPr="00BB0515">
        <w:rPr>
          <w:rFonts w:cs="David" w:hint="cs"/>
          <w:rtl/>
        </w:rPr>
        <w:t>, או תביעה</w:t>
      </w:r>
      <w:r w:rsidRPr="00BB0515">
        <w:rPr>
          <w:rFonts w:cs="David"/>
          <w:rtl/>
        </w:rPr>
        <w:t xml:space="preserve">. </w:t>
      </w:r>
    </w:p>
    <w:p w:rsidR="00FC1A9E" w:rsidRPr="00BB0515" w:rsidRDefault="00FC1A9E" w:rsidP="00FC1A9E">
      <w:pPr>
        <w:pStyle w:val="af1"/>
        <w:keepLines w:val="0"/>
        <w:widowControl w:val="0"/>
        <w:numPr>
          <w:ilvl w:val="1"/>
          <w:numId w:val="49"/>
        </w:numPr>
        <w:spacing w:after="120" w:line="360" w:lineRule="auto"/>
        <w:jc w:val="both"/>
        <w:rPr>
          <w:rFonts w:cs="David"/>
          <w:rtl/>
        </w:rPr>
      </w:pPr>
      <w:r w:rsidRPr="00BB0515">
        <w:rPr>
          <w:rFonts w:cs="David"/>
          <w:rtl/>
        </w:rPr>
        <w:t xml:space="preserve">הצדדים מצהירים בזאת במפורש כי עורך המכרז, הבאים מכוחו או המועסקים על ידו לא </w:t>
      </w:r>
      <w:proofErr w:type="spellStart"/>
      <w:r w:rsidRPr="00BB0515">
        <w:rPr>
          <w:rFonts w:cs="David"/>
          <w:rtl/>
        </w:rPr>
        <w:t>ישאו</w:t>
      </w:r>
      <w:proofErr w:type="spellEnd"/>
      <w:r w:rsidRPr="00BB0515">
        <w:rPr>
          <w:rFonts w:cs="David"/>
          <w:rtl/>
        </w:rPr>
        <w:t xml:space="preserve"> בשום תשלום, הוצאה, אובדן, או נזק מכל סוג שייגרם לספק, לבאים מכוחו או למועסקים על ידו, זולת אם אותה חובה או תשלום פורטו במפורש במכרז ובהסכם זה. </w:t>
      </w:r>
    </w:p>
    <w:p w:rsidR="00FC1A9E" w:rsidRPr="00BB0515" w:rsidRDefault="00FC1A9E" w:rsidP="00FC1A9E">
      <w:pPr>
        <w:pStyle w:val="af1"/>
        <w:keepLines w:val="0"/>
        <w:widowControl w:val="0"/>
        <w:numPr>
          <w:ilvl w:val="0"/>
          <w:numId w:val="49"/>
        </w:numPr>
        <w:jc w:val="both"/>
        <w:rPr>
          <w:rFonts w:cs="David"/>
          <w:b/>
          <w:bCs/>
          <w:rtl/>
        </w:rPr>
      </w:pPr>
      <w:r w:rsidRPr="00BB0515">
        <w:rPr>
          <w:rFonts w:cs="David"/>
          <w:b/>
          <w:bCs/>
          <w:rtl/>
        </w:rPr>
        <w:t>המחאת זכויות או חובות על פי הסכם</w:t>
      </w:r>
    </w:p>
    <w:p w:rsidR="00FC1A9E" w:rsidRPr="00BB0515" w:rsidRDefault="00FC1A9E" w:rsidP="00FC1A9E">
      <w:pPr>
        <w:pStyle w:val="af1"/>
        <w:keepLines w:val="0"/>
        <w:widowControl w:val="0"/>
        <w:numPr>
          <w:ilvl w:val="1"/>
          <w:numId w:val="49"/>
        </w:numPr>
        <w:spacing w:after="120" w:line="360" w:lineRule="auto"/>
        <w:jc w:val="both"/>
        <w:rPr>
          <w:rFonts w:cs="David"/>
          <w:rtl/>
        </w:rPr>
      </w:pPr>
      <w:r w:rsidRPr="00BB0515">
        <w:rPr>
          <w:rFonts w:cs="David"/>
          <w:rtl/>
        </w:rPr>
        <w:t xml:space="preserve">מוצהר ומוסכם בזה כי חל איסור מוחלט על הספק </w:t>
      </w:r>
      <w:proofErr w:type="spellStart"/>
      <w:r w:rsidRPr="00BB0515">
        <w:rPr>
          <w:rFonts w:cs="David"/>
          <w:rtl/>
        </w:rPr>
        <w:t>להמחות</w:t>
      </w:r>
      <w:proofErr w:type="spellEnd"/>
      <w:r w:rsidRPr="00BB0515">
        <w:rPr>
          <w:rFonts w:cs="David"/>
          <w:rtl/>
        </w:rPr>
        <w:t xml:space="preserve"> או להסב כל זכות או חובה על פי הסכם זה או את ביצוע האמור בו או חלקו לאחרים, ללא אישור מראש ובכתב של עורך המכרז. אישר עורך המכרז המחאה או הסבה של זכויותיו או חובותיו של הספק על פי הסכם זה למרות האמור לעיל, לא יהיה באישור עורך המכרז לשחרר את הספק מאחריותו כלפי עורך המכרז בדבר הוראות הסכם זה.</w:t>
      </w:r>
    </w:p>
    <w:p w:rsidR="00FC1A9E" w:rsidRPr="00BB0515" w:rsidRDefault="00FC1A9E" w:rsidP="00FC1A9E">
      <w:pPr>
        <w:pStyle w:val="af1"/>
        <w:keepLines w:val="0"/>
        <w:widowControl w:val="0"/>
        <w:numPr>
          <w:ilvl w:val="1"/>
          <w:numId w:val="49"/>
        </w:numPr>
        <w:spacing w:after="120" w:line="360" w:lineRule="auto"/>
        <w:jc w:val="both"/>
        <w:rPr>
          <w:rFonts w:cs="David"/>
          <w:rtl/>
        </w:rPr>
      </w:pPr>
      <w:r w:rsidRPr="00BB0515">
        <w:rPr>
          <w:rFonts w:cs="David"/>
          <w:rtl/>
        </w:rPr>
        <w:t xml:space="preserve">מוצהר ומוסכם בזה כי לעורך המכרז הזכות </w:t>
      </w:r>
      <w:proofErr w:type="spellStart"/>
      <w:r w:rsidRPr="00BB0515">
        <w:rPr>
          <w:rFonts w:cs="David"/>
          <w:rtl/>
        </w:rPr>
        <w:t>להמחות</w:t>
      </w:r>
      <w:proofErr w:type="spellEnd"/>
      <w:r w:rsidRPr="00BB0515">
        <w:rPr>
          <w:rFonts w:cs="David"/>
          <w:rtl/>
        </w:rPr>
        <w:t xml:space="preserve"> או להסב כל זכות או חובה על פי הסכם זה ללא צורך בקבלת אישור כלשהו מהספק או מצד ג' כלשהו.</w:t>
      </w:r>
    </w:p>
    <w:p w:rsidR="00FC1A9E" w:rsidRPr="00BB0515" w:rsidRDefault="00FC1A9E" w:rsidP="00FC1A9E">
      <w:pPr>
        <w:pStyle w:val="af1"/>
        <w:keepLines w:val="0"/>
        <w:widowControl w:val="0"/>
        <w:numPr>
          <w:ilvl w:val="0"/>
          <w:numId w:val="49"/>
        </w:numPr>
        <w:jc w:val="both"/>
        <w:rPr>
          <w:rFonts w:cs="David"/>
          <w:b/>
          <w:bCs/>
          <w:rtl/>
        </w:rPr>
      </w:pPr>
      <w:r w:rsidRPr="00BB0515">
        <w:rPr>
          <w:rFonts w:cs="David"/>
          <w:b/>
          <w:bCs/>
          <w:rtl/>
        </w:rPr>
        <w:t>שינויים</w:t>
      </w:r>
    </w:p>
    <w:p w:rsidR="00FC1A9E" w:rsidRPr="00BB0515" w:rsidRDefault="00FC1A9E" w:rsidP="00FC1A9E">
      <w:pPr>
        <w:pStyle w:val="af1"/>
        <w:widowControl w:val="0"/>
        <w:spacing w:after="120" w:line="360" w:lineRule="auto"/>
        <w:ind w:left="397"/>
        <w:jc w:val="both"/>
        <w:rPr>
          <w:rFonts w:cs="David"/>
          <w:rtl/>
        </w:rPr>
      </w:pPr>
      <w:r w:rsidRPr="00BB0515">
        <w:rPr>
          <w:rFonts w:cs="David"/>
          <w:rtl/>
        </w:rPr>
        <w:t xml:space="preserve">כל שינוי בהוראת הסכם זה ייעשה בהסכמת שני הצדדים, מראש ובכתב. </w:t>
      </w:r>
    </w:p>
    <w:p w:rsidR="00FC1A9E" w:rsidRPr="00BB0515" w:rsidRDefault="00FC1A9E" w:rsidP="00FC1A9E">
      <w:pPr>
        <w:pStyle w:val="af1"/>
        <w:keepLines w:val="0"/>
        <w:widowControl w:val="0"/>
        <w:numPr>
          <w:ilvl w:val="0"/>
          <w:numId w:val="49"/>
        </w:numPr>
        <w:jc w:val="both"/>
        <w:rPr>
          <w:rFonts w:cs="David"/>
          <w:b/>
          <w:bCs/>
          <w:rtl/>
        </w:rPr>
      </w:pPr>
      <w:r w:rsidRPr="00BB0515">
        <w:rPr>
          <w:rFonts w:cs="David"/>
          <w:b/>
          <w:bCs/>
          <w:rtl/>
        </w:rPr>
        <w:t>הפסקת ההתקשרות</w:t>
      </w:r>
    </w:p>
    <w:p w:rsidR="00FC1A9E" w:rsidRPr="00BB0515" w:rsidRDefault="00FC1A9E" w:rsidP="00EB22C8">
      <w:pPr>
        <w:pStyle w:val="af1"/>
        <w:keepLines w:val="0"/>
        <w:widowControl w:val="0"/>
        <w:numPr>
          <w:ilvl w:val="1"/>
          <w:numId w:val="49"/>
        </w:numPr>
        <w:spacing w:after="120" w:line="360" w:lineRule="auto"/>
        <w:jc w:val="both"/>
        <w:rPr>
          <w:rFonts w:cs="David"/>
          <w:rtl/>
        </w:rPr>
      </w:pPr>
      <w:r w:rsidRPr="00BB0515">
        <w:rPr>
          <w:rFonts w:cs="David" w:hint="eastAsia"/>
          <w:rtl/>
        </w:rPr>
        <w:t>מבלי</w:t>
      </w:r>
      <w:r w:rsidRPr="00BB0515">
        <w:rPr>
          <w:rFonts w:cs="David"/>
          <w:rtl/>
        </w:rPr>
        <w:t xml:space="preserve"> </w:t>
      </w:r>
      <w:r w:rsidRPr="00BB0515">
        <w:rPr>
          <w:rFonts w:cs="David" w:hint="eastAsia"/>
          <w:rtl/>
        </w:rPr>
        <w:t>לג</w:t>
      </w:r>
      <w:r w:rsidRPr="00BB0515">
        <w:rPr>
          <w:rFonts w:cs="David" w:hint="cs"/>
          <w:rtl/>
        </w:rPr>
        <w:t>רוע מכל הוראה אחרת במסמכי המכרז</w:t>
      </w:r>
      <w:r w:rsidRPr="00BB0515">
        <w:rPr>
          <w:rFonts w:cs="David"/>
          <w:rtl/>
        </w:rPr>
        <w:t xml:space="preserve">, מוסכם בזה כי עורך המכרז יהיה רשאי להודיע לספק בהודעה מוקדמת של 60 יום על הפסקת פעילות על פי הסכם זה וזאת מכל סיבה שהיא ומבלי שעורך המכרז יהא חייב לפרש ולנמק את עילת ההפסקה כאמור. מוסכם ומוצהר כי לא תהא לספק כל תביעה או דרישה כספית או </w:t>
      </w:r>
      <w:r w:rsidRPr="00BB0515">
        <w:rPr>
          <w:rFonts w:cs="David"/>
          <w:rtl/>
        </w:rPr>
        <w:lastRenderedPageBreak/>
        <w:t>אחרת כלפי עורך המכרז בקשר עם הפסקת פעולתו על פי הסכם זה.</w:t>
      </w:r>
      <w:r w:rsidR="00EB22C8">
        <w:rPr>
          <w:rFonts w:cs="David" w:hint="cs"/>
          <w:rtl/>
        </w:rPr>
        <w:t xml:space="preserve"> </w:t>
      </w:r>
      <w:r w:rsidR="00EB22C8" w:rsidRPr="00EB22C8">
        <w:rPr>
          <w:rFonts w:cs="David"/>
          <w:rtl/>
        </w:rPr>
        <w:t>למעט תשלום בגין ציוד שכבר סופק בפועל ע"י הספק</w:t>
      </w:r>
      <w:r w:rsidR="00EB22C8">
        <w:rPr>
          <w:rFonts w:cs="David" w:hint="cs"/>
          <w:rtl/>
        </w:rPr>
        <w:t>.</w:t>
      </w:r>
    </w:p>
    <w:p w:rsidR="00FC1A9E" w:rsidRPr="00BB0515" w:rsidRDefault="00FC1A9E" w:rsidP="00FC1A9E">
      <w:pPr>
        <w:pStyle w:val="af1"/>
        <w:keepLines w:val="0"/>
        <w:widowControl w:val="0"/>
        <w:numPr>
          <w:ilvl w:val="1"/>
          <w:numId w:val="49"/>
        </w:numPr>
        <w:spacing w:after="120" w:line="360" w:lineRule="auto"/>
        <w:jc w:val="both"/>
        <w:rPr>
          <w:rFonts w:cs="David"/>
          <w:rtl/>
        </w:rPr>
      </w:pPr>
      <w:r w:rsidRPr="00BB0515">
        <w:rPr>
          <w:rFonts w:cs="David"/>
          <w:rtl/>
        </w:rPr>
        <w:t xml:space="preserve">מבלי לפגוע בכלליות האמור לעיל, יהיה עורך המכרז רשאי לבטל הסכם זה ללא צורך במתן הודעה מוקדמת לספק, </w:t>
      </w:r>
      <w:proofErr w:type="spellStart"/>
      <w:r w:rsidRPr="00BB0515">
        <w:rPr>
          <w:rFonts w:cs="David"/>
          <w:rtl/>
        </w:rPr>
        <w:t>מיידית</w:t>
      </w:r>
      <w:proofErr w:type="spellEnd"/>
      <w:r w:rsidRPr="00BB0515">
        <w:rPr>
          <w:rFonts w:cs="David"/>
          <w:rtl/>
        </w:rPr>
        <w:t>, בהתרחש כל אחד מהמקרים הבאים:</w:t>
      </w:r>
    </w:p>
    <w:p w:rsidR="00FC1A9E" w:rsidRPr="00BB0515" w:rsidRDefault="00FC1A9E" w:rsidP="00FC1A9E">
      <w:pPr>
        <w:pStyle w:val="af1"/>
        <w:keepLines w:val="0"/>
        <w:widowControl w:val="0"/>
        <w:numPr>
          <w:ilvl w:val="2"/>
          <w:numId w:val="49"/>
        </w:numPr>
        <w:tabs>
          <w:tab w:val="clear" w:pos="1757"/>
          <w:tab w:val="num" w:pos="1817"/>
        </w:tabs>
        <w:spacing w:after="120" w:line="360" w:lineRule="auto"/>
        <w:ind w:left="1817"/>
        <w:jc w:val="both"/>
        <w:rPr>
          <w:rFonts w:cs="David"/>
          <w:rtl/>
        </w:rPr>
      </w:pPr>
      <w:r w:rsidRPr="00BB0515">
        <w:rPr>
          <w:rFonts w:cs="David"/>
          <w:rtl/>
        </w:rPr>
        <w:t xml:space="preserve">אם ימונה קדם מפרק, מפרק זמני או קבוע לספק; ויובהר, במקרים המפורטים לעיל על הספק להודיע </w:t>
      </w:r>
      <w:proofErr w:type="spellStart"/>
      <w:r w:rsidRPr="00BB0515">
        <w:rPr>
          <w:rFonts w:cs="David"/>
          <w:rtl/>
        </w:rPr>
        <w:t>מיידית</w:t>
      </w:r>
      <w:proofErr w:type="spellEnd"/>
      <w:r w:rsidRPr="00BB0515">
        <w:rPr>
          <w:rFonts w:cs="David"/>
          <w:rtl/>
        </w:rPr>
        <w:t xml:space="preserve"> לעורך המכרז בדבר מינוי כאמור.</w:t>
      </w:r>
    </w:p>
    <w:p w:rsidR="00FC1A9E" w:rsidRPr="00BB0515" w:rsidRDefault="00FC1A9E" w:rsidP="00FC1A9E">
      <w:pPr>
        <w:pStyle w:val="af1"/>
        <w:keepLines w:val="0"/>
        <w:widowControl w:val="0"/>
        <w:numPr>
          <w:ilvl w:val="2"/>
          <w:numId w:val="49"/>
        </w:numPr>
        <w:tabs>
          <w:tab w:val="clear" w:pos="1757"/>
          <w:tab w:val="num" w:pos="1817"/>
        </w:tabs>
        <w:spacing w:after="120" w:line="360" w:lineRule="auto"/>
        <w:ind w:left="1817"/>
        <w:jc w:val="both"/>
        <w:rPr>
          <w:rFonts w:cs="David"/>
          <w:rtl/>
        </w:rPr>
      </w:pPr>
      <w:r w:rsidRPr="00BB0515">
        <w:rPr>
          <w:rFonts w:cs="David"/>
          <w:rtl/>
        </w:rPr>
        <w:t xml:space="preserve">אם ימונה כונס נכסים זמני או קבוע לעסקי ו/או לרכוש הספק; ויובהר, במקרים המפורטים לעיל על הספק להודיע </w:t>
      </w:r>
      <w:proofErr w:type="spellStart"/>
      <w:r w:rsidRPr="00BB0515">
        <w:rPr>
          <w:rFonts w:cs="David"/>
          <w:rtl/>
        </w:rPr>
        <w:t>מיידית</w:t>
      </w:r>
      <w:proofErr w:type="spellEnd"/>
      <w:r w:rsidRPr="00BB0515">
        <w:rPr>
          <w:rFonts w:cs="David"/>
          <w:rtl/>
        </w:rPr>
        <w:t xml:space="preserve"> לעורך המכרז בדבר מינוי כאמור.</w:t>
      </w:r>
    </w:p>
    <w:p w:rsidR="00FC1A9E" w:rsidRPr="00BB0515" w:rsidRDefault="00FC1A9E" w:rsidP="00FC1A9E">
      <w:pPr>
        <w:pStyle w:val="af1"/>
        <w:keepLines w:val="0"/>
        <w:widowControl w:val="0"/>
        <w:numPr>
          <w:ilvl w:val="2"/>
          <w:numId w:val="49"/>
        </w:numPr>
        <w:tabs>
          <w:tab w:val="clear" w:pos="1757"/>
          <w:tab w:val="num" w:pos="1817"/>
        </w:tabs>
        <w:spacing w:after="120" w:line="360" w:lineRule="auto"/>
        <w:ind w:left="1817"/>
        <w:jc w:val="both"/>
        <w:rPr>
          <w:rFonts w:cs="David"/>
          <w:rtl/>
        </w:rPr>
      </w:pPr>
      <w:r w:rsidRPr="00BB0515">
        <w:rPr>
          <w:rFonts w:cs="David"/>
          <w:rtl/>
        </w:rPr>
        <w:t xml:space="preserve">אם יינתן צו הקפאת הליכים לספק. ויובהר, במקרה המפורט לעיל על הספק להודיע </w:t>
      </w:r>
      <w:proofErr w:type="spellStart"/>
      <w:r w:rsidRPr="00BB0515">
        <w:rPr>
          <w:rFonts w:cs="David"/>
          <w:rtl/>
        </w:rPr>
        <w:t>מיידית</w:t>
      </w:r>
      <w:proofErr w:type="spellEnd"/>
      <w:r w:rsidRPr="00BB0515">
        <w:rPr>
          <w:rFonts w:cs="David"/>
          <w:rtl/>
        </w:rPr>
        <w:t xml:space="preserve"> לעורך המכרז בדבר מתן צו כאמור.</w:t>
      </w:r>
    </w:p>
    <w:p w:rsidR="00FC1A9E" w:rsidRPr="00BB0515" w:rsidRDefault="00FC1A9E" w:rsidP="00FC1A9E">
      <w:pPr>
        <w:pStyle w:val="af1"/>
        <w:keepLines w:val="0"/>
        <w:widowControl w:val="0"/>
        <w:numPr>
          <w:ilvl w:val="2"/>
          <w:numId w:val="49"/>
        </w:numPr>
        <w:tabs>
          <w:tab w:val="clear" w:pos="1757"/>
          <w:tab w:val="num" w:pos="1817"/>
        </w:tabs>
        <w:spacing w:after="120" w:line="360" w:lineRule="auto"/>
        <w:ind w:left="1817"/>
        <w:jc w:val="both"/>
        <w:rPr>
          <w:rFonts w:cs="David"/>
          <w:rtl/>
        </w:rPr>
      </w:pPr>
      <w:r w:rsidRPr="00BB0515">
        <w:rPr>
          <w:rFonts w:cs="David"/>
          <w:rtl/>
        </w:rPr>
        <w:t xml:space="preserve">אם הספק הפסיק לנהל את עסקיו לתקופה רצופה העולה על 30 יום; ויובהר, במקרה המפורט לעיל על הספק להודיע </w:t>
      </w:r>
      <w:proofErr w:type="spellStart"/>
      <w:r w:rsidRPr="00BB0515">
        <w:rPr>
          <w:rFonts w:cs="David"/>
          <w:rtl/>
        </w:rPr>
        <w:t>מיידית</w:t>
      </w:r>
      <w:proofErr w:type="spellEnd"/>
      <w:r w:rsidRPr="00BB0515">
        <w:rPr>
          <w:rFonts w:cs="David"/>
          <w:rtl/>
        </w:rPr>
        <w:t xml:space="preserve"> לעורך המכרז בדבר הפסקה כאמור.</w:t>
      </w:r>
    </w:p>
    <w:p w:rsidR="00FC1A9E" w:rsidRPr="00BB0515" w:rsidRDefault="00FC1A9E" w:rsidP="00FC1A9E">
      <w:pPr>
        <w:pStyle w:val="af1"/>
        <w:keepLines w:val="0"/>
        <w:widowControl w:val="0"/>
        <w:numPr>
          <w:ilvl w:val="2"/>
          <w:numId w:val="49"/>
        </w:numPr>
        <w:tabs>
          <w:tab w:val="clear" w:pos="1757"/>
          <w:tab w:val="num" w:pos="1817"/>
        </w:tabs>
        <w:spacing w:after="120" w:line="360" w:lineRule="auto"/>
        <w:ind w:left="1817"/>
        <w:jc w:val="both"/>
        <w:rPr>
          <w:rFonts w:cs="David"/>
          <w:rtl/>
        </w:rPr>
      </w:pPr>
      <w:r w:rsidRPr="00BB0515">
        <w:rPr>
          <w:rFonts w:cs="David"/>
          <w:rtl/>
        </w:rPr>
        <w:t xml:space="preserve">אם הספק הסב את ההסכם, כולו או מקצתו, לאחר בלי הסכמת עורך המכרז מראש ובכתב; ויובהר, במקרה המפורט לעיל על הספק להודיע </w:t>
      </w:r>
      <w:proofErr w:type="spellStart"/>
      <w:r w:rsidRPr="00BB0515">
        <w:rPr>
          <w:rFonts w:cs="David"/>
          <w:rtl/>
        </w:rPr>
        <w:t>מיידית</w:t>
      </w:r>
      <w:proofErr w:type="spellEnd"/>
      <w:r w:rsidRPr="00BB0515">
        <w:rPr>
          <w:rFonts w:cs="David"/>
          <w:rtl/>
        </w:rPr>
        <w:t xml:space="preserve"> לעורך המכרז בדבר הסבה כאמור.</w:t>
      </w:r>
    </w:p>
    <w:p w:rsidR="00FC1A9E" w:rsidRPr="00BB0515" w:rsidRDefault="00FC1A9E" w:rsidP="00E96C54">
      <w:pPr>
        <w:pStyle w:val="af1"/>
        <w:keepLines w:val="0"/>
        <w:widowControl w:val="0"/>
        <w:numPr>
          <w:ilvl w:val="2"/>
          <w:numId w:val="49"/>
        </w:numPr>
        <w:tabs>
          <w:tab w:val="clear" w:pos="1757"/>
          <w:tab w:val="num" w:pos="1817"/>
        </w:tabs>
        <w:spacing w:after="120" w:line="360" w:lineRule="auto"/>
        <w:ind w:left="1817"/>
        <w:jc w:val="both"/>
        <w:rPr>
          <w:rFonts w:cs="David"/>
          <w:rtl/>
        </w:rPr>
      </w:pPr>
      <w:r w:rsidRPr="00BB0515">
        <w:rPr>
          <w:rFonts w:cs="David"/>
          <w:rtl/>
        </w:rPr>
        <w:t>כשהספק הסתלק מביצוע ההסכם</w:t>
      </w:r>
      <w:r w:rsidR="00E96C54" w:rsidRPr="00BB0515">
        <w:rPr>
          <w:rFonts w:cs="David" w:hint="cs"/>
          <w:rtl/>
        </w:rPr>
        <w:t>.</w:t>
      </w:r>
    </w:p>
    <w:p w:rsidR="00E96C54" w:rsidRPr="00BB0515" w:rsidRDefault="00FC1A9E" w:rsidP="00805999">
      <w:pPr>
        <w:pStyle w:val="af1"/>
        <w:keepLines w:val="0"/>
        <w:widowControl w:val="0"/>
        <w:numPr>
          <w:ilvl w:val="2"/>
          <w:numId w:val="49"/>
        </w:numPr>
        <w:tabs>
          <w:tab w:val="clear" w:pos="1757"/>
          <w:tab w:val="num" w:pos="1817"/>
        </w:tabs>
        <w:spacing w:after="120" w:line="360" w:lineRule="auto"/>
        <w:ind w:left="1817"/>
        <w:jc w:val="both"/>
        <w:rPr>
          <w:rFonts w:cs="David"/>
        </w:rPr>
      </w:pPr>
      <w:r w:rsidRPr="00BB0515">
        <w:rPr>
          <w:rFonts w:cs="David"/>
          <w:rtl/>
        </w:rPr>
        <w:t xml:space="preserve">אם הספק </w:t>
      </w:r>
      <w:r w:rsidR="00E96C54" w:rsidRPr="00BB0515">
        <w:rPr>
          <w:rFonts w:cs="David" w:hint="cs"/>
          <w:rtl/>
        </w:rPr>
        <w:t>הפר את ההסכם הפרה יסודית, כהגדרתה בסעיף</w:t>
      </w:r>
      <w:r w:rsidR="00805999" w:rsidRPr="00BB0515">
        <w:rPr>
          <w:rFonts w:cs="David"/>
          <w:rtl/>
        </w:rPr>
        <w:fldChar w:fldCharType="begin"/>
      </w:r>
      <w:r w:rsidR="00805999" w:rsidRPr="00BB0515">
        <w:rPr>
          <w:rFonts w:cs="David"/>
          <w:rtl/>
        </w:rPr>
        <w:instrText xml:space="preserve"> </w:instrText>
      </w:r>
      <w:r w:rsidR="00805999" w:rsidRPr="00BB0515">
        <w:rPr>
          <w:rFonts w:cs="David" w:hint="cs"/>
        </w:rPr>
        <w:instrText>REF</w:instrText>
      </w:r>
      <w:r w:rsidR="00805999" w:rsidRPr="00BB0515">
        <w:rPr>
          <w:rFonts w:cs="David" w:hint="cs"/>
          <w:rtl/>
        </w:rPr>
        <w:instrText xml:space="preserve"> _</w:instrText>
      </w:r>
      <w:r w:rsidR="00805999" w:rsidRPr="00BB0515">
        <w:rPr>
          <w:rFonts w:cs="David" w:hint="cs"/>
        </w:rPr>
        <w:instrText>Ref383953134 \r \h</w:instrText>
      </w:r>
      <w:r w:rsidR="00805999" w:rsidRPr="00BB0515">
        <w:rPr>
          <w:rFonts w:cs="David"/>
          <w:rtl/>
        </w:rPr>
        <w:instrText xml:space="preserve">  \* </w:instrText>
      </w:r>
      <w:r w:rsidR="00805999" w:rsidRPr="00BB0515">
        <w:rPr>
          <w:rFonts w:cs="David"/>
        </w:rPr>
        <w:instrText>MERGEFORMAT</w:instrText>
      </w:r>
      <w:r w:rsidR="00805999" w:rsidRPr="00BB0515">
        <w:rPr>
          <w:rFonts w:cs="David"/>
          <w:rtl/>
        </w:rPr>
        <w:instrText xml:space="preserve"> </w:instrText>
      </w:r>
      <w:r w:rsidR="00805999" w:rsidRPr="00BB0515">
        <w:rPr>
          <w:rFonts w:cs="David"/>
          <w:rtl/>
        </w:rPr>
      </w:r>
      <w:r w:rsidR="00805999" w:rsidRPr="00BB0515">
        <w:rPr>
          <w:rFonts w:cs="David"/>
          <w:rtl/>
        </w:rPr>
        <w:fldChar w:fldCharType="separate"/>
      </w:r>
      <w:r w:rsidR="00523CF1" w:rsidRPr="00BB0515">
        <w:rPr>
          <w:rFonts w:cs="David"/>
          <w:cs/>
        </w:rPr>
        <w:t>‎</w:t>
      </w:r>
      <w:r w:rsidR="00523CF1" w:rsidRPr="00BB0515">
        <w:rPr>
          <w:rFonts w:cs="David"/>
        </w:rPr>
        <w:t>9.1</w:t>
      </w:r>
      <w:r w:rsidR="00805999" w:rsidRPr="00BB0515">
        <w:rPr>
          <w:rFonts w:cs="David"/>
          <w:rtl/>
        </w:rPr>
        <w:fldChar w:fldCharType="end"/>
      </w:r>
      <w:r w:rsidR="00E96C54" w:rsidRPr="00BB0515">
        <w:rPr>
          <w:rFonts w:cs="David" w:hint="cs"/>
          <w:rtl/>
        </w:rPr>
        <w:t>.</w:t>
      </w:r>
    </w:p>
    <w:p w:rsidR="00FC1A9E" w:rsidRPr="00BB0515" w:rsidRDefault="00FC1A9E" w:rsidP="00FC1A9E">
      <w:pPr>
        <w:pStyle w:val="af1"/>
        <w:keepLines w:val="0"/>
        <w:widowControl w:val="0"/>
        <w:numPr>
          <w:ilvl w:val="0"/>
          <w:numId w:val="49"/>
        </w:numPr>
        <w:spacing w:after="120" w:line="360" w:lineRule="auto"/>
        <w:jc w:val="both"/>
        <w:rPr>
          <w:rFonts w:cs="David"/>
          <w:b/>
          <w:bCs/>
          <w:rtl/>
        </w:rPr>
      </w:pPr>
      <w:r w:rsidRPr="00BB0515">
        <w:rPr>
          <w:rFonts w:cs="David"/>
          <w:b/>
          <w:bCs/>
          <w:rtl/>
        </w:rPr>
        <w:t>כתובות הצדדים והודעות</w:t>
      </w:r>
    </w:p>
    <w:p w:rsidR="00FC1A9E" w:rsidRPr="00BB0515" w:rsidRDefault="00FC1A9E" w:rsidP="00FC1A9E">
      <w:pPr>
        <w:pStyle w:val="af1"/>
        <w:keepLines w:val="0"/>
        <w:widowControl w:val="0"/>
        <w:numPr>
          <w:ilvl w:val="1"/>
          <w:numId w:val="49"/>
        </w:numPr>
        <w:spacing w:after="120" w:line="360" w:lineRule="auto"/>
        <w:jc w:val="both"/>
        <w:rPr>
          <w:rFonts w:cs="David"/>
          <w:rtl/>
        </w:rPr>
      </w:pPr>
      <w:r w:rsidRPr="00BB0515">
        <w:rPr>
          <w:rFonts w:cs="David"/>
          <w:rtl/>
        </w:rPr>
        <w:t xml:space="preserve">כתובת עורך המכרז: מינהל הרכש הממשלתי, רח' נתנאל </w:t>
      </w:r>
      <w:proofErr w:type="spellStart"/>
      <w:r w:rsidRPr="00BB0515">
        <w:rPr>
          <w:rFonts w:cs="David"/>
          <w:rtl/>
        </w:rPr>
        <w:t>לורך</w:t>
      </w:r>
      <w:proofErr w:type="spellEnd"/>
      <w:r w:rsidRPr="00BB0515">
        <w:rPr>
          <w:rFonts w:cs="David"/>
          <w:rtl/>
        </w:rPr>
        <w:t xml:space="preserve"> 1 ירושלים</w:t>
      </w:r>
      <w:r w:rsidRPr="00BB0515">
        <w:rPr>
          <w:rFonts w:cs="David"/>
          <w:rtl/>
        </w:rPr>
        <w:br/>
        <w:t xml:space="preserve"> </w:t>
      </w:r>
      <w:r w:rsidRPr="00BB0515">
        <w:rPr>
          <w:rFonts w:cs="David"/>
          <w:rtl/>
        </w:rPr>
        <w:br/>
        <w:t>כתובת הספק:  ______________________________.</w:t>
      </w:r>
    </w:p>
    <w:p w:rsidR="00FC1A9E" w:rsidRPr="00BB0515" w:rsidRDefault="00FC1A9E" w:rsidP="00FC1A9E">
      <w:pPr>
        <w:pStyle w:val="af1"/>
        <w:keepLines w:val="0"/>
        <w:widowControl w:val="0"/>
        <w:numPr>
          <w:ilvl w:val="1"/>
          <w:numId w:val="49"/>
        </w:numPr>
        <w:spacing w:after="120" w:line="360" w:lineRule="auto"/>
        <w:jc w:val="both"/>
        <w:rPr>
          <w:rFonts w:cs="David"/>
          <w:rtl/>
        </w:rPr>
      </w:pPr>
      <w:r w:rsidRPr="00BB0515">
        <w:rPr>
          <w:rFonts w:cs="David"/>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rsidR="00FC1A9E" w:rsidRPr="00BB0515" w:rsidRDefault="00FC1A9E" w:rsidP="00FC1A9E">
      <w:pPr>
        <w:pStyle w:val="af1"/>
        <w:keepLines w:val="0"/>
        <w:widowControl w:val="0"/>
        <w:numPr>
          <w:ilvl w:val="1"/>
          <w:numId w:val="49"/>
        </w:numPr>
        <w:spacing w:after="120" w:line="360" w:lineRule="auto"/>
        <w:jc w:val="both"/>
        <w:rPr>
          <w:rFonts w:cs="David"/>
          <w:rtl/>
        </w:rPr>
      </w:pPr>
      <w:r w:rsidRPr="00BB0515">
        <w:rPr>
          <w:rFonts w:cs="David"/>
          <w:rtl/>
        </w:rPr>
        <w:t xml:space="preserve">קבלה הנושאת חותמת רשות הדואר תשמש ראיה לתאריך המסירה. </w:t>
      </w:r>
    </w:p>
    <w:p w:rsidR="00FC1A9E" w:rsidRPr="00BB0515" w:rsidRDefault="00FC1A9E" w:rsidP="00FC1A9E">
      <w:pPr>
        <w:pStyle w:val="af1"/>
        <w:keepLines w:val="0"/>
        <w:widowControl w:val="0"/>
        <w:numPr>
          <w:ilvl w:val="0"/>
          <w:numId w:val="49"/>
        </w:numPr>
        <w:spacing w:after="120" w:line="360" w:lineRule="auto"/>
        <w:jc w:val="both"/>
        <w:rPr>
          <w:rFonts w:cs="David"/>
          <w:b/>
          <w:bCs/>
          <w:rtl/>
        </w:rPr>
      </w:pPr>
      <w:r w:rsidRPr="00BB0515">
        <w:rPr>
          <w:rFonts w:cs="David"/>
          <w:b/>
          <w:bCs/>
          <w:rtl/>
        </w:rPr>
        <w:t>מקום שיפוט ייחודי</w:t>
      </w:r>
    </w:p>
    <w:p w:rsidR="00FC1A9E" w:rsidRPr="00BB0515" w:rsidRDefault="00FC1A9E" w:rsidP="00FC1A9E">
      <w:pPr>
        <w:pStyle w:val="af1"/>
        <w:widowControl w:val="0"/>
        <w:spacing w:after="120" w:line="360" w:lineRule="auto"/>
        <w:ind w:left="397"/>
        <w:jc w:val="both"/>
        <w:rPr>
          <w:rFonts w:cs="David"/>
          <w:rtl/>
        </w:rPr>
      </w:pPr>
      <w:r w:rsidRPr="00BB0515">
        <w:rPr>
          <w:rFonts w:cs="David"/>
          <w:rtl/>
        </w:rPr>
        <w:t xml:space="preserve">הצדדים מסכימים כי סמכות השיפוט בכל הקשור לנושאים והעניינים הנובעים או הקשורים בהסכם זה תהא </w:t>
      </w:r>
      <w:r w:rsidRPr="00BB0515">
        <w:rPr>
          <w:rFonts w:cs="David" w:hint="cs"/>
          <w:rtl/>
        </w:rPr>
        <w:t xml:space="preserve">אך ורק </w:t>
      </w:r>
      <w:r w:rsidRPr="00BB0515">
        <w:rPr>
          <w:rFonts w:cs="David"/>
          <w:rtl/>
        </w:rPr>
        <w:t>לבתי המשפט המוסמכים במחוז ירושלים ויחול החוק הישראלי.</w:t>
      </w:r>
    </w:p>
    <w:p w:rsidR="00FC1A9E" w:rsidRPr="00BB0515" w:rsidRDefault="00FC1A9E" w:rsidP="00FC1A9E">
      <w:pPr>
        <w:pStyle w:val="af1"/>
        <w:keepLines w:val="0"/>
        <w:widowControl w:val="0"/>
        <w:numPr>
          <w:ilvl w:val="0"/>
          <w:numId w:val="49"/>
        </w:numPr>
        <w:spacing w:after="120" w:line="360" w:lineRule="auto"/>
        <w:jc w:val="both"/>
        <w:rPr>
          <w:rFonts w:cs="David"/>
          <w:b/>
          <w:bCs/>
          <w:rtl/>
        </w:rPr>
      </w:pPr>
      <w:r w:rsidRPr="00BB0515">
        <w:rPr>
          <w:rFonts w:cs="David"/>
          <w:b/>
          <w:bCs/>
          <w:rtl/>
        </w:rPr>
        <w:lastRenderedPageBreak/>
        <w:t>שונות</w:t>
      </w:r>
    </w:p>
    <w:p w:rsidR="00FC1A9E" w:rsidRPr="00BB0515" w:rsidRDefault="00FC1A9E" w:rsidP="00FC1A9E">
      <w:pPr>
        <w:pStyle w:val="af1"/>
        <w:widowControl w:val="0"/>
        <w:spacing w:after="120" w:line="360" w:lineRule="auto"/>
        <w:ind w:left="397"/>
        <w:jc w:val="both"/>
        <w:rPr>
          <w:rFonts w:cs="David"/>
          <w:rtl/>
        </w:rPr>
      </w:pPr>
      <w:r w:rsidRPr="00BB0515">
        <w:rPr>
          <w:rFonts w:cs="David"/>
          <w:rtl/>
        </w:rPr>
        <w:t>הסכם זה ממצה את כל אשר הוסכם בין הצדדים, ולא יהיה תוקף לכל הסכם או הסדר שנערכו עובר לחתימתו של הסכם זה.</w:t>
      </w:r>
    </w:p>
    <w:p w:rsidR="00FC1A9E" w:rsidRPr="00BB0515" w:rsidRDefault="00FC1A9E" w:rsidP="00D173D7">
      <w:pPr>
        <w:pStyle w:val="af1"/>
        <w:widowControl w:val="0"/>
        <w:jc w:val="center"/>
        <w:rPr>
          <w:rFonts w:cs="David"/>
          <w:b/>
          <w:bCs/>
          <w:rtl/>
        </w:rPr>
      </w:pPr>
      <w:r w:rsidRPr="00BB0515">
        <w:rPr>
          <w:rFonts w:cs="David"/>
          <w:b/>
          <w:bCs/>
          <w:rtl/>
        </w:rPr>
        <w:t>ולראיה באו הצדדים על החתום:</w:t>
      </w:r>
    </w:p>
    <w:p w:rsidR="00FC1A9E" w:rsidRPr="00BB0515" w:rsidRDefault="00FC1A9E" w:rsidP="00FC1A9E">
      <w:pPr>
        <w:pStyle w:val="af1"/>
        <w:widowControl w:val="0"/>
        <w:ind w:firstLine="720"/>
        <w:rPr>
          <w:rFonts w:cs="David"/>
          <w:rtl/>
        </w:rPr>
      </w:pPr>
      <w:r w:rsidRPr="00BB0515">
        <w:rPr>
          <w:rFonts w:cs="David"/>
          <w:rtl/>
        </w:rPr>
        <w:t>___________________</w:t>
      </w:r>
      <w:r w:rsidRPr="00BB0515">
        <w:rPr>
          <w:rFonts w:cs="David"/>
          <w:rtl/>
        </w:rPr>
        <w:tab/>
      </w:r>
      <w:r w:rsidR="004F437D" w:rsidRPr="00BB0515">
        <w:rPr>
          <w:rFonts w:cs="David" w:hint="cs"/>
          <w:rtl/>
        </w:rPr>
        <w:tab/>
      </w:r>
      <w:r w:rsidRPr="00BB0515">
        <w:rPr>
          <w:rFonts w:cs="David"/>
          <w:rtl/>
        </w:rPr>
        <w:tab/>
        <w:t xml:space="preserve">    ________________</w:t>
      </w:r>
    </w:p>
    <w:p w:rsidR="00347A60" w:rsidRPr="00BB0515" w:rsidRDefault="00FC1A9E" w:rsidP="007B5E77">
      <w:pPr>
        <w:pStyle w:val="af1"/>
        <w:widowControl w:val="0"/>
        <w:ind w:left="720" w:firstLine="720"/>
        <w:rPr>
          <w:rFonts w:cs="David"/>
          <w:b/>
          <w:bCs/>
          <w:sz w:val="20"/>
          <w:szCs w:val="36"/>
          <w:rtl/>
        </w:rPr>
      </w:pPr>
      <w:r w:rsidRPr="00BB0515">
        <w:rPr>
          <w:rFonts w:cs="David"/>
          <w:b/>
          <w:bCs/>
          <w:sz w:val="22"/>
          <w:szCs w:val="22"/>
          <w:rtl/>
        </w:rPr>
        <w:t>עורך המכרז</w:t>
      </w:r>
      <w:r w:rsidRPr="00BB0515">
        <w:rPr>
          <w:rFonts w:cs="David"/>
          <w:sz w:val="22"/>
          <w:szCs w:val="22"/>
          <w:rtl/>
        </w:rPr>
        <w:tab/>
      </w:r>
      <w:r w:rsidRPr="00BB0515">
        <w:rPr>
          <w:rFonts w:cs="David"/>
          <w:sz w:val="22"/>
          <w:szCs w:val="22"/>
          <w:rtl/>
        </w:rPr>
        <w:tab/>
      </w:r>
      <w:r w:rsidRPr="00BB0515">
        <w:rPr>
          <w:rFonts w:cs="David"/>
          <w:sz w:val="22"/>
          <w:szCs w:val="22"/>
          <w:rtl/>
        </w:rPr>
        <w:tab/>
      </w:r>
      <w:r w:rsidRPr="00BB0515">
        <w:rPr>
          <w:rFonts w:cs="David"/>
          <w:sz w:val="22"/>
          <w:szCs w:val="22"/>
          <w:rtl/>
        </w:rPr>
        <w:tab/>
      </w:r>
      <w:r w:rsidRPr="00BB0515">
        <w:rPr>
          <w:rFonts w:cs="David"/>
          <w:sz w:val="22"/>
          <w:szCs w:val="22"/>
          <w:rtl/>
        </w:rPr>
        <w:tab/>
      </w:r>
      <w:r w:rsidR="007B5E77" w:rsidRPr="00BB0515">
        <w:rPr>
          <w:rFonts w:cs="David" w:hint="cs"/>
          <w:sz w:val="22"/>
          <w:szCs w:val="22"/>
          <w:rtl/>
        </w:rPr>
        <w:t xml:space="preserve">   </w:t>
      </w:r>
      <w:r w:rsidRPr="00BB0515">
        <w:rPr>
          <w:rFonts w:cs="David"/>
          <w:b/>
          <w:bCs/>
          <w:sz w:val="22"/>
          <w:szCs w:val="22"/>
          <w:rtl/>
        </w:rPr>
        <w:t xml:space="preserve">הספק </w:t>
      </w:r>
      <w:bookmarkStart w:id="648" w:name="_Toc330777765"/>
      <w:bookmarkEnd w:id="595"/>
      <w:bookmarkEnd w:id="596"/>
      <w:bookmarkEnd w:id="627"/>
      <w:r w:rsidR="00347A60" w:rsidRPr="00BB0515">
        <w:rPr>
          <w:sz w:val="20"/>
          <w:rtl/>
        </w:rPr>
        <w:br w:type="page"/>
      </w:r>
    </w:p>
    <w:p w:rsidR="00347A60" w:rsidRPr="00BB0515" w:rsidRDefault="00347A60" w:rsidP="00347A60">
      <w:pPr>
        <w:widowControl w:val="0"/>
        <w:spacing w:before="40"/>
        <w:ind w:left="397"/>
        <w:jc w:val="center"/>
        <w:rPr>
          <w:rFonts w:cs="David"/>
          <w:rtl/>
        </w:rPr>
      </w:pPr>
    </w:p>
    <w:p w:rsidR="00347A60" w:rsidRPr="00BB0515" w:rsidRDefault="00347A60" w:rsidP="007B5E77">
      <w:pPr>
        <w:widowControl w:val="0"/>
        <w:spacing w:before="40"/>
        <w:ind w:left="397" w:hanging="397"/>
        <w:jc w:val="center"/>
        <w:rPr>
          <w:rFonts w:cs="David"/>
          <w:b/>
          <w:bCs/>
          <w:u w:val="single"/>
          <w:rtl/>
        </w:rPr>
      </w:pPr>
      <w:r w:rsidRPr="00BB0515">
        <w:rPr>
          <w:rFonts w:cs="David" w:hint="eastAsia"/>
          <w:b/>
          <w:bCs/>
          <w:u w:val="single"/>
          <w:rtl/>
        </w:rPr>
        <w:t>נספח</w:t>
      </w:r>
      <w:r w:rsidRPr="00BB0515">
        <w:rPr>
          <w:rFonts w:cs="David"/>
          <w:b/>
          <w:bCs/>
          <w:u w:val="single"/>
          <w:rtl/>
        </w:rPr>
        <w:t xml:space="preserve"> א' להסכם ההתקשרות – התחייבות לסודיות של עובדי הספק</w:t>
      </w:r>
    </w:p>
    <w:p w:rsidR="00347A60" w:rsidRPr="00BB0515" w:rsidRDefault="00347A60" w:rsidP="00347A60">
      <w:pPr>
        <w:widowControl w:val="0"/>
        <w:spacing w:before="40"/>
        <w:ind w:left="397"/>
        <w:jc w:val="center"/>
        <w:rPr>
          <w:rFonts w:cs="David"/>
          <w:rtl/>
        </w:rPr>
      </w:pPr>
      <w:r w:rsidRPr="00BB0515">
        <w:rPr>
          <w:rFonts w:cs="David" w:hint="cs"/>
          <w:sz w:val="28"/>
          <w:szCs w:val="28"/>
          <w:rtl/>
        </w:rPr>
        <w:t xml:space="preserve"> </w:t>
      </w:r>
    </w:p>
    <w:p w:rsidR="00347A60" w:rsidRPr="00BB0515" w:rsidRDefault="00347A60" w:rsidP="007B5E77">
      <w:pPr>
        <w:jc w:val="both"/>
        <w:rPr>
          <w:rFonts w:cs="David"/>
          <w:b/>
          <w:bCs/>
          <w:rtl/>
        </w:rPr>
      </w:pPr>
      <w:r w:rsidRPr="00BB0515">
        <w:rPr>
          <w:rFonts w:cs="David" w:hint="cs"/>
          <w:b/>
          <w:bCs/>
          <w:rtl/>
        </w:rPr>
        <w:t>לכבוד</w:t>
      </w:r>
    </w:p>
    <w:p w:rsidR="00347A60" w:rsidRPr="00BB0515" w:rsidRDefault="00347A60" w:rsidP="007B5E77">
      <w:pPr>
        <w:jc w:val="both"/>
        <w:rPr>
          <w:rFonts w:cs="David"/>
          <w:b/>
          <w:bCs/>
          <w:rtl/>
        </w:rPr>
      </w:pPr>
      <w:r w:rsidRPr="00BB0515">
        <w:rPr>
          <w:rFonts w:cs="David" w:hint="cs"/>
          <w:b/>
          <w:bCs/>
          <w:rtl/>
        </w:rPr>
        <w:t>מינהל הרכש הממשלתי, החשב הכללי משרד האוצר</w:t>
      </w:r>
      <w:r w:rsidRPr="00BB0515">
        <w:rPr>
          <w:rFonts w:cs="David"/>
          <w:b/>
          <w:bCs/>
          <w:rtl/>
        </w:rPr>
        <w:t xml:space="preserve"> </w:t>
      </w:r>
    </w:p>
    <w:p w:rsidR="00347A60" w:rsidRPr="00BB0515" w:rsidRDefault="00347A60" w:rsidP="007B5E77">
      <w:pPr>
        <w:jc w:val="both"/>
        <w:rPr>
          <w:rFonts w:cs="David"/>
          <w:b/>
          <w:bCs/>
          <w:rtl/>
        </w:rPr>
      </w:pPr>
    </w:p>
    <w:p w:rsidR="00347A60" w:rsidRPr="00BB0515" w:rsidRDefault="00347A60" w:rsidP="007B5E77">
      <w:pPr>
        <w:spacing w:before="40" w:after="40" w:line="360" w:lineRule="auto"/>
        <w:ind w:left="397"/>
        <w:jc w:val="both"/>
        <w:rPr>
          <w:rFonts w:cs="David"/>
          <w:rtl/>
        </w:rPr>
      </w:pPr>
    </w:p>
    <w:p w:rsidR="00347A60" w:rsidRPr="00BB0515" w:rsidRDefault="00347A60" w:rsidP="007B5E77">
      <w:pPr>
        <w:spacing w:before="40" w:after="40" w:line="360" w:lineRule="auto"/>
        <w:jc w:val="both"/>
        <w:rPr>
          <w:rFonts w:cs="David"/>
          <w:rtl/>
        </w:rPr>
      </w:pPr>
      <w:r w:rsidRPr="00BB0515">
        <w:rPr>
          <w:rFonts w:cs="David" w:hint="cs"/>
          <w:rtl/>
        </w:rPr>
        <w:t xml:space="preserve">אני __________________, ת.ז. __________, אשר תפקידי אצל </w:t>
      </w:r>
      <w:r w:rsidR="002D2CE0" w:rsidRPr="00BB0515">
        <w:rPr>
          <w:rFonts w:cs="David" w:hint="cs"/>
          <w:rtl/>
        </w:rPr>
        <w:t xml:space="preserve">הספק </w:t>
      </w:r>
      <w:r w:rsidRPr="00BB0515">
        <w:rPr>
          <w:rFonts w:cs="David" w:hint="cs"/>
          <w:rtl/>
        </w:rPr>
        <w:t>הינו _____________, נותן התחייבות זו בקשר ל</w:t>
      </w:r>
      <w:r w:rsidR="002D2CE0" w:rsidRPr="00BB0515">
        <w:rPr>
          <w:rFonts w:cs="David" w:hint="cs"/>
          <w:rtl/>
        </w:rPr>
        <w:t xml:space="preserve">מתן השירותים על ידי </w:t>
      </w:r>
      <w:r w:rsidRPr="00BB0515">
        <w:rPr>
          <w:rFonts w:cs="David" w:hint="cs"/>
          <w:rtl/>
        </w:rPr>
        <w:t xml:space="preserve">___________________________ </w:t>
      </w:r>
      <w:r w:rsidRPr="00BB0515">
        <w:rPr>
          <w:rFonts w:cs="David" w:hint="cs"/>
          <w:i/>
          <w:iCs/>
          <w:rtl/>
        </w:rPr>
        <w:t>[למלא שם ה</w:t>
      </w:r>
      <w:r w:rsidR="002D2CE0" w:rsidRPr="00BB0515">
        <w:rPr>
          <w:rFonts w:cs="David" w:hint="cs"/>
          <w:i/>
          <w:iCs/>
          <w:rtl/>
        </w:rPr>
        <w:t>ספק</w:t>
      </w:r>
      <w:r w:rsidRPr="00BB0515">
        <w:rPr>
          <w:rFonts w:cs="David" w:hint="cs"/>
          <w:i/>
          <w:iCs/>
          <w:rtl/>
        </w:rPr>
        <w:t>]</w:t>
      </w:r>
      <w:r w:rsidR="002D2CE0" w:rsidRPr="00BB0515">
        <w:rPr>
          <w:rFonts w:cs="David"/>
          <w:rtl/>
        </w:rPr>
        <w:t>(להלן: "</w:t>
      </w:r>
      <w:r w:rsidR="002D2CE0" w:rsidRPr="00BB0515">
        <w:rPr>
          <w:rFonts w:cs="David" w:hint="eastAsia"/>
          <w:b/>
          <w:bCs/>
          <w:rtl/>
        </w:rPr>
        <w:t>הספק</w:t>
      </w:r>
      <w:r w:rsidR="002D2CE0" w:rsidRPr="00BB0515">
        <w:rPr>
          <w:rFonts w:cs="David"/>
          <w:rtl/>
        </w:rPr>
        <w:t>")</w:t>
      </w:r>
      <w:r w:rsidRPr="00BB0515">
        <w:rPr>
          <w:rFonts w:cs="David" w:hint="cs"/>
          <w:rtl/>
        </w:rPr>
        <w:t xml:space="preserve"> ל</w:t>
      </w:r>
      <w:r w:rsidRPr="00BB0515">
        <w:rPr>
          <w:rFonts w:cs="David" w:hint="cs"/>
          <w:b/>
          <w:bCs/>
          <w:rtl/>
        </w:rPr>
        <w:t>סל __</w:t>
      </w:r>
      <w:r w:rsidRPr="00BB0515">
        <w:rPr>
          <w:rFonts w:cs="David" w:hint="cs"/>
          <w:rtl/>
        </w:rPr>
        <w:t xml:space="preserve"> </w:t>
      </w:r>
      <w:r w:rsidRPr="00BB0515">
        <w:rPr>
          <w:rFonts w:cs="David" w:hint="cs"/>
          <w:i/>
          <w:iCs/>
          <w:rtl/>
        </w:rPr>
        <w:t>[למלא את מספר הסל]</w:t>
      </w:r>
      <w:r w:rsidRPr="00BB0515">
        <w:rPr>
          <w:rFonts w:cs="David" w:hint="cs"/>
          <w:rtl/>
        </w:rPr>
        <w:t xml:space="preserve"> ב</w:t>
      </w:r>
      <w:r w:rsidR="002D2CE0" w:rsidRPr="00BB0515">
        <w:rPr>
          <w:rFonts w:cs="David" w:hint="cs"/>
          <w:rtl/>
        </w:rPr>
        <w:t xml:space="preserve">מסגרת </w:t>
      </w:r>
      <w:r w:rsidRPr="00BB0515">
        <w:rPr>
          <w:rFonts w:cs="David" w:hint="cs"/>
          <w:rtl/>
        </w:rPr>
        <w:t xml:space="preserve">מכרז </w:t>
      </w:r>
      <w:r w:rsidRPr="00BB0515">
        <w:rPr>
          <w:rFonts w:ascii="FrankRuehl" w:hAnsi="FrankRuehl" w:cs="David"/>
          <w:rtl/>
        </w:rPr>
        <w:t>מרכזי</w:t>
      </w:r>
      <w:r w:rsidRPr="00BB0515">
        <w:rPr>
          <w:rFonts w:cs="David" w:hint="cs"/>
          <w:rtl/>
        </w:rPr>
        <w:t xml:space="preserve"> </w:t>
      </w:r>
      <w:proofErr w:type="spellStart"/>
      <w:r w:rsidRPr="00BB0515">
        <w:rPr>
          <w:rFonts w:cs="David"/>
          <w:rtl/>
        </w:rPr>
        <w:t>מממ</w:t>
      </w:r>
      <w:proofErr w:type="spellEnd"/>
      <w:r w:rsidRPr="00BB0515">
        <w:rPr>
          <w:rFonts w:cs="David"/>
          <w:rtl/>
        </w:rPr>
        <w:t xml:space="preserve"> </w:t>
      </w:r>
      <w:r w:rsidRPr="00BB0515">
        <w:rPr>
          <w:rFonts w:cs="David"/>
        </w:rPr>
        <w:t>0</w:t>
      </w:r>
      <w:r w:rsidR="00E30E4D" w:rsidRPr="00BB0515">
        <w:rPr>
          <w:rFonts w:cs="David"/>
        </w:rPr>
        <w:t>1-2014</w:t>
      </w:r>
      <w:r w:rsidRPr="00BB0515">
        <w:rPr>
          <w:rFonts w:cs="David"/>
          <w:rtl/>
        </w:rPr>
        <w:t xml:space="preserve">, </w:t>
      </w:r>
      <w:r w:rsidR="00E30E4D" w:rsidRPr="00BB0515">
        <w:rPr>
          <w:rFonts w:cs="David"/>
          <w:rtl/>
        </w:rPr>
        <w:t>לאספקת מחשבים בעבור משרדי הממשלה</w:t>
      </w:r>
      <w:r w:rsidRPr="00BB0515">
        <w:rPr>
          <w:rFonts w:cs="David"/>
          <w:rtl/>
        </w:rPr>
        <w:t xml:space="preserve"> למשרדי הממשלה</w:t>
      </w:r>
      <w:r w:rsidRPr="00BB0515">
        <w:rPr>
          <w:rFonts w:cs="David" w:hint="cs"/>
          <w:rtl/>
        </w:rPr>
        <w:t xml:space="preserve"> (להלן: "</w:t>
      </w:r>
      <w:r w:rsidRPr="00BB0515">
        <w:rPr>
          <w:rFonts w:cs="David" w:hint="cs"/>
          <w:b/>
          <w:bCs/>
          <w:rtl/>
        </w:rPr>
        <w:t>המכרז</w:t>
      </w:r>
      <w:r w:rsidRPr="00BB0515">
        <w:rPr>
          <w:rFonts w:cs="David" w:hint="cs"/>
          <w:rtl/>
        </w:rPr>
        <w:t>")</w:t>
      </w:r>
      <w:r w:rsidR="002D2CE0" w:rsidRPr="00BB0515">
        <w:rPr>
          <w:rFonts w:cs="David" w:hint="cs"/>
          <w:rtl/>
        </w:rPr>
        <w:t>.</w:t>
      </w:r>
    </w:p>
    <w:p w:rsidR="00347A60" w:rsidRPr="00BB0515" w:rsidRDefault="00347A60" w:rsidP="007B5E77">
      <w:pPr>
        <w:tabs>
          <w:tab w:val="num" w:pos="539"/>
        </w:tabs>
        <w:spacing w:before="40" w:line="360" w:lineRule="auto"/>
        <w:ind w:right="397"/>
        <w:jc w:val="both"/>
        <w:rPr>
          <w:rFonts w:cs="David"/>
          <w:rtl/>
        </w:rPr>
      </w:pPr>
    </w:p>
    <w:p w:rsidR="00347A60" w:rsidRPr="00BB0515" w:rsidRDefault="00347A60" w:rsidP="007B5E77">
      <w:pPr>
        <w:spacing w:before="40"/>
        <w:jc w:val="both"/>
        <w:rPr>
          <w:rFonts w:cs="David"/>
          <w:rtl/>
        </w:rPr>
      </w:pPr>
      <w:r w:rsidRPr="00BB0515">
        <w:rPr>
          <w:rFonts w:cs="David"/>
          <w:b/>
          <w:bCs/>
          <w:rtl/>
        </w:rPr>
        <w:t>הואיל</w:t>
      </w:r>
      <w:r w:rsidR="002D2CE0" w:rsidRPr="00BB0515">
        <w:rPr>
          <w:rFonts w:cs="David" w:hint="cs"/>
          <w:b/>
          <w:bCs/>
          <w:rtl/>
        </w:rPr>
        <w:t xml:space="preserve"> </w:t>
      </w:r>
      <w:r w:rsidRPr="00BB0515">
        <w:rPr>
          <w:rFonts w:cs="David" w:hint="cs"/>
          <w:rtl/>
        </w:rPr>
        <w:t xml:space="preserve">ועורך המכרז/המזמין מתכוון לרכוש שירותים כמפורט במכרז; </w:t>
      </w:r>
    </w:p>
    <w:p w:rsidR="00347A60" w:rsidRPr="00BB0515" w:rsidRDefault="00347A60" w:rsidP="007B5E77">
      <w:pPr>
        <w:pStyle w:val="afffa"/>
        <w:widowControl w:val="0"/>
        <w:spacing w:line="360" w:lineRule="auto"/>
        <w:ind w:left="0" w:firstLine="0"/>
        <w:rPr>
          <w:sz w:val="24"/>
          <w:u w:val="single"/>
          <w:rtl/>
        </w:rPr>
      </w:pPr>
      <w:r w:rsidRPr="00BB0515">
        <w:rPr>
          <w:b/>
          <w:bCs/>
          <w:sz w:val="24"/>
          <w:rtl/>
        </w:rPr>
        <w:t>והואיל</w:t>
      </w:r>
      <w:r w:rsidR="002D2CE0" w:rsidRPr="00BB0515">
        <w:rPr>
          <w:rFonts w:hint="cs"/>
          <w:b/>
          <w:bCs/>
          <w:sz w:val="24"/>
          <w:rtl/>
        </w:rPr>
        <w:t xml:space="preserve"> </w:t>
      </w:r>
      <w:r w:rsidRPr="00BB0515">
        <w:rPr>
          <w:rFonts w:hint="cs"/>
          <w:sz w:val="24"/>
          <w:rtl/>
        </w:rPr>
        <w:t>ואנ</w:t>
      </w:r>
      <w:r w:rsidR="002D2CE0" w:rsidRPr="00BB0515">
        <w:rPr>
          <w:rFonts w:hint="cs"/>
          <w:sz w:val="24"/>
          <w:rtl/>
        </w:rPr>
        <w:t>י</w:t>
      </w:r>
      <w:r w:rsidRPr="00BB0515">
        <w:rPr>
          <w:rFonts w:hint="cs"/>
          <w:sz w:val="24"/>
          <w:rtl/>
        </w:rPr>
        <w:t xml:space="preserve"> </w:t>
      </w:r>
      <w:r w:rsidR="002D2CE0" w:rsidRPr="00BB0515">
        <w:rPr>
          <w:rFonts w:hint="cs"/>
          <w:sz w:val="24"/>
          <w:rtl/>
        </w:rPr>
        <w:t>מועסק על ידי הספק ולפיכך עשוי</w:t>
      </w:r>
      <w:r w:rsidRPr="00BB0515">
        <w:rPr>
          <w:sz w:val="24"/>
          <w:rtl/>
        </w:rPr>
        <w:t xml:space="preserve"> לה</w:t>
      </w:r>
      <w:r w:rsidRPr="00BB0515">
        <w:rPr>
          <w:rFonts w:hint="cs"/>
          <w:sz w:val="24"/>
          <w:rtl/>
        </w:rPr>
        <w:t>י</w:t>
      </w:r>
      <w:r w:rsidRPr="00BB0515">
        <w:rPr>
          <w:sz w:val="24"/>
          <w:rtl/>
        </w:rPr>
        <w:t xml:space="preserve">חשף לסודות </w:t>
      </w:r>
      <w:r w:rsidRPr="00BB0515">
        <w:rPr>
          <w:rFonts w:hint="cs"/>
          <w:sz w:val="24"/>
          <w:rtl/>
        </w:rPr>
        <w:t xml:space="preserve">מקצועיים </w:t>
      </w:r>
      <w:r w:rsidRPr="00BB0515">
        <w:rPr>
          <w:sz w:val="24"/>
          <w:rtl/>
        </w:rPr>
        <w:t xml:space="preserve">עליהם </w:t>
      </w:r>
      <w:r w:rsidR="00EE3BBA" w:rsidRPr="00BB0515">
        <w:rPr>
          <w:rFonts w:hint="cs"/>
          <w:sz w:val="24"/>
          <w:rtl/>
        </w:rPr>
        <w:t>מ</w:t>
      </w:r>
      <w:r w:rsidRPr="00BB0515">
        <w:rPr>
          <w:sz w:val="24"/>
          <w:rtl/>
        </w:rPr>
        <w:t>עונ</w:t>
      </w:r>
      <w:r w:rsidRPr="00BB0515">
        <w:rPr>
          <w:rFonts w:hint="cs"/>
          <w:sz w:val="24"/>
          <w:rtl/>
        </w:rPr>
        <w:t>י</w:t>
      </w:r>
      <w:r w:rsidRPr="00BB0515">
        <w:rPr>
          <w:sz w:val="24"/>
          <w:rtl/>
        </w:rPr>
        <w:t>ינת מדינת ישראל להגן</w:t>
      </w:r>
      <w:r w:rsidRPr="00BB0515">
        <w:rPr>
          <w:rFonts w:hint="cs"/>
          <w:sz w:val="24"/>
          <w:rtl/>
        </w:rPr>
        <w:t>;</w:t>
      </w:r>
    </w:p>
    <w:p w:rsidR="00347A60" w:rsidRPr="00BB0515" w:rsidRDefault="00347A60" w:rsidP="007B5E77">
      <w:pPr>
        <w:pStyle w:val="afffa"/>
        <w:widowControl w:val="0"/>
        <w:spacing w:line="360" w:lineRule="auto"/>
        <w:ind w:left="0" w:firstLine="0"/>
        <w:outlineLvl w:val="0"/>
        <w:rPr>
          <w:b/>
          <w:bCs/>
          <w:sz w:val="24"/>
          <w:rtl/>
        </w:rPr>
      </w:pPr>
      <w:r w:rsidRPr="00BB0515">
        <w:rPr>
          <w:b/>
          <w:bCs/>
          <w:sz w:val="24"/>
          <w:rtl/>
        </w:rPr>
        <w:t>לפיכך הנני מתחייב</w:t>
      </w:r>
      <w:r w:rsidR="002D2CE0" w:rsidRPr="00BB0515">
        <w:rPr>
          <w:rFonts w:hint="cs"/>
          <w:b/>
          <w:bCs/>
          <w:sz w:val="24"/>
          <w:rtl/>
        </w:rPr>
        <w:t xml:space="preserve"> </w:t>
      </w:r>
      <w:r w:rsidRPr="00BB0515">
        <w:rPr>
          <w:b/>
          <w:bCs/>
          <w:sz w:val="24"/>
          <w:rtl/>
        </w:rPr>
        <w:t>כלפי מדינת ישראל כדלקמן:</w:t>
      </w:r>
    </w:p>
    <w:p w:rsidR="00347A60" w:rsidRPr="00BB0515" w:rsidRDefault="00347A60" w:rsidP="007B5E77">
      <w:pPr>
        <w:pStyle w:val="N1"/>
        <w:widowControl w:val="0"/>
        <w:spacing w:line="360" w:lineRule="auto"/>
        <w:ind w:left="0"/>
        <w:rPr>
          <w:sz w:val="24"/>
          <w:rtl/>
        </w:rPr>
      </w:pPr>
      <w:r w:rsidRPr="00BB0515">
        <w:rPr>
          <w:sz w:val="24"/>
          <w:rtl/>
        </w:rPr>
        <w:t xml:space="preserve">בהתחייבות זו תהיה למונחים הבאים המשמעות המופיעה </w:t>
      </w:r>
      <w:proofErr w:type="spellStart"/>
      <w:r w:rsidRPr="00BB0515">
        <w:rPr>
          <w:sz w:val="24"/>
          <w:rtl/>
        </w:rPr>
        <w:t>לצידם</w:t>
      </w:r>
      <w:proofErr w:type="spellEnd"/>
      <w:r w:rsidRPr="00BB0515">
        <w:rPr>
          <w:sz w:val="24"/>
          <w:rtl/>
        </w:rPr>
        <w:t>:</w:t>
      </w:r>
    </w:p>
    <w:p w:rsidR="00347A60" w:rsidRPr="00BB0515" w:rsidRDefault="00347A60" w:rsidP="007B5E77">
      <w:pPr>
        <w:pStyle w:val="afffb"/>
        <w:widowControl w:val="0"/>
        <w:spacing w:before="120" w:after="120" w:line="360" w:lineRule="auto"/>
        <w:ind w:left="0" w:firstLine="0"/>
        <w:rPr>
          <w:sz w:val="24"/>
          <w:rtl/>
        </w:rPr>
      </w:pPr>
      <w:r w:rsidRPr="00BB0515">
        <w:rPr>
          <w:rFonts w:hint="cs"/>
          <w:b/>
          <w:bCs/>
          <w:sz w:val="24"/>
          <w:rtl/>
        </w:rPr>
        <w:t>"המכשירים"</w:t>
      </w:r>
      <w:r w:rsidRPr="00BB0515">
        <w:rPr>
          <w:rFonts w:hint="cs"/>
          <w:sz w:val="24"/>
          <w:rtl/>
        </w:rPr>
        <w:t xml:space="preserve"> -  אספקת ציוד ושירותי חכירה תפעולית כהגדרתם במכרז.  </w:t>
      </w:r>
    </w:p>
    <w:p w:rsidR="00347A60" w:rsidRPr="00BB0515" w:rsidRDefault="00347A60" w:rsidP="007B5E77">
      <w:pPr>
        <w:pStyle w:val="afffb"/>
        <w:widowControl w:val="0"/>
        <w:spacing w:before="120" w:after="120" w:line="360" w:lineRule="auto"/>
        <w:ind w:left="0" w:firstLine="0"/>
        <w:rPr>
          <w:sz w:val="24"/>
          <w:rtl/>
        </w:rPr>
      </w:pPr>
      <w:r w:rsidRPr="00BB0515">
        <w:rPr>
          <w:b/>
          <w:bCs/>
          <w:sz w:val="24"/>
          <w:rtl/>
        </w:rPr>
        <w:t>"מידע"</w:t>
      </w:r>
      <w:r w:rsidRPr="00BB0515">
        <w:rPr>
          <w:sz w:val="24"/>
          <w:rtl/>
        </w:rPr>
        <w:t xml:space="preserve"> -</w:t>
      </w:r>
      <w:r w:rsidR="007B5E77" w:rsidRPr="00BB0515">
        <w:rPr>
          <w:rFonts w:hint="cs"/>
          <w:sz w:val="24"/>
          <w:rtl/>
        </w:rPr>
        <w:t xml:space="preserve"> </w:t>
      </w:r>
      <w:r w:rsidRPr="00BB0515">
        <w:rPr>
          <w:sz w:val="24"/>
          <w:rtl/>
        </w:rPr>
        <w:t>כל מידע (</w:t>
      </w:r>
      <w:r w:rsidRPr="00BB0515">
        <w:rPr>
          <w:sz w:val="24"/>
        </w:rPr>
        <w:t>Information</w:t>
      </w:r>
      <w:r w:rsidRPr="00BB0515">
        <w:rPr>
          <w:sz w:val="24"/>
          <w:rtl/>
        </w:rPr>
        <w:t>), ידע (</w:t>
      </w:r>
      <w:r w:rsidRPr="00BB0515">
        <w:rPr>
          <w:sz w:val="24"/>
        </w:rPr>
        <w:t>Know-How</w:t>
      </w:r>
      <w:r w:rsidRPr="00BB0515">
        <w:rPr>
          <w:sz w:val="24"/>
          <w:rtl/>
        </w:rPr>
        <w:t xml:space="preserve">), ידיעה, מסמך, תכתובת, </w:t>
      </w:r>
      <w:proofErr w:type="spellStart"/>
      <w:r w:rsidRPr="00BB0515">
        <w:rPr>
          <w:sz w:val="24"/>
          <w:rtl/>
        </w:rPr>
        <w:t>תוכנית</w:t>
      </w:r>
      <w:proofErr w:type="spellEnd"/>
      <w:r w:rsidRPr="00BB0515">
        <w:rPr>
          <w:sz w:val="24"/>
          <w:rtl/>
        </w:rPr>
        <w:t>, נתון, מודל, חוות דעת, מסקנה וכל דבר אחר כיוצ"ב הקשור ב</w:t>
      </w:r>
      <w:r w:rsidRPr="00BB0515">
        <w:rPr>
          <w:rFonts w:hint="cs"/>
          <w:sz w:val="24"/>
          <w:rtl/>
        </w:rPr>
        <w:t>אספקת</w:t>
      </w:r>
      <w:r w:rsidRPr="00BB0515">
        <w:rPr>
          <w:sz w:val="24"/>
          <w:rtl/>
        </w:rPr>
        <w:t xml:space="preserve"> ה</w:t>
      </w:r>
      <w:r w:rsidRPr="00BB0515">
        <w:rPr>
          <w:rFonts w:hint="cs"/>
          <w:sz w:val="24"/>
          <w:rtl/>
        </w:rPr>
        <w:t>שירותים</w:t>
      </w:r>
      <w:r w:rsidRPr="00BB0515">
        <w:rPr>
          <w:sz w:val="24"/>
          <w:rtl/>
        </w:rPr>
        <w:t xml:space="preserve"> בין בכתב ובין בע"פ ו/או בכל צורה או דרך של שימור ידיעות בצורה חשמלית ו/או אלקטרונית ו/או אופטית ו/או מגנטית ו/או אחרת.</w:t>
      </w:r>
    </w:p>
    <w:p w:rsidR="00347A60" w:rsidRPr="00BB0515" w:rsidRDefault="00347A60" w:rsidP="007B5E77">
      <w:pPr>
        <w:pStyle w:val="afffb"/>
        <w:widowControl w:val="0"/>
        <w:spacing w:before="120" w:after="120" w:line="360" w:lineRule="auto"/>
        <w:ind w:left="0" w:firstLine="0"/>
        <w:rPr>
          <w:sz w:val="24"/>
          <w:rtl/>
        </w:rPr>
      </w:pPr>
      <w:r w:rsidRPr="00BB0515">
        <w:rPr>
          <w:b/>
          <w:bCs/>
          <w:sz w:val="24"/>
          <w:rtl/>
        </w:rPr>
        <w:t xml:space="preserve">"סודות מקצועיים" </w:t>
      </w:r>
      <w:r w:rsidRPr="00BB0515">
        <w:rPr>
          <w:sz w:val="24"/>
          <w:rtl/>
        </w:rPr>
        <w:t>-</w:t>
      </w:r>
      <w:r w:rsidRPr="00BB0515">
        <w:rPr>
          <w:rFonts w:hint="cs"/>
          <w:sz w:val="24"/>
          <w:rtl/>
        </w:rPr>
        <w:t xml:space="preserve"> </w:t>
      </w:r>
      <w:r w:rsidRPr="00BB0515">
        <w:rPr>
          <w:sz w:val="24"/>
          <w:rtl/>
        </w:rPr>
        <w:t>כל מידע אשר יגיע לידי בקשר ל</w:t>
      </w:r>
      <w:r w:rsidRPr="00BB0515">
        <w:rPr>
          <w:rFonts w:hint="cs"/>
          <w:sz w:val="24"/>
          <w:rtl/>
        </w:rPr>
        <w:t>אספקת</w:t>
      </w:r>
      <w:r w:rsidRPr="00BB0515">
        <w:rPr>
          <w:sz w:val="24"/>
          <w:rtl/>
        </w:rPr>
        <w:t xml:space="preserve"> ה</w:t>
      </w:r>
      <w:r w:rsidRPr="00BB0515">
        <w:rPr>
          <w:rFonts w:hint="cs"/>
          <w:sz w:val="24"/>
          <w:rtl/>
        </w:rPr>
        <w:t>שירותים</w:t>
      </w:r>
      <w:r w:rsidRPr="00BB0515">
        <w:rPr>
          <w:sz w:val="24"/>
          <w:rtl/>
        </w:rPr>
        <w:t>, בין אם נתקבל במהלך מתן ה</w:t>
      </w:r>
      <w:r w:rsidRPr="00BB0515">
        <w:rPr>
          <w:rFonts w:hint="cs"/>
          <w:sz w:val="24"/>
          <w:rtl/>
        </w:rPr>
        <w:t>שירותים</w:t>
      </w:r>
      <w:r w:rsidRPr="00BB0515">
        <w:rPr>
          <w:sz w:val="24"/>
          <w:rtl/>
        </w:rPr>
        <w:t xml:space="preserve"> או לאחר מכן, לרבות ומבלי לפגוע בכלליות האמור לעיל: מידע אשר </w:t>
      </w:r>
      <w:proofErr w:type="spellStart"/>
      <w:r w:rsidRPr="00BB0515">
        <w:rPr>
          <w:sz w:val="24"/>
          <w:rtl/>
        </w:rPr>
        <w:t>ימסר</w:t>
      </w:r>
      <w:proofErr w:type="spellEnd"/>
      <w:r w:rsidRPr="00BB0515">
        <w:rPr>
          <w:sz w:val="24"/>
          <w:rtl/>
        </w:rPr>
        <w:t xml:space="preserve"> ע</w:t>
      </w:r>
      <w:r w:rsidRPr="00BB0515">
        <w:rPr>
          <w:rFonts w:hint="cs"/>
          <w:sz w:val="24"/>
          <w:rtl/>
        </w:rPr>
        <w:t xml:space="preserve">ל ידי </w:t>
      </w:r>
      <w:r w:rsidRPr="00BB0515">
        <w:rPr>
          <w:sz w:val="24"/>
          <w:rtl/>
        </w:rPr>
        <w:t xml:space="preserve">מדינת ישראל ו/או כל גורם אחר ו/או מי מטעמה. </w:t>
      </w:r>
    </w:p>
    <w:p w:rsidR="00347A60" w:rsidRPr="00BB0515" w:rsidRDefault="00347A60" w:rsidP="007B5E77">
      <w:pPr>
        <w:spacing w:line="360" w:lineRule="auto"/>
        <w:jc w:val="both"/>
        <w:rPr>
          <w:rFonts w:cs="David"/>
          <w:rtl/>
        </w:rPr>
      </w:pPr>
      <w:r w:rsidRPr="00BB0515">
        <w:rPr>
          <w:rFonts w:cs="David"/>
          <w:rtl/>
        </w:rPr>
        <w:t>הננ</w:t>
      </w:r>
      <w:r w:rsidR="002D2CE0" w:rsidRPr="00BB0515">
        <w:rPr>
          <w:rFonts w:cs="David" w:hint="cs"/>
          <w:rtl/>
        </w:rPr>
        <w:t>י</w:t>
      </w:r>
      <w:r w:rsidRPr="00BB0515">
        <w:rPr>
          <w:rFonts w:cs="David"/>
          <w:rtl/>
        </w:rPr>
        <w:t xml:space="preserve"> מתחייב לשמור את המידע ו/או הסודות המקצועיים </w:t>
      </w:r>
      <w:r w:rsidRPr="00BB0515">
        <w:rPr>
          <w:rFonts w:cs="David" w:hint="cs"/>
          <w:rtl/>
        </w:rPr>
        <w:t xml:space="preserve">שיגיעו אלי במהלך ו/או עקב ביצוע השירותים, </w:t>
      </w:r>
      <w:r w:rsidRPr="00BB0515">
        <w:rPr>
          <w:rFonts w:cs="David"/>
          <w:rtl/>
        </w:rPr>
        <w:t xml:space="preserve">בסודיות מוחלטת ולעשות בהם שימוש אך ורק לצורך </w:t>
      </w:r>
      <w:r w:rsidRPr="00BB0515">
        <w:rPr>
          <w:rFonts w:cs="David" w:hint="cs"/>
          <w:rtl/>
        </w:rPr>
        <w:t xml:space="preserve">אספקת </w:t>
      </w:r>
      <w:r w:rsidRPr="00BB0515">
        <w:rPr>
          <w:rFonts w:cs="David"/>
          <w:rtl/>
        </w:rPr>
        <w:t>ה</w:t>
      </w:r>
      <w:r w:rsidRPr="00BB0515">
        <w:rPr>
          <w:rFonts w:cs="David" w:hint="cs"/>
          <w:rtl/>
        </w:rPr>
        <w:t>שירותים</w:t>
      </w:r>
      <w:r w:rsidRPr="00BB0515">
        <w:rPr>
          <w:rFonts w:cs="David"/>
          <w:rtl/>
        </w:rPr>
        <w:t>. למען הסר ספק, ומבלי לפגוע בכלליות האמור, הננ</w:t>
      </w:r>
      <w:r w:rsidR="002D2CE0" w:rsidRPr="00BB0515">
        <w:rPr>
          <w:rFonts w:cs="David" w:hint="cs"/>
          <w:rtl/>
        </w:rPr>
        <w:t>י</w:t>
      </w:r>
      <w:r w:rsidRPr="00BB0515">
        <w:rPr>
          <w:rFonts w:cs="David"/>
          <w:rtl/>
        </w:rPr>
        <w:t xml:space="preserve"> מתחייב לא לפרסם, להעביר, להודיע, למסור או להביא לידיעת כל אדם את המידע ו/או הסודות המקצועיים</w:t>
      </w:r>
      <w:r w:rsidRPr="00BB0515">
        <w:rPr>
          <w:rFonts w:cs="David" w:hint="cs"/>
          <w:rtl/>
        </w:rPr>
        <w:t>, למעט מידע שהוא בנחלת הכלל או מידע שיש למסור על פי כל דין.</w:t>
      </w:r>
    </w:p>
    <w:p w:rsidR="00347A60" w:rsidRPr="00BB0515" w:rsidRDefault="00347A60" w:rsidP="007B5E77">
      <w:pPr>
        <w:spacing w:line="360" w:lineRule="auto"/>
        <w:jc w:val="both"/>
        <w:rPr>
          <w:rFonts w:cs="David"/>
          <w:rtl/>
        </w:rPr>
      </w:pPr>
      <w:r w:rsidRPr="00BB0515">
        <w:rPr>
          <w:rFonts w:cs="David"/>
          <w:rtl/>
        </w:rPr>
        <w:t>הננ</w:t>
      </w:r>
      <w:r w:rsidR="002D2CE0" w:rsidRPr="00BB0515">
        <w:rPr>
          <w:rFonts w:cs="David" w:hint="cs"/>
          <w:rtl/>
        </w:rPr>
        <w:t>י</w:t>
      </w:r>
      <w:r w:rsidRPr="00BB0515">
        <w:rPr>
          <w:rFonts w:cs="David"/>
          <w:rtl/>
        </w:rPr>
        <w:t xml:space="preserve"> מצהיר כי ידוע ל</w:t>
      </w:r>
      <w:r w:rsidR="002D2CE0" w:rsidRPr="00BB0515">
        <w:rPr>
          <w:rFonts w:cs="David" w:hint="cs"/>
          <w:rtl/>
        </w:rPr>
        <w:t>י</w:t>
      </w:r>
      <w:r w:rsidRPr="00BB0515">
        <w:rPr>
          <w:rFonts w:cs="David"/>
          <w:rtl/>
        </w:rPr>
        <w:t xml:space="preserve"> שאי מילוי התחייבויותי</w:t>
      </w:r>
      <w:r w:rsidRPr="00BB0515">
        <w:rPr>
          <w:rFonts w:cs="David" w:hint="cs"/>
          <w:rtl/>
        </w:rPr>
        <w:t>נו</w:t>
      </w:r>
      <w:r w:rsidRPr="00BB0515">
        <w:rPr>
          <w:rFonts w:cs="David"/>
          <w:rtl/>
        </w:rPr>
        <w:t xml:space="preserve"> מהוות עבירה לפי פרק ז' (ביטחון המדינה, יחסי חוץ וסודות רשמיים) לחוק העונשין, תשל"ז - 1977.</w:t>
      </w:r>
    </w:p>
    <w:p w:rsidR="002D2CE0" w:rsidRPr="00BB0515" w:rsidRDefault="002D2CE0" w:rsidP="007B5E77">
      <w:pPr>
        <w:spacing w:line="360" w:lineRule="auto"/>
        <w:ind w:left="360"/>
        <w:jc w:val="both"/>
        <w:rPr>
          <w:rFonts w:cs="David"/>
          <w:rtl/>
        </w:rPr>
      </w:pPr>
    </w:p>
    <w:p w:rsidR="001E21A3" w:rsidRPr="00BD343C" w:rsidRDefault="00347A60" w:rsidP="00BB0515">
      <w:pPr>
        <w:rPr>
          <w:rtl/>
        </w:rPr>
      </w:pPr>
      <w:r w:rsidRPr="00BB0515">
        <w:rPr>
          <w:rFonts w:cs="David" w:hint="eastAsia"/>
          <w:rtl/>
        </w:rPr>
        <w:t>שם</w:t>
      </w:r>
      <w:r w:rsidRPr="00BB0515">
        <w:rPr>
          <w:rFonts w:cs="David"/>
          <w:rtl/>
        </w:rPr>
        <w:t xml:space="preserve">: _________________ </w:t>
      </w:r>
      <w:r w:rsidRPr="00BB0515">
        <w:rPr>
          <w:rFonts w:cs="David" w:hint="eastAsia"/>
          <w:rtl/>
        </w:rPr>
        <w:t>חתימה</w:t>
      </w:r>
      <w:r w:rsidRPr="00BB0515">
        <w:rPr>
          <w:rFonts w:cs="David"/>
          <w:rtl/>
        </w:rPr>
        <w:t xml:space="preserve">: _____________ </w:t>
      </w:r>
      <w:r w:rsidRPr="00BB0515">
        <w:rPr>
          <w:rFonts w:cs="David" w:hint="eastAsia"/>
          <w:rtl/>
        </w:rPr>
        <w:t>תאריך</w:t>
      </w:r>
      <w:r w:rsidRPr="00BB0515">
        <w:rPr>
          <w:rFonts w:cs="David"/>
          <w:rtl/>
        </w:rPr>
        <w:t>:___________</w:t>
      </w:r>
      <w:bookmarkStart w:id="649" w:name="_Toc185193199"/>
      <w:bookmarkStart w:id="650" w:name="_Toc171667620"/>
      <w:bookmarkStart w:id="651" w:name="_Toc330777766"/>
      <w:bookmarkStart w:id="652" w:name="_Toc330777767"/>
      <w:bookmarkEnd w:id="648"/>
      <w:bookmarkEnd w:id="649"/>
      <w:bookmarkEnd w:id="650"/>
      <w:bookmarkEnd w:id="651"/>
      <w:r w:rsidR="00FC1A9E">
        <w:rPr>
          <w:sz w:val="20"/>
          <w:rtl/>
        </w:rPr>
        <w:t xml:space="preserve"> </w:t>
      </w:r>
      <w:bookmarkEnd w:id="0"/>
      <w:bookmarkEnd w:id="1"/>
      <w:bookmarkEnd w:id="2"/>
      <w:bookmarkEnd w:id="461"/>
      <w:bookmarkEnd w:id="462"/>
      <w:bookmarkEnd w:id="652"/>
    </w:p>
    <w:sectPr w:rsidR="001E21A3" w:rsidRPr="00BD343C" w:rsidSect="009A2885">
      <w:headerReference w:type="even" r:id="rId12"/>
      <w:headerReference w:type="default" r:id="rId13"/>
      <w:pgSz w:w="11906" w:h="16838" w:code="9"/>
      <w:pgMar w:top="1616" w:right="1826" w:bottom="1440" w:left="1800" w:header="709" w:footer="709" w:gutter="0"/>
      <w:pgBorders w:offsetFrom="page">
        <w:top w:val="single" w:sz="8" w:space="24" w:color="C0504D"/>
      </w:pgBorders>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7590C" w:rsidRDefault="0057590C">
      <w:r>
        <w:separator/>
      </w:r>
    </w:p>
    <w:p w:rsidR="0057590C" w:rsidRDefault="0057590C"/>
  </w:endnote>
  <w:endnote w:type="continuationSeparator" w:id="0">
    <w:p w:rsidR="0057590C" w:rsidRDefault="0057590C">
      <w:r>
        <w:continuationSeparator/>
      </w:r>
    </w:p>
    <w:p w:rsidR="0057590C" w:rsidRDefault="0057590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B1"/>
    <w:family w:val="auto"/>
    <w:pitch w:val="variable"/>
    <w:sig w:usb0="00000801" w:usb1="00000000" w:usb2="00000000" w:usb3="00000000" w:csb0="00000020" w:csb1="00000000"/>
  </w:font>
  <w:font w:name="Arial">
    <w:panose1 w:val="020B0604020202020204"/>
    <w:charset w:val="00"/>
    <w:family w:val="swiss"/>
    <w:pitch w:val="variable"/>
    <w:sig w:usb0="20002A87" w:usb1="00000000" w:usb2="00000000"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Cambria">
    <w:panose1 w:val="02040503050406030204"/>
    <w:charset w:val="00"/>
    <w:family w:val="roman"/>
    <w:pitch w:val="variable"/>
    <w:sig w:usb0="E00002FF" w:usb1="4000045F" w:usb2="00000000" w:usb3="00000000" w:csb0="0000019F"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Batang">
    <w:altName w:val="바탕"/>
    <w:panose1 w:val="02030600000101010101"/>
    <w:charset w:val="81"/>
    <w:family w:val="roman"/>
    <w:pitch w:val="variable"/>
    <w:sig w:usb0="B00002AF" w:usb1="69D77CFB" w:usb2="00000030" w:usb3="00000000" w:csb0="0008009F" w:csb1="00000000"/>
  </w:font>
  <w:font w:name="Gill Sans MT">
    <w:altName w:val="Segoe UI"/>
    <w:charset w:val="00"/>
    <w:family w:val="swiss"/>
    <w:pitch w:val="variable"/>
    <w:sig w:usb0="00000001" w:usb1="00000000" w:usb2="00000000" w:usb3="00000000" w:csb0="00000003"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7590C" w:rsidRDefault="0057590C">
      <w:r>
        <w:separator/>
      </w:r>
    </w:p>
    <w:p w:rsidR="0057590C" w:rsidRDefault="0057590C"/>
  </w:footnote>
  <w:footnote w:type="continuationSeparator" w:id="0">
    <w:p w:rsidR="0057590C" w:rsidRDefault="0057590C">
      <w:r>
        <w:continuationSeparator/>
      </w:r>
    </w:p>
    <w:p w:rsidR="0057590C" w:rsidRDefault="0057590C"/>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A48FD" w:rsidRDefault="00943D21">
    <w:pPr>
      <w:pStyle w:val="af5"/>
    </w:pPr>
    <w:r>
      <w:pict w14:anchorId="57B41DC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50" type="#_x0000_t136" style="position:absolute;margin-left:0;margin-top:0;width:493.9pt;height:89.8pt;rotation:315;z-index:-251655168;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rsidR="006A48FD" w:rsidRDefault="006A48FD"/>
  <w:p w:rsidR="006A48FD" w:rsidRDefault="00943D21" w:rsidP="00D1754C">
    <w:r>
      <w:pict w14:anchorId="33E69F94">
        <v:shape id="PowerPlusWaterMarkObject16973142" o:spid="_x0000_s2051" type="#_x0000_t136" style="position:absolute;left:0;text-align:left;margin-left:0;margin-top:0;width:493.9pt;height:89.8pt;rotation:315;z-index:-25165312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6A48FD" w:rsidRPr="00C66653">
      <w:rPr>
        <w:rFonts w:hint="cs"/>
        <w:b/>
        <w:bCs/>
        <w:sz w:val="22"/>
        <w:szCs w:val="22"/>
        <w:rtl/>
      </w:rPr>
      <w:t xml:space="preserve"> </w:t>
    </w:r>
    <w:r w:rsidR="006A48FD" w:rsidRPr="00C66653">
      <w:rPr>
        <w:b/>
        <w:bCs/>
        <w:sz w:val="22"/>
        <w:szCs w:val="22"/>
        <w:rtl/>
      </w:rPr>
      <w:t>–</w:t>
    </w:r>
    <w:r w:rsidR="006A48FD" w:rsidRPr="00C66653">
      <w:rPr>
        <w:rFonts w:hint="cs"/>
        <w:b/>
        <w:bCs/>
        <w:sz w:val="22"/>
        <w:szCs w:val="22"/>
        <w:rtl/>
      </w:rPr>
      <w:t xml:space="preserve"> </w:t>
    </w:r>
  </w:p>
  <w:p w:rsidR="006A48FD" w:rsidRDefault="006A48FD"/>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A48FD" w:rsidRDefault="006A48FD" w:rsidP="005C682F">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rsidR="006A48FD" w:rsidRDefault="006A48FD" w:rsidP="005C682F">
    <w:pPr>
      <w:tabs>
        <w:tab w:val="center" w:pos="4184"/>
        <w:tab w:val="right" w:pos="8787"/>
      </w:tabs>
      <w:spacing w:line="276" w:lineRule="auto"/>
      <w:jc w:val="center"/>
      <w:rPr>
        <w:rFonts w:cs="David"/>
        <w:sz w:val="20"/>
        <w:szCs w:val="20"/>
        <w:rtl/>
      </w:rPr>
    </w:pPr>
    <w:r>
      <w:rPr>
        <w:rFonts w:cs="David" w:hint="cs"/>
        <w:sz w:val="20"/>
        <w:szCs w:val="20"/>
        <w:rtl/>
      </w:rPr>
      <w:t xml:space="preserve"> </w:t>
    </w:r>
    <w:r>
      <w:rPr>
        <w:rFonts w:cs="David" w:hint="cs"/>
        <w:b/>
        <w:bCs/>
        <w:sz w:val="20"/>
        <w:szCs w:val="20"/>
        <w:rtl/>
      </w:rPr>
      <w:t>מינהל הרכש הממשלתי</w:t>
    </w:r>
  </w:p>
  <w:p w:rsidR="006A48FD" w:rsidRDefault="006A48FD" w:rsidP="00084948">
    <w:pPr>
      <w:tabs>
        <w:tab w:val="center" w:pos="4184"/>
        <w:tab w:val="right" w:pos="8787"/>
      </w:tabs>
      <w:spacing w:line="276" w:lineRule="auto"/>
      <w:jc w:val="center"/>
      <w:rPr>
        <w:rFonts w:cs="David"/>
        <w:b/>
        <w:bCs/>
        <w:sz w:val="20"/>
        <w:szCs w:val="20"/>
        <w:rtl/>
      </w:rPr>
    </w:pPr>
    <w:r>
      <w:rPr>
        <w:rFonts w:cs="David" w:hint="cs"/>
        <w:b/>
        <w:bCs/>
        <w:sz w:val="20"/>
        <w:szCs w:val="20"/>
        <w:rtl/>
      </w:rPr>
      <w:t xml:space="preserve">מכרז </w:t>
    </w:r>
    <w:proofErr w:type="spellStart"/>
    <w:r>
      <w:rPr>
        <w:rFonts w:cs="David" w:hint="cs"/>
        <w:b/>
        <w:bCs/>
        <w:sz w:val="20"/>
        <w:szCs w:val="20"/>
        <w:rtl/>
      </w:rPr>
      <w:t>מממ</w:t>
    </w:r>
    <w:proofErr w:type="spellEnd"/>
    <w:r>
      <w:rPr>
        <w:rFonts w:cs="David" w:hint="cs"/>
        <w:b/>
        <w:bCs/>
        <w:sz w:val="20"/>
        <w:szCs w:val="20"/>
        <w:rtl/>
      </w:rPr>
      <w:t xml:space="preserve"> – 01-2014 (מעודכן לסבב הבהרות 1)</w:t>
    </w:r>
  </w:p>
  <w:p w:rsidR="006A48FD" w:rsidRDefault="006A48FD" w:rsidP="005559D6">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943D21">
      <w:rPr>
        <w:rFonts w:cs="David"/>
        <w:b/>
        <w:bCs/>
        <w:noProof/>
        <w:sz w:val="20"/>
        <w:szCs w:val="20"/>
        <w:rtl/>
      </w:rPr>
      <w:t>2</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943D21">
      <w:rPr>
        <w:rFonts w:cs="David"/>
        <w:b/>
        <w:bCs/>
        <w:noProof/>
        <w:sz w:val="20"/>
        <w:szCs w:val="20"/>
        <w:rtl/>
      </w:rPr>
      <w:t>121</w:t>
    </w:r>
    <w:r w:rsidRPr="005C682F">
      <w:rPr>
        <w:rFonts w:cs="David"/>
        <w:b/>
        <w:bCs/>
        <w:sz w:val="20"/>
        <w:szCs w:val="20"/>
        <w:rtl/>
      </w:rPr>
      <w:fldChar w:fldCharType="end"/>
    </w:r>
  </w:p>
  <w:p w:rsidR="006A48FD" w:rsidRPr="005C682F" w:rsidRDefault="006A48FD" w:rsidP="005559D6">
    <w:pPr>
      <w:pBdr>
        <w:bottom w:val="single" w:sz="4" w:space="1" w:color="auto"/>
      </w:pBdr>
      <w:tabs>
        <w:tab w:val="center" w:pos="4184"/>
        <w:tab w:val="right" w:pos="8787"/>
      </w:tabs>
      <w:spacing w:line="276" w:lineRule="auto"/>
      <w:jc w:val="center"/>
      <w:rPr>
        <w:rFonts w:cs="David"/>
        <w:b/>
        <w:bCs/>
        <w:sz w:val="20"/>
        <w:szCs w:val="20"/>
        <w:rtl/>
      </w:rPr>
    </w:pPr>
  </w:p>
  <w:p w:rsidR="006A48FD" w:rsidRDefault="006A48FD"/>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nsid w:val="FFFFFFFB"/>
    <w:multiLevelType w:val="multilevel"/>
    <w:tmpl w:val="25662EBE"/>
    <w:lvl w:ilvl="0">
      <w:start w:val="1"/>
      <w:numFmt w:val="decimal"/>
      <w:lvlText w:val="%1."/>
      <w:legacy w:legacy="1" w:legacySpace="0" w:legacyIndent="709"/>
      <w:lvlJc w:val="left"/>
      <w:pPr>
        <w:ind w:left="1069" w:right="709" w:hanging="709"/>
      </w:pPr>
    </w:lvl>
    <w:lvl w:ilvl="1">
      <w:start w:val="1"/>
      <w:numFmt w:val="decimal"/>
      <w:lvlText w:val="%1.%2."/>
      <w:legacy w:legacy="1" w:legacySpace="0" w:legacyIndent="709"/>
      <w:lvlJc w:val="left"/>
      <w:pPr>
        <w:ind w:left="1418" w:right="1418" w:hanging="709"/>
      </w:pPr>
    </w:lvl>
    <w:lvl w:ilvl="2">
      <w:start w:val="1"/>
      <w:numFmt w:val="decimal"/>
      <w:lvlText w:val="%1.%2.%3."/>
      <w:legacy w:legacy="1" w:legacySpace="0" w:legacyIndent="851"/>
      <w:lvlJc w:val="left"/>
      <w:pPr>
        <w:ind w:left="2269" w:right="2269" w:hanging="851"/>
      </w:pPr>
    </w:lvl>
    <w:lvl w:ilvl="3">
      <w:start w:val="1"/>
      <w:numFmt w:val="decimal"/>
      <w:lvlText w:val="%1.%2.%3.%4."/>
      <w:legacy w:legacy="1" w:legacySpace="0" w:legacyIndent="1134"/>
      <w:lvlJc w:val="left"/>
      <w:pPr>
        <w:ind w:left="3403" w:right="3403" w:hanging="1134"/>
      </w:pPr>
    </w:lvl>
    <w:lvl w:ilvl="4">
      <w:start w:val="1"/>
      <w:numFmt w:val="decimal"/>
      <w:lvlText w:val="%1.%2.%3.%4.%5."/>
      <w:legacy w:legacy="1" w:legacySpace="0" w:legacyIndent="1418"/>
      <w:lvlJc w:val="right"/>
      <w:pPr>
        <w:ind w:left="4821" w:right="4821" w:hanging="1418"/>
      </w:pPr>
    </w:lvl>
    <w:lvl w:ilvl="5">
      <w:start w:val="1"/>
      <w:numFmt w:val="decimal"/>
      <w:lvlText w:val="%1.%2.%3.%4.%5.%6."/>
      <w:legacy w:legacy="1" w:legacySpace="0" w:legacyIndent="1418"/>
      <w:lvlJc w:val="center"/>
      <w:pPr>
        <w:ind w:left="6239" w:right="6239" w:hanging="1418"/>
      </w:pPr>
    </w:lvl>
    <w:lvl w:ilvl="6">
      <w:start w:val="1"/>
      <w:numFmt w:val="decimal"/>
      <w:lvlText w:val="%1.%2.%3.%4.%5.%6.%7."/>
      <w:legacy w:legacy="1" w:legacySpace="0" w:legacyIndent="851"/>
      <w:lvlJc w:val="center"/>
      <w:pPr>
        <w:ind w:left="7090" w:right="7090" w:hanging="851"/>
      </w:pPr>
    </w:lvl>
    <w:lvl w:ilvl="7">
      <w:start w:val="1"/>
      <w:numFmt w:val="decimal"/>
      <w:lvlText w:val="%1.%2.%3.%4.%5.%6.%7.%8."/>
      <w:legacy w:legacy="1" w:legacySpace="0" w:legacyIndent="851"/>
      <w:lvlJc w:val="center"/>
      <w:pPr>
        <w:ind w:left="7941" w:right="7941" w:hanging="851"/>
      </w:pPr>
    </w:lvl>
    <w:lvl w:ilvl="8">
      <w:start w:val="1"/>
      <w:numFmt w:val="decimal"/>
      <w:lvlText w:val="%1.%2.%3.%4.%5.%6.%7.%8.%9."/>
      <w:legacy w:legacy="1" w:legacySpace="0" w:legacyIndent="851"/>
      <w:lvlJc w:val="center"/>
      <w:pPr>
        <w:ind w:left="8792" w:right="8792" w:hanging="851"/>
      </w:pPr>
    </w:lvl>
  </w:abstractNum>
  <w:abstractNum w:abstractNumId="4">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4A02952"/>
    <w:multiLevelType w:val="multilevel"/>
    <w:tmpl w:val="A2087898"/>
    <w:name w:val="listhnumber4322322232223322222222234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
    <w:nsid w:val="052172F0"/>
    <w:multiLevelType w:val="multilevel"/>
    <w:tmpl w:val="0EDA1F0A"/>
    <w:lvl w:ilvl="0">
      <w:start w:val="1"/>
      <w:numFmt w:val="decimal"/>
      <w:lvlText w:val="%1."/>
      <w:lvlJc w:val="left"/>
      <w:pPr>
        <w:tabs>
          <w:tab w:val="num" w:pos="540"/>
        </w:tabs>
        <w:ind w:left="540" w:right="720" w:hanging="360"/>
      </w:pPr>
      <w:rPr>
        <w:b w:val="0"/>
        <w:bCs w:val="0"/>
      </w:rPr>
    </w:lvl>
    <w:lvl w:ilvl="1">
      <w:start w:val="4"/>
      <w:numFmt w:val="decimal"/>
      <w:isLgl/>
      <w:lvlText w:val="%1.%2"/>
      <w:lvlJc w:val="left"/>
      <w:pPr>
        <w:tabs>
          <w:tab w:val="num" w:pos="927"/>
        </w:tabs>
        <w:ind w:left="927" w:right="927" w:hanging="360"/>
      </w:pPr>
    </w:lvl>
    <w:lvl w:ilvl="2">
      <w:start w:val="1"/>
      <w:numFmt w:val="decimal"/>
      <w:isLgl/>
      <w:lvlText w:val="%1.%2.%3"/>
      <w:lvlJc w:val="left"/>
      <w:pPr>
        <w:tabs>
          <w:tab w:val="num" w:pos="1494"/>
        </w:tabs>
        <w:ind w:left="1494" w:right="1494" w:hanging="720"/>
      </w:pPr>
    </w:lvl>
    <w:lvl w:ilvl="3">
      <w:start w:val="1"/>
      <w:numFmt w:val="decimal"/>
      <w:isLgl/>
      <w:lvlText w:val="%1.%2.%3.%4"/>
      <w:lvlJc w:val="left"/>
      <w:pPr>
        <w:tabs>
          <w:tab w:val="num" w:pos="1701"/>
        </w:tabs>
        <w:ind w:left="1701" w:right="1701" w:hanging="720"/>
      </w:pPr>
    </w:lvl>
    <w:lvl w:ilvl="4">
      <w:start w:val="1"/>
      <w:numFmt w:val="decimal"/>
      <w:isLgl/>
      <w:lvlText w:val="%1.%2.%3.%4.%5"/>
      <w:lvlJc w:val="left"/>
      <w:pPr>
        <w:tabs>
          <w:tab w:val="num" w:pos="2268"/>
        </w:tabs>
        <w:ind w:left="2268" w:right="2268" w:hanging="1080"/>
      </w:pPr>
    </w:lvl>
    <w:lvl w:ilvl="5">
      <w:start w:val="1"/>
      <w:numFmt w:val="decimal"/>
      <w:isLgl/>
      <w:lvlText w:val="%1.%2.%3.%4.%5.%6"/>
      <w:lvlJc w:val="left"/>
      <w:pPr>
        <w:tabs>
          <w:tab w:val="num" w:pos="2475"/>
        </w:tabs>
        <w:ind w:left="2475" w:right="2475" w:hanging="1080"/>
      </w:pPr>
    </w:lvl>
    <w:lvl w:ilvl="6">
      <w:start w:val="1"/>
      <w:numFmt w:val="decimal"/>
      <w:isLgl/>
      <w:lvlText w:val="%1.%2.%3.%4.%5.%6.%7"/>
      <w:lvlJc w:val="left"/>
      <w:pPr>
        <w:tabs>
          <w:tab w:val="num" w:pos="2682"/>
        </w:tabs>
        <w:ind w:left="2682" w:right="2682" w:hanging="1080"/>
      </w:pPr>
    </w:lvl>
    <w:lvl w:ilvl="7">
      <w:start w:val="1"/>
      <w:numFmt w:val="decimal"/>
      <w:isLgl/>
      <w:lvlText w:val="%1.%2.%3.%4.%5.%6.%7.%8"/>
      <w:lvlJc w:val="left"/>
      <w:pPr>
        <w:tabs>
          <w:tab w:val="num" w:pos="3249"/>
        </w:tabs>
        <w:ind w:left="3249" w:right="3249" w:hanging="1440"/>
      </w:pPr>
    </w:lvl>
    <w:lvl w:ilvl="8">
      <w:start w:val="1"/>
      <w:numFmt w:val="decimal"/>
      <w:isLgl/>
      <w:lvlText w:val="%1.%2.%3.%4.%5.%6.%7.%8.%9"/>
      <w:lvlJc w:val="left"/>
      <w:pPr>
        <w:tabs>
          <w:tab w:val="num" w:pos="3456"/>
        </w:tabs>
        <w:ind w:left="3456" w:right="3456" w:hanging="1440"/>
      </w:pPr>
    </w:lvl>
  </w:abstractNum>
  <w:abstractNum w:abstractNumId="8">
    <w:nsid w:val="05617FD6"/>
    <w:multiLevelType w:val="singleLevel"/>
    <w:tmpl w:val="BC64CEDA"/>
    <w:lvl w:ilvl="0">
      <w:start w:val="1"/>
      <w:numFmt w:val="hebrew1"/>
      <w:pStyle w:val="5"/>
      <w:lvlText w:val="%1."/>
      <w:legacy w:legacy="1" w:legacySpace="0" w:legacyIndent="283"/>
      <w:lvlJc w:val="right"/>
      <w:pPr>
        <w:ind w:left="1417" w:right="1417" w:hanging="283"/>
      </w:pPr>
    </w:lvl>
  </w:abstractNum>
  <w:abstractNum w:abstractNumId="9">
    <w:nsid w:val="05677F2F"/>
    <w:multiLevelType w:val="multilevel"/>
    <w:tmpl w:val="A2087898"/>
    <w:name w:val="listhnumber4322322232223322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0">
    <w:nsid w:val="07586258"/>
    <w:multiLevelType w:val="hybridMultilevel"/>
    <w:tmpl w:val="93A45D88"/>
    <w:lvl w:ilvl="0" w:tplc="0409000F">
      <w:start w:val="1"/>
      <w:numFmt w:val="decimal"/>
      <w:lvlText w:val="%1."/>
      <w:lvlJc w:val="left"/>
      <w:pPr>
        <w:tabs>
          <w:tab w:val="num" w:pos="720"/>
        </w:tabs>
        <w:ind w:left="720" w:right="720" w:hanging="360"/>
      </w:p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1">
    <w:nsid w:val="08B42280"/>
    <w:multiLevelType w:val="multilevel"/>
    <w:tmpl w:val="9B84C724"/>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12">
    <w:nsid w:val="08DA3454"/>
    <w:multiLevelType w:val="multilevel"/>
    <w:tmpl w:val="692E7F44"/>
    <w:name w:val="listhnumber43223222322233"/>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1144"/>
        </w:tabs>
        <w:ind w:left="1144" w:hanging="964"/>
      </w:pPr>
      <w:rPr>
        <w:rFonts w:cs="David" w:hint="default"/>
        <w:lang w:bidi="he-IL"/>
      </w:rPr>
    </w:lvl>
    <w:lvl w:ilvl="3">
      <w:start w:val="1"/>
      <w:numFmt w:val="decimal"/>
      <w:lvlText w:val="%1.%2.%3.%4."/>
      <w:lvlJc w:val="left"/>
      <w:pPr>
        <w:tabs>
          <w:tab w:val="num" w:pos="1134"/>
        </w:tabs>
        <w:ind w:left="1134" w:hanging="794"/>
      </w:pPr>
      <w:rPr>
        <w:rFonts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
    <w:nsid w:val="09786F85"/>
    <w:multiLevelType w:val="multilevel"/>
    <w:tmpl w:val="A2087898"/>
    <w:name w:val="listhnumber43223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6">
    <w:nsid w:val="0A9702A0"/>
    <w:multiLevelType w:val="hybridMultilevel"/>
    <w:tmpl w:val="8CCA9242"/>
    <w:lvl w:ilvl="0" w:tplc="DF787A2C">
      <w:start w:val="1"/>
      <w:numFmt w:val="bullet"/>
      <w:lvlText w:val="-"/>
      <w:lvlJc w:val="left"/>
      <w:pPr>
        <w:ind w:left="720" w:hanging="360"/>
      </w:pPr>
      <w:rPr>
        <w:rFonts w:ascii="Times New Roman" w:eastAsia="Times New Roman" w:hAnsi="Times New Roman" w:cs="FrankRueh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0BA43A3F"/>
    <w:multiLevelType w:val="multilevel"/>
    <w:tmpl w:val="AB00A68C"/>
    <w:name w:val="listhnumber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b w:val="0"/>
        <w:bCs w:val="0"/>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8">
    <w:nsid w:val="0D1929D3"/>
    <w:multiLevelType w:val="multilevel"/>
    <w:tmpl w:val="A2087898"/>
    <w:name w:val="listhnumber4322322232223322222222233"/>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9">
    <w:nsid w:val="0D2730B4"/>
    <w:multiLevelType w:val="multilevel"/>
    <w:tmpl w:val="A2087898"/>
    <w:name w:val="listhnumber4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1">
    <w:nsid w:val="0E3E07B3"/>
    <w:multiLevelType w:val="hybridMultilevel"/>
    <w:tmpl w:val="FA08A9F2"/>
    <w:lvl w:ilvl="0" w:tplc="04090001">
      <w:start w:val="1"/>
      <w:numFmt w:val="bullet"/>
      <w:lvlText w:val=""/>
      <w:lvlJc w:val="left"/>
      <w:pPr>
        <w:ind w:left="785" w:hanging="360"/>
      </w:pPr>
      <w:rPr>
        <w:rFonts w:ascii="Symbol" w:hAnsi="Symbol" w:hint="default"/>
      </w:rPr>
    </w:lvl>
    <w:lvl w:ilvl="1" w:tplc="04090003" w:tentative="1">
      <w:start w:val="1"/>
      <w:numFmt w:val="bullet"/>
      <w:lvlText w:val="o"/>
      <w:lvlJc w:val="left"/>
      <w:pPr>
        <w:ind w:left="1505" w:hanging="360"/>
      </w:pPr>
      <w:rPr>
        <w:rFonts w:ascii="Courier New" w:hAnsi="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22">
    <w:nsid w:val="0F431EB8"/>
    <w:multiLevelType w:val="multilevel"/>
    <w:tmpl w:val="772E7C4C"/>
    <w:name w:val="listhnumber4322322232223322222222235"/>
    <w:lvl w:ilvl="0">
      <w:numFmt w:val="decimal"/>
      <w:lvlText w:val="%1."/>
      <w:lvlJc w:val="left"/>
      <w:pPr>
        <w:ind w:left="-491" w:hanging="360"/>
      </w:pPr>
      <w:rPr>
        <w:rFonts w:hint="default"/>
      </w:rPr>
    </w:lvl>
    <w:lvl w:ilvl="1">
      <w:numFmt w:val="decimal"/>
      <w:lvlText w:val="%1.%2."/>
      <w:lvlJc w:val="left"/>
      <w:pPr>
        <w:tabs>
          <w:tab w:val="num" w:pos="851"/>
        </w:tabs>
        <w:ind w:left="792" w:hanging="792"/>
      </w:pPr>
      <w:rPr>
        <w:rFonts w:hint="default"/>
      </w:rPr>
    </w:lvl>
    <w:lvl w:ilvl="2">
      <w:start w:val="1"/>
      <w:numFmt w:val="decimal"/>
      <w:lvlText w:val="%1.%2.%3."/>
      <w:lvlJc w:val="left"/>
      <w:pPr>
        <w:tabs>
          <w:tab w:val="num" w:pos="851"/>
        </w:tabs>
        <w:ind w:left="1224" w:hanging="1224"/>
      </w:pPr>
      <w:rPr>
        <w:rFonts w:hint="default"/>
        <w:b/>
        <w:bCs/>
        <w:lang w:val="en-US"/>
      </w:rPr>
    </w:lvl>
    <w:lvl w:ilvl="3">
      <w:start w:val="1"/>
      <w:numFmt w:val="decimal"/>
      <w:lvlText w:val="%1.%2.%3.%4."/>
      <w:lvlJc w:val="left"/>
      <w:pPr>
        <w:tabs>
          <w:tab w:val="num" w:pos="1031"/>
        </w:tabs>
        <w:ind w:left="1908" w:hanging="1728"/>
      </w:pPr>
      <w:rPr>
        <w:rFonts w:hint="default"/>
      </w:rPr>
    </w:lvl>
    <w:lvl w:ilvl="4">
      <w:start w:val="1"/>
      <w:numFmt w:val="decimal"/>
      <w:lvlText w:val="%1.%2.%3.%4.%5."/>
      <w:lvlJc w:val="left"/>
      <w:pPr>
        <w:tabs>
          <w:tab w:val="num" w:pos="1800"/>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3">
    <w:nsid w:val="0F881523"/>
    <w:multiLevelType w:val="multilevel"/>
    <w:tmpl w:val="0FDE24D2"/>
    <w:lvl w:ilvl="0">
      <w:numFmt w:val="decimal"/>
      <w:lvlText w:val="%1."/>
      <w:lvlJc w:val="left"/>
      <w:pPr>
        <w:ind w:left="360" w:hanging="360"/>
      </w:pPr>
      <w:rPr>
        <w:rFonts w:ascii="Times New Roman" w:hAnsi="Times New Roman" w:cs="Times New Roman" w:hint="default"/>
      </w:rPr>
    </w:lvl>
    <w:lvl w:ilvl="1">
      <w:start w:val="6"/>
      <w:numFmt w:val="decimal"/>
      <w:lvlText w:val="%1.%2."/>
      <w:lvlJc w:val="left"/>
      <w:pPr>
        <w:ind w:left="792" w:hanging="432"/>
      </w:pPr>
      <w:rPr>
        <w:rFonts w:ascii="Times New Roman" w:hAnsi="Times New Roman" w:cs="Times New Roman" w:hint="default"/>
      </w:rPr>
    </w:lvl>
    <w:lvl w:ilvl="2">
      <w:start w:val="1"/>
      <w:numFmt w:val="decimal"/>
      <w:lvlText w:val="%1.%2.%3."/>
      <w:lvlJc w:val="left"/>
      <w:pPr>
        <w:ind w:left="504" w:hanging="504"/>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3">
      <w:start w:val="1"/>
      <w:numFmt w:val="decimal"/>
      <w:lvlRestart w:val="0"/>
      <w:isLgl/>
      <w:lvlText w:val="%1.%2.%3.%4."/>
      <w:lvlJc w:val="left"/>
      <w:pPr>
        <w:ind w:left="1728" w:hanging="648"/>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232" w:hanging="792"/>
      </w:pPr>
      <w:rPr>
        <w:rFonts w:ascii="Times New Roman" w:hAnsi="Times New Roman" w:cs="Times New Roman" w:hint="default"/>
      </w:rPr>
    </w:lvl>
    <w:lvl w:ilvl="5">
      <w:start w:val="1"/>
      <w:numFmt w:val="decimal"/>
      <w:lvlText w:val="%1.%2.%3.%4.%5.%6."/>
      <w:lvlJc w:val="left"/>
      <w:pPr>
        <w:ind w:left="1656" w:hanging="936"/>
      </w:pPr>
      <w:rPr>
        <w:rFonts w:ascii="Times New Roman" w:hAnsi="Times New Roman" w:cs="Times New Roman" w:hint="default"/>
      </w:rPr>
    </w:lvl>
    <w:lvl w:ilvl="6">
      <w:start w:val="1"/>
      <w:numFmt w:val="decimal"/>
      <w:lvlText w:val="%1.%2.%3.%4.%5.%6.%7."/>
      <w:lvlJc w:val="left"/>
      <w:pPr>
        <w:ind w:left="3240" w:hanging="1080"/>
      </w:pPr>
      <w:rPr>
        <w:rFonts w:ascii="Times New Roman" w:hAnsi="Times New Roman" w:cs="Times New Roman" w:hint="default"/>
      </w:rPr>
    </w:lvl>
    <w:lvl w:ilvl="7">
      <w:start w:val="1"/>
      <w:numFmt w:val="decimal"/>
      <w:lvlText w:val="%1.%2.%3.%4.%5.%6.%7.%8."/>
      <w:lvlJc w:val="left"/>
      <w:pPr>
        <w:ind w:left="3744" w:hanging="1224"/>
      </w:pPr>
      <w:rPr>
        <w:rFonts w:ascii="Times New Roman" w:hAnsi="Times New Roman" w:cs="Times New Roman" w:hint="default"/>
      </w:rPr>
    </w:lvl>
    <w:lvl w:ilvl="8">
      <w:start w:val="1"/>
      <w:numFmt w:val="decimal"/>
      <w:lvlText w:val="%1.%2.%3.%4.%5.%6.%7.%8.%9."/>
      <w:lvlJc w:val="left"/>
      <w:pPr>
        <w:ind w:left="4320" w:hanging="1440"/>
      </w:pPr>
      <w:rPr>
        <w:rFonts w:ascii="Times New Roman" w:hAnsi="Times New Roman" w:cs="Times New Roman" w:hint="default"/>
      </w:rPr>
    </w:lvl>
  </w:abstractNum>
  <w:abstractNum w:abstractNumId="24">
    <w:nsid w:val="0FC360E0"/>
    <w:multiLevelType w:val="multilevel"/>
    <w:tmpl w:val="2534815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5">
    <w:nsid w:val="10331C45"/>
    <w:multiLevelType w:val="multilevel"/>
    <w:tmpl w:val="BF20BD20"/>
    <w:lvl w:ilvl="0">
      <w:start w:val="1"/>
      <w:numFmt w:val="decimal"/>
      <w:lvlText w:val="%1."/>
      <w:lvlJc w:val="left"/>
      <w:pPr>
        <w:ind w:left="180" w:hanging="360"/>
      </w:pPr>
      <w:rPr>
        <w:rFonts w:hint="default"/>
        <w:sz w:val="28"/>
        <w:szCs w:val="28"/>
      </w:rPr>
    </w:lvl>
    <w:lvl w:ilvl="1">
      <w:start w:val="1"/>
      <w:numFmt w:val="decimal"/>
      <w:isLgl/>
      <w:lvlText w:val="%1.%2"/>
      <w:lvlJc w:val="left"/>
      <w:pPr>
        <w:ind w:left="386" w:hanging="360"/>
      </w:pPr>
      <w:rPr>
        <w:rFonts w:hint="default"/>
      </w:rPr>
    </w:lvl>
    <w:lvl w:ilvl="2">
      <w:start w:val="1"/>
      <w:numFmt w:val="decimal"/>
      <w:isLgl/>
      <w:lvlText w:val="%1.%2.%3"/>
      <w:lvlJc w:val="left"/>
      <w:pPr>
        <w:ind w:left="952" w:hanging="720"/>
      </w:pPr>
      <w:rPr>
        <w:rFonts w:hint="default"/>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26">
    <w:nsid w:val="120465E7"/>
    <w:multiLevelType w:val="hybridMultilevel"/>
    <w:tmpl w:val="0C6E3A7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8">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9">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1">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2">
    <w:nsid w:val="186C2976"/>
    <w:multiLevelType w:val="multilevel"/>
    <w:tmpl w:val="E492457C"/>
    <w:lvl w:ilvl="0">
      <w:start w:val="1"/>
      <w:numFmt w:val="hebrew1"/>
      <w:pStyle w:val="50"/>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3">
    <w:nsid w:val="188612DD"/>
    <w:multiLevelType w:val="multilevel"/>
    <w:tmpl w:val="A022BC16"/>
    <w:lvl w:ilvl="0">
      <w:start w:val="1"/>
      <w:numFmt w:val="decimal"/>
      <w:lvlText w:val="%1."/>
      <w:lvlJc w:val="left"/>
      <w:pPr>
        <w:ind w:left="360" w:hanging="360"/>
      </w:pPr>
      <w:rPr>
        <w:rFonts w:hint="default"/>
      </w:rPr>
    </w:lvl>
    <w:lvl w:ilvl="1">
      <w:start w:val="6"/>
      <w:numFmt w:val="decimal"/>
      <w:lvlText w:val="%1.%2."/>
      <w:lvlJc w:val="left"/>
      <w:pPr>
        <w:ind w:left="792" w:hanging="432"/>
      </w:pPr>
      <w:rPr>
        <w:rFonts w:ascii="Times New Roman" w:hAnsi="Times New Roman" w:cs="Times New Roman" w:hint="default"/>
      </w:rPr>
    </w:lvl>
    <w:lvl w:ilvl="2">
      <w:start w:val="2"/>
      <w:numFmt w:val="decimal"/>
      <w:lvlText w:val="%1.%2.%3."/>
      <w:lvlJc w:val="left"/>
      <w:pPr>
        <w:ind w:left="504" w:hanging="504"/>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lang w:bidi="he-IL"/>
      </w:rPr>
    </w:lvl>
    <w:lvl w:ilvl="3">
      <w:start w:val="1"/>
      <w:numFmt w:val="decimal"/>
      <w:lvlRestart w:val="0"/>
      <w:isLgl/>
      <w:lvlText w:val="%1.%2.%3.%4."/>
      <w:lvlJc w:val="left"/>
      <w:pPr>
        <w:ind w:left="1728" w:hanging="648"/>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232" w:hanging="792"/>
      </w:pPr>
      <w:rPr>
        <w:rFonts w:ascii="Times New Roman" w:hAnsi="Times New Roman" w:cs="Times New Roman" w:hint="default"/>
      </w:rPr>
    </w:lvl>
    <w:lvl w:ilvl="5">
      <w:start w:val="1"/>
      <w:numFmt w:val="decimal"/>
      <w:lvlText w:val="%1.%2.%3.%4.%5.%6."/>
      <w:lvlJc w:val="left"/>
      <w:pPr>
        <w:ind w:left="1656" w:hanging="936"/>
      </w:pPr>
      <w:rPr>
        <w:rFonts w:ascii="Times New Roman" w:hAnsi="Times New Roman" w:cs="Times New Roman" w:hint="default"/>
      </w:rPr>
    </w:lvl>
    <w:lvl w:ilvl="6">
      <w:start w:val="1"/>
      <w:numFmt w:val="decimal"/>
      <w:lvlText w:val="%1.%2.%3.%4.%5.%6.%7."/>
      <w:lvlJc w:val="left"/>
      <w:pPr>
        <w:ind w:left="3240" w:hanging="1080"/>
      </w:pPr>
      <w:rPr>
        <w:rFonts w:ascii="Times New Roman" w:hAnsi="Times New Roman" w:cs="Times New Roman" w:hint="default"/>
      </w:rPr>
    </w:lvl>
    <w:lvl w:ilvl="7">
      <w:start w:val="1"/>
      <w:numFmt w:val="decimal"/>
      <w:lvlText w:val="%1.%2.%3.%4.%5.%6.%7.%8."/>
      <w:lvlJc w:val="left"/>
      <w:pPr>
        <w:ind w:left="3744" w:hanging="1224"/>
      </w:pPr>
      <w:rPr>
        <w:rFonts w:ascii="Times New Roman" w:hAnsi="Times New Roman" w:cs="Times New Roman" w:hint="default"/>
      </w:rPr>
    </w:lvl>
    <w:lvl w:ilvl="8">
      <w:start w:val="1"/>
      <w:numFmt w:val="decimal"/>
      <w:lvlText w:val="%1.%2.%3.%4.%5.%6.%7.%8.%9."/>
      <w:lvlJc w:val="left"/>
      <w:pPr>
        <w:ind w:left="4320" w:hanging="1440"/>
      </w:pPr>
      <w:rPr>
        <w:rFonts w:ascii="Times New Roman" w:hAnsi="Times New Roman" w:cs="Times New Roman" w:hint="default"/>
      </w:rPr>
    </w:lvl>
  </w:abstractNum>
  <w:abstractNum w:abstractNumId="34">
    <w:nsid w:val="193420A0"/>
    <w:multiLevelType w:val="multilevel"/>
    <w:tmpl w:val="8B14E94A"/>
    <w:lvl w:ilvl="0">
      <w:numFmt w:val="decimal"/>
      <w:lvlText w:val="%1."/>
      <w:lvlJc w:val="left"/>
      <w:pPr>
        <w:tabs>
          <w:tab w:val="num" w:pos="720"/>
        </w:tabs>
        <w:ind w:left="720" w:hanging="360"/>
      </w:pPr>
      <w:rPr>
        <w:rFonts w:hint="default"/>
      </w:rPr>
    </w:lvl>
    <w:lvl w:ilvl="1">
      <w:start w:val="2"/>
      <w:numFmt w:val="decimal"/>
      <w:isLgl/>
      <w:lvlText w:val="%1.%2"/>
      <w:lvlJc w:val="left"/>
      <w:pPr>
        <w:tabs>
          <w:tab w:val="num" w:pos="1260"/>
        </w:tabs>
        <w:ind w:left="1260" w:hanging="720"/>
      </w:pPr>
      <w:rPr>
        <w:rFonts w:hint="default"/>
        <w:lang w:bidi="he-IL"/>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35">
    <w:nsid w:val="196F7E37"/>
    <w:multiLevelType w:val="multilevel"/>
    <w:tmpl w:val="A2087898"/>
    <w:name w:val="listhnumber7"/>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6">
    <w:nsid w:val="1A9E579E"/>
    <w:multiLevelType w:val="hybridMultilevel"/>
    <w:tmpl w:val="31561CEC"/>
    <w:name w:val="listhnumber432"/>
    <w:lvl w:ilvl="0" w:tplc="885EE006">
      <w:start w:val="1"/>
      <w:numFmt w:val="bullet"/>
      <w:lvlText w:val=""/>
      <w:lvlJc w:val="left"/>
      <w:pPr>
        <w:tabs>
          <w:tab w:val="num" w:pos="964"/>
        </w:tabs>
        <w:ind w:left="964" w:right="964" w:hanging="567"/>
      </w:pPr>
      <w:rPr>
        <w:rFonts w:ascii="Symbol" w:hAnsi="Symbol" w:hint="default"/>
      </w:rPr>
    </w:lvl>
    <w:lvl w:ilvl="1" w:tplc="05B67EAA" w:tentative="1">
      <w:start w:val="1"/>
      <w:numFmt w:val="bullet"/>
      <w:lvlText w:val="o"/>
      <w:lvlJc w:val="left"/>
      <w:pPr>
        <w:tabs>
          <w:tab w:val="num" w:pos="1837"/>
        </w:tabs>
        <w:ind w:left="1837" w:right="1837" w:hanging="360"/>
      </w:pPr>
      <w:rPr>
        <w:rFonts w:ascii="Courier New" w:hAnsi="Courier New" w:cs="Courier New" w:hint="default"/>
      </w:rPr>
    </w:lvl>
    <w:lvl w:ilvl="2" w:tplc="9D880B9A" w:tentative="1">
      <w:start w:val="1"/>
      <w:numFmt w:val="bullet"/>
      <w:lvlText w:val=""/>
      <w:lvlJc w:val="left"/>
      <w:pPr>
        <w:tabs>
          <w:tab w:val="num" w:pos="2557"/>
        </w:tabs>
        <w:ind w:left="2557" w:right="2557" w:hanging="360"/>
      </w:pPr>
      <w:rPr>
        <w:rFonts w:ascii="Wingdings" w:hAnsi="Wingdings" w:hint="default"/>
      </w:rPr>
    </w:lvl>
    <w:lvl w:ilvl="3" w:tplc="8784606A" w:tentative="1">
      <w:start w:val="1"/>
      <w:numFmt w:val="bullet"/>
      <w:lvlText w:val=""/>
      <w:lvlJc w:val="left"/>
      <w:pPr>
        <w:tabs>
          <w:tab w:val="num" w:pos="3277"/>
        </w:tabs>
        <w:ind w:left="3277" w:right="3277" w:hanging="360"/>
      </w:pPr>
      <w:rPr>
        <w:rFonts w:ascii="Symbol" w:hAnsi="Symbol" w:hint="default"/>
      </w:rPr>
    </w:lvl>
    <w:lvl w:ilvl="4" w:tplc="25CC90CA" w:tentative="1">
      <w:start w:val="1"/>
      <w:numFmt w:val="bullet"/>
      <w:lvlText w:val="o"/>
      <w:lvlJc w:val="left"/>
      <w:pPr>
        <w:tabs>
          <w:tab w:val="num" w:pos="3997"/>
        </w:tabs>
        <w:ind w:left="3997" w:right="3997" w:hanging="360"/>
      </w:pPr>
      <w:rPr>
        <w:rFonts w:ascii="Courier New" w:hAnsi="Courier New" w:cs="Courier New" w:hint="default"/>
      </w:rPr>
    </w:lvl>
    <w:lvl w:ilvl="5" w:tplc="2A4AB152" w:tentative="1">
      <w:start w:val="1"/>
      <w:numFmt w:val="bullet"/>
      <w:lvlText w:val=""/>
      <w:lvlJc w:val="left"/>
      <w:pPr>
        <w:tabs>
          <w:tab w:val="num" w:pos="4717"/>
        </w:tabs>
        <w:ind w:left="4717" w:right="4717" w:hanging="360"/>
      </w:pPr>
      <w:rPr>
        <w:rFonts w:ascii="Wingdings" w:hAnsi="Wingdings" w:hint="default"/>
      </w:rPr>
    </w:lvl>
    <w:lvl w:ilvl="6" w:tplc="37505BC2" w:tentative="1">
      <w:start w:val="1"/>
      <w:numFmt w:val="bullet"/>
      <w:lvlText w:val=""/>
      <w:lvlJc w:val="left"/>
      <w:pPr>
        <w:tabs>
          <w:tab w:val="num" w:pos="5437"/>
        </w:tabs>
        <w:ind w:left="5437" w:right="5437" w:hanging="360"/>
      </w:pPr>
      <w:rPr>
        <w:rFonts w:ascii="Symbol" w:hAnsi="Symbol" w:hint="default"/>
      </w:rPr>
    </w:lvl>
    <w:lvl w:ilvl="7" w:tplc="BD86566C" w:tentative="1">
      <w:start w:val="1"/>
      <w:numFmt w:val="bullet"/>
      <w:lvlText w:val="o"/>
      <w:lvlJc w:val="left"/>
      <w:pPr>
        <w:tabs>
          <w:tab w:val="num" w:pos="6157"/>
        </w:tabs>
        <w:ind w:left="6157" w:right="6157" w:hanging="360"/>
      </w:pPr>
      <w:rPr>
        <w:rFonts w:ascii="Courier New" w:hAnsi="Courier New" w:cs="Courier New" w:hint="default"/>
      </w:rPr>
    </w:lvl>
    <w:lvl w:ilvl="8" w:tplc="E6EA38E6" w:tentative="1">
      <w:start w:val="1"/>
      <w:numFmt w:val="bullet"/>
      <w:lvlText w:val=""/>
      <w:lvlJc w:val="left"/>
      <w:pPr>
        <w:tabs>
          <w:tab w:val="num" w:pos="6877"/>
        </w:tabs>
        <w:ind w:left="6877" w:right="6877" w:hanging="360"/>
      </w:pPr>
      <w:rPr>
        <w:rFonts w:ascii="Wingdings" w:hAnsi="Wingdings" w:hint="default"/>
      </w:rPr>
    </w:lvl>
  </w:abstractNum>
  <w:abstractNum w:abstractNumId="37">
    <w:nsid w:val="1CAA5F64"/>
    <w:multiLevelType w:val="multilevel"/>
    <w:tmpl w:val="3A1A5156"/>
    <w:name w:val="listhnumber432232223222332222222223"/>
    <w:lvl w:ilvl="0">
      <w:start w:val="1"/>
      <w:numFmt w:val="decimal"/>
      <w:lvlText w:val="%1."/>
      <w:lvlJc w:val="left"/>
      <w:pPr>
        <w:tabs>
          <w:tab w:val="num" w:pos="720"/>
        </w:tabs>
        <w:ind w:left="720" w:right="720" w:hanging="360"/>
      </w:pPr>
    </w:lvl>
    <w:lvl w:ilvl="1">
      <w:numFmt w:val="none"/>
      <w:lvlText w:val=""/>
      <w:lvlJc w:val="left"/>
      <w:pPr>
        <w:tabs>
          <w:tab w:val="num" w:pos="360"/>
        </w:tabs>
      </w:pPr>
    </w:lvl>
    <w:lvl w:ilvl="2">
      <w:numFmt w:val="none"/>
      <w:lvlText w:val=""/>
      <w:lvlJc w:val="left"/>
      <w:pPr>
        <w:tabs>
          <w:tab w:val="num" w:pos="360"/>
        </w:tabs>
      </w:pPr>
    </w:lvl>
    <w:lvl w:ilvl="3">
      <w:numFmt w:val="none"/>
      <w:lvlText w:val=""/>
      <w:lvlJc w:val="left"/>
      <w:pPr>
        <w:tabs>
          <w:tab w:val="num" w:pos="360"/>
        </w:tabs>
      </w:p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numFmt w:val="none"/>
      <w:lvlText w:val=""/>
      <w:lvlJc w:val="left"/>
      <w:pPr>
        <w:tabs>
          <w:tab w:val="num" w:pos="360"/>
        </w:tabs>
      </w:pPr>
    </w:lvl>
  </w:abstractNum>
  <w:abstractNum w:abstractNumId="38">
    <w:nsid w:val="1D6D1650"/>
    <w:multiLevelType w:val="hybridMultilevel"/>
    <w:tmpl w:val="CAD4B128"/>
    <w:name w:val="listhnumber43223222322232"/>
    <w:lvl w:ilvl="0" w:tplc="83FA9684">
      <w:start w:val="1"/>
      <w:numFmt w:val="decimal"/>
      <w:lvlText w:val="%1."/>
      <w:lvlJc w:val="left"/>
      <w:pPr>
        <w:ind w:left="1620" w:hanging="360"/>
      </w:pPr>
      <w:rPr>
        <w:rFonts w:hint="default"/>
      </w:rPr>
    </w:lvl>
    <w:lvl w:ilvl="1" w:tplc="04090003">
      <w:start w:val="1"/>
      <w:numFmt w:val="lowerLetter"/>
      <w:lvlText w:val="%2."/>
      <w:lvlJc w:val="left"/>
      <w:pPr>
        <w:ind w:left="2340" w:hanging="360"/>
      </w:pPr>
    </w:lvl>
    <w:lvl w:ilvl="2" w:tplc="04090005">
      <w:start w:val="1"/>
      <w:numFmt w:val="lowerRoman"/>
      <w:lvlText w:val="%3."/>
      <w:lvlJc w:val="right"/>
      <w:pPr>
        <w:ind w:left="3060" w:hanging="180"/>
      </w:pPr>
    </w:lvl>
    <w:lvl w:ilvl="3" w:tplc="04090001">
      <w:start w:val="1"/>
      <w:numFmt w:val="decimal"/>
      <w:lvlText w:val="%4."/>
      <w:lvlJc w:val="left"/>
      <w:pPr>
        <w:ind w:left="3780" w:hanging="360"/>
      </w:pPr>
    </w:lvl>
    <w:lvl w:ilvl="4" w:tplc="04090003" w:tentative="1">
      <w:start w:val="1"/>
      <w:numFmt w:val="lowerLetter"/>
      <w:lvlText w:val="%5."/>
      <w:lvlJc w:val="left"/>
      <w:pPr>
        <w:ind w:left="4500" w:hanging="360"/>
      </w:pPr>
    </w:lvl>
    <w:lvl w:ilvl="5" w:tplc="04090005" w:tentative="1">
      <w:start w:val="1"/>
      <w:numFmt w:val="lowerRoman"/>
      <w:lvlText w:val="%6."/>
      <w:lvlJc w:val="right"/>
      <w:pPr>
        <w:ind w:left="5220" w:hanging="180"/>
      </w:pPr>
    </w:lvl>
    <w:lvl w:ilvl="6" w:tplc="04090001" w:tentative="1">
      <w:start w:val="1"/>
      <w:numFmt w:val="decimal"/>
      <w:lvlText w:val="%7."/>
      <w:lvlJc w:val="left"/>
      <w:pPr>
        <w:ind w:left="5940" w:hanging="360"/>
      </w:pPr>
    </w:lvl>
    <w:lvl w:ilvl="7" w:tplc="04090003" w:tentative="1">
      <w:start w:val="1"/>
      <w:numFmt w:val="lowerLetter"/>
      <w:lvlText w:val="%8."/>
      <w:lvlJc w:val="left"/>
      <w:pPr>
        <w:ind w:left="6660" w:hanging="360"/>
      </w:pPr>
    </w:lvl>
    <w:lvl w:ilvl="8" w:tplc="04090005" w:tentative="1">
      <w:start w:val="1"/>
      <w:numFmt w:val="lowerRoman"/>
      <w:lvlText w:val="%9."/>
      <w:lvlJc w:val="right"/>
      <w:pPr>
        <w:ind w:left="7380" w:hanging="180"/>
      </w:pPr>
    </w:lvl>
  </w:abstractNum>
  <w:abstractNum w:abstractNumId="39">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40">
    <w:nsid w:val="1FA077A0"/>
    <w:multiLevelType w:val="singleLevel"/>
    <w:tmpl w:val="3C6A3644"/>
    <w:name w:val="listhnumber43223222322233222222222322"/>
    <w:lvl w:ilvl="0">
      <w:start w:val="1"/>
      <w:numFmt w:val="decimal"/>
      <w:lvlText w:val="%1."/>
      <w:lvlJc w:val="left"/>
      <w:pPr>
        <w:tabs>
          <w:tab w:val="num" w:pos="360"/>
        </w:tabs>
        <w:ind w:left="360" w:hanging="360"/>
      </w:pPr>
      <w:rPr>
        <w:rFonts w:hint="default"/>
      </w:rPr>
    </w:lvl>
  </w:abstractNum>
  <w:abstractNum w:abstractNumId="41">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2">
    <w:nsid w:val="262F0964"/>
    <w:multiLevelType w:val="singleLevel"/>
    <w:tmpl w:val="98240A08"/>
    <w:name w:val="listhnumber43223222322233222222222343"/>
    <w:lvl w:ilvl="0">
      <w:start w:val="1"/>
      <w:numFmt w:val="decimal"/>
      <w:lvlText w:val="%1."/>
      <w:lvlJc w:val="center"/>
      <w:pPr>
        <w:tabs>
          <w:tab w:val="num" w:pos="648"/>
        </w:tabs>
        <w:ind w:left="360" w:right="360" w:hanging="72"/>
      </w:pPr>
    </w:lvl>
  </w:abstractNum>
  <w:abstractNum w:abstractNumId="43">
    <w:nsid w:val="275A6BB1"/>
    <w:multiLevelType w:val="multilevel"/>
    <w:tmpl w:val="010EB966"/>
    <w:lvl w:ilvl="0">
      <w:numFmt w:val="decimal"/>
      <w:lvlText w:val="%1"/>
      <w:lvlJc w:val="left"/>
      <w:pPr>
        <w:tabs>
          <w:tab w:val="num" w:pos="-17"/>
        </w:tabs>
        <w:ind w:left="-17" w:firstLine="0"/>
      </w:pPr>
      <w:rPr>
        <w:rFonts w:ascii="Times New Roman" w:hAnsi="Times New Roman" w:cs="David" w:hint="default"/>
        <w:b/>
        <w:bCs/>
        <w:i w:val="0"/>
        <w:iCs w:val="0"/>
        <w:sz w:val="40"/>
        <w:szCs w:val="40"/>
      </w:rPr>
    </w:lvl>
    <w:lvl w:ilvl="1">
      <w:start w:val="1"/>
      <w:numFmt w:val="decimal"/>
      <w:lvlText w:val="%1.%2"/>
      <w:lvlJc w:val="left"/>
      <w:pPr>
        <w:tabs>
          <w:tab w:val="num" w:pos="1117"/>
        </w:tabs>
        <w:ind w:left="1117" w:hanging="1134"/>
      </w:pPr>
      <w:rPr>
        <w:rFonts w:hint="default"/>
      </w:rPr>
    </w:lvl>
    <w:lvl w:ilvl="2">
      <w:start w:val="1"/>
      <w:numFmt w:val="decimal"/>
      <w:lvlText w:val="%1.%2.%3"/>
      <w:lvlJc w:val="left"/>
      <w:pPr>
        <w:tabs>
          <w:tab w:val="num" w:pos="1117"/>
        </w:tabs>
        <w:ind w:left="1117" w:hanging="1134"/>
      </w:pPr>
      <w:rPr>
        <w:rFonts w:hint="default"/>
      </w:rPr>
    </w:lvl>
    <w:lvl w:ilvl="3">
      <w:start w:val="1"/>
      <w:numFmt w:val="decimal"/>
      <w:lvlText w:val="%1.%2.%3.%4"/>
      <w:lvlJc w:val="left"/>
      <w:pPr>
        <w:tabs>
          <w:tab w:val="num" w:pos="1117"/>
        </w:tabs>
        <w:ind w:left="1117" w:hanging="1134"/>
      </w:pPr>
      <w:rPr>
        <w:rFonts w:hint="default"/>
      </w:rPr>
    </w:lvl>
    <w:lvl w:ilvl="4">
      <w:start w:val="1"/>
      <w:numFmt w:val="decimal"/>
      <w:lvlText w:val="%1.%2.%3.%4.%5"/>
      <w:lvlJc w:val="left"/>
      <w:pPr>
        <w:tabs>
          <w:tab w:val="num" w:pos="991"/>
        </w:tabs>
        <w:ind w:left="991" w:hanging="1008"/>
      </w:pPr>
      <w:rPr>
        <w:rFonts w:hint="default"/>
      </w:rPr>
    </w:lvl>
    <w:lvl w:ilvl="5">
      <w:start w:val="1"/>
      <w:numFmt w:val="decimal"/>
      <w:pStyle w:val="60"/>
      <w:lvlText w:val="%1.%2.%3.%4.%5.%6"/>
      <w:lvlJc w:val="left"/>
      <w:pPr>
        <w:tabs>
          <w:tab w:val="num" w:pos="1135"/>
        </w:tabs>
        <w:ind w:left="1135" w:hanging="1152"/>
      </w:pPr>
      <w:rPr>
        <w:rFonts w:hint="default"/>
      </w:rPr>
    </w:lvl>
    <w:lvl w:ilvl="6">
      <w:start w:val="1"/>
      <w:numFmt w:val="decimal"/>
      <w:pStyle w:val="70"/>
      <w:lvlText w:val="%1.%2.%3.%4.%5.%6.%7"/>
      <w:lvlJc w:val="left"/>
      <w:pPr>
        <w:tabs>
          <w:tab w:val="num" w:pos="1279"/>
        </w:tabs>
        <w:ind w:left="1279" w:hanging="1296"/>
      </w:pPr>
      <w:rPr>
        <w:rFonts w:hint="default"/>
      </w:rPr>
    </w:lvl>
    <w:lvl w:ilvl="7">
      <w:start w:val="1"/>
      <w:numFmt w:val="decimal"/>
      <w:pStyle w:val="8"/>
      <w:lvlText w:val="%1.%2.%3.%4.%5.%6.%7.%8"/>
      <w:lvlJc w:val="left"/>
      <w:pPr>
        <w:tabs>
          <w:tab w:val="num" w:pos="1423"/>
        </w:tabs>
        <w:ind w:left="1423" w:hanging="1440"/>
      </w:pPr>
      <w:rPr>
        <w:rFonts w:hint="default"/>
      </w:rPr>
    </w:lvl>
    <w:lvl w:ilvl="8">
      <w:start w:val="1"/>
      <w:numFmt w:val="decimal"/>
      <w:pStyle w:val="9"/>
      <w:lvlText w:val="%1.%2.%3.%4.%5.%6.%7.%8.%9"/>
      <w:lvlJc w:val="left"/>
      <w:pPr>
        <w:tabs>
          <w:tab w:val="num" w:pos="1567"/>
        </w:tabs>
        <w:ind w:left="1567" w:hanging="1584"/>
      </w:pPr>
      <w:rPr>
        <w:rFonts w:hint="default"/>
      </w:rPr>
    </w:lvl>
  </w:abstractNum>
  <w:abstractNum w:abstractNumId="44">
    <w:nsid w:val="28DB1D69"/>
    <w:multiLevelType w:val="hybridMultilevel"/>
    <w:tmpl w:val="E1B479D2"/>
    <w:name w:val="listhnumber422"/>
    <w:lvl w:ilvl="0" w:tplc="A902493A">
      <w:start w:val="1"/>
      <w:numFmt w:val="decimal"/>
      <w:lvlText w:val="%1)"/>
      <w:lvlJc w:val="left"/>
      <w:pPr>
        <w:tabs>
          <w:tab w:val="num" w:pos="3436"/>
        </w:tabs>
        <w:ind w:left="3436" w:hanging="360"/>
      </w:pPr>
    </w:lvl>
    <w:lvl w:ilvl="1" w:tplc="BE3A2944" w:tentative="1">
      <w:start w:val="1"/>
      <w:numFmt w:val="lowerLetter"/>
      <w:lvlText w:val="%2."/>
      <w:lvlJc w:val="left"/>
      <w:pPr>
        <w:tabs>
          <w:tab w:val="num" w:pos="1440"/>
        </w:tabs>
        <w:ind w:left="1440" w:hanging="360"/>
      </w:pPr>
    </w:lvl>
    <w:lvl w:ilvl="2" w:tplc="85E4E7A4" w:tentative="1">
      <w:start w:val="1"/>
      <w:numFmt w:val="lowerRoman"/>
      <w:lvlText w:val="%3."/>
      <w:lvlJc w:val="right"/>
      <w:pPr>
        <w:tabs>
          <w:tab w:val="num" w:pos="2160"/>
        </w:tabs>
        <w:ind w:left="2160" w:hanging="180"/>
      </w:pPr>
    </w:lvl>
    <w:lvl w:ilvl="3" w:tplc="01BCCBCC" w:tentative="1">
      <w:start w:val="1"/>
      <w:numFmt w:val="decimal"/>
      <w:lvlText w:val="%4."/>
      <w:lvlJc w:val="left"/>
      <w:pPr>
        <w:tabs>
          <w:tab w:val="num" w:pos="2880"/>
        </w:tabs>
        <w:ind w:left="2880" w:hanging="360"/>
      </w:pPr>
    </w:lvl>
    <w:lvl w:ilvl="4" w:tplc="D17074FE" w:tentative="1">
      <w:start w:val="1"/>
      <w:numFmt w:val="lowerLetter"/>
      <w:lvlText w:val="%5."/>
      <w:lvlJc w:val="left"/>
      <w:pPr>
        <w:tabs>
          <w:tab w:val="num" w:pos="3600"/>
        </w:tabs>
        <w:ind w:left="3600" w:hanging="360"/>
      </w:pPr>
    </w:lvl>
    <w:lvl w:ilvl="5" w:tplc="91DAFB3A" w:tentative="1">
      <w:start w:val="1"/>
      <w:numFmt w:val="lowerRoman"/>
      <w:lvlText w:val="%6."/>
      <w:lvlJc w:val="right"/>
      <w:pPr>
        <w:tabs>
          <w:tab w:val="num" w:pos="4320"/>
        </w:tabs>
        <w:ind w:left="4320" w:hanging="180"/>
      </w:pPr>
    </w:lvl>
    <w:lvl w:ilvl="6" w:tplc="860610C8" w:tentative="1">
      <w:start w:val="1"/>
      <w:numFmt w:val="decimal"/>
      <w:lvlText w:val="%7."/>
      <w:lvlJc w:val="left"/>
      <w:pPr>
        <w:tabs>
          <w:tab w:val="num" w:pos="5040"/>
        </w:tabs>
        <w:ind w:left="5040" w:hanging="360"/>
      </w:pPr>
    </w:lvl>
    <w:lvl w:ilvl="7" w:tplc="2174B7CE" w:tentative="1">
      <w:start w:val="1"/>
      <w:numFmt w:val="lowerLetter"/>
      <w:lvlText w:val="%8."/>
      <w:lvlJc w:val="left"/>
      <w:pPr>
        <w:tabs>
          <w:tab w:val="num" w:pos="5760"/>
        </w:tabs>
        <w:ind w:left="5760" w:hanging="360"/>
      </w:pPr>
    </w:lvl>
    <w:lvl w:ilvl="8" w:tplc="F4D2B55C" w:tentative="1">
      <w:start w:val="1"/>
      <w:numFmt w:val="lowerRoman"/>
      <w:lvlText w:val="%9."/>
      <w:lvlJc w:val="right"/>
      <w:pPr>
        <w:tabs>
          <w:tab w:val="num" w:pos="6480"/>
        </w:tabs>
        <w:ind w:left="6480" w:hanging="180"/>
      </w:pPr>
    </w:lvl>
  </w:abstractNum>
  <w:abstractNum w:abstractNumId="45">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6">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7">
    <w:nsid w:val="2CA61CE9"/>
    <w:multiLevelType w:val="multilevel"/>
    <w:tmpl w:val="A2087898"/>
    <w:name w:val="listhnumber432232223222332222222223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48">
    <w:nsid w:val="2D641326"/>
    <w:multiLevelType w:val="singleLevel"/>
    <w:tmpl w:val="A07A12BE"/>
    <w:name w:val="listhnumber4322322232222"/>
    <w:lvl w:ilvl="0">
      <w:start w:val="1"/>
      <w:numFmt w:val="hebrew1"/>
      <w:lvlText w:val="%1."/>
      <w:legacy w:legacy="1" w:legacySpace="0" w:legacyIndent="0"/>
      <w:lvlJc w:val="left"/>
      <w:rPr>
        <w:rFonts w:ascii="Times New Roman" w:hAnsi="David" w:cs="David" w:hint="default"/>
        <w:sz w:val="24"/>
      </w:rPr>
    </w:lvl>
  </w:abstractNum>
  <w:abstractNum w:abstractNumId="49">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0">
    <w:nsid w:val="2E163E81"/>
    <w:multiLevelType w:val="hybridMultilevel"/>
    <w:tmpl w:val="E0002008"/>
    <w:name w:val="listhnumber42222"/>
    <w:lvl w:ilvl="0" w:tplc="A3E4EB6A">
      <w:start w:val="1"/>
      <w:numFmt w:val="decimal"/>
      <w:lvlText w:val="%1."/>
      <w:lvlJc w:val="left"/>
      <w:pPr>
        <w:tabs>
          <w:tab w:val="num" w:pos="540"/>
        </w:tabs>
        <w:ind w:left="540" w:hanging="360"/>
      </w:pPr>
    </w:lvl>
    <w:lvl w:ilvl="1" w:tplc="022CB8C8">
      <w:start w:val="1"/>
      <w:numFmt w:val="lowerLetter"/>
      <w:lvlText w:val="%2."/>
      <w:lvlJc w:val="left"/>
      <w:pPr>
        <w:tabs>
          <w:tab w:val="num" w:pos="1335"/>
        </w:tabs>
        <w:ind w:left="1335" w:hanging="360"/>
      </w:pPr>
    </w:lvl>
    <w:lvl w:ilvl="2" w:tplc="7AF69506">
      <w:start w:val="1"/>
      <w:numFmt w:val="decimal"/>
      <w:lvlText w:val="%3."/>
      <w:lvlJc w:val="left"/>
      <w:pPr>
        <w:tabs>
          <w:tab w:val="num" w:pos="2160"/>
        </w:tabs>
        <w:ind w:left="2160" w:hanging="360"/>
      </w:pPr>
    </w:lvl>
    <w:lvl w:ilvl="3" w:tplc="B100E314">
      <w:start w:val="1"/>
      <w:numFmt w:val="decimal"/>
      <w:lvlText w:val="%4."/>
      <w:lvlJc w:val="left"/>
      <w:pPr>
        <w:tabs>
          <w:tab w:val="num" w:pos="2880"/>
        </w:tabs>
        <w:ind w:left="2880" w:hanging="360"/>
      </w:pPr>
    </w:lvl>
    <w:lvl w:ilvl="4" w:tplc="204C4F00">
      <w:start w:val="1"/>
      <w:numFmt w:val="decimal"/>
      <w:lvlText w:val="%5."/>
      <w:lvlJc w:val="left"/>
      <w:pPr>
        <w:tabs>
          <w:tab w:val="num" w:pos="3600"/>
        </w:tabs>
        <w:ind w:left="3600" w:hanging="360"/>
      </w:pPr>
    </w:lvl>
    <w:lvl w:ilvl="5" w:tplc="032ABA0E">
      <w:start w:val="1"/>
      <w:numFmt w:val="decimal"/>
      <w:lvlText w:val="%6."/>
      <w:lvlJc w:val="left"/>
      <w:pPr>
        <w:tabs>
          <w:tab w:val="num" w:pos="4320"/>
        </w:tabs>
        <w:ind w:left="4320" w:hanging="360"/>
      </w:pPr>
    </w:lvl>
    <w:lvl w:ilvl="6" w:tplc="45A40B6A">
      <w:start w:val="1"/>
      <w:numFmt w:val="decimal"/>
      <w:lvlText w:val="%7."/>
      <w:lvlJc w:val="left"/>
      <w:pPr>
        <w:tabs>
          <w:tab w:val="num" w:pos="5040"/>
        </w:tabs>
        <w:ind w:left="5040" w:hanging="360"/>
      </w:pPr>
    </w:lvl>
    <w:lvl w:ilvl="7" w:tplc="57F0F118">
      <w:start w:val="1"/>
      <w:numFmt w:val="decimal"/>
      <w:lvlText w:val="%8."/>
      <w:lvlJc w:val="left"/>
      <w:pPr>
        <w:tabs>
          <w:tab w:val="num" w:pos="5760"/>
        </w:tabs>
        <w:ind w:left="5760" w:hanging="360"/>
      </w:pPr>
    </w:lvl>
    <w:lvl w:ilvl="8" w:tplc="B02AA85A">
      <w:start w:val="1"/>
      <w:numFmt w:val="decimal"/>
      <w:lvlText w:val="%9."/>
      <w:lvlJc w:val="left"/>
      <w:pPr>
        <w:tabs>
          <w:tab w:val="num" w:pos="6480"/>
        </w:tabs>
        <w:ind w:left="6480" w:hanging="360"/>
      </w:pPr>
    </w:lvl>
  </w:abstractNum>
  <w:abstractNum w:abstractNumId="51">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52">
    <w:nsid w:val="2ED85B22"/>
    <w:multiLevelType w:val="multilevel"/>
    <w:tmpl w:val="9468DD1C"/>
    <w:lvl w:ilvl="0">
      <w:numFmt w:val="decimal"/>
      <w:pStyle w:val="11"/>
      <w:lvlText w:val="%1."/>
      <w:lvlJc w:val="left"/>
      <w:pPr>
        <w:ind w:left="360" w:hanging="360"/>
      </w:pPr>
      <w:rPr>
        <w:rFonts w:hint="default"/>
      </w:rPr>
    </w:lvl>
    <w:lvl w:ilvl="1">
      <w:start w:val="1"/>
      <w:numFmt w:val="decimal"/>
      <w:pStyle w:val="2"/>
      <w:lvlText w:val="%1.%2."/>
      <w:lvlJc w:val="left"/>
      <w:pPr>
        <w:ind w:left="792" w:hanging="432"/>
      </w:pPr>
      <w:rPr>
        <w:rFonts w:hint="default"/>
        <w:lang w:bidi="he-IL"/>
      </w:rPr>
    </w:lvl>
    <w:lvl w:ilvl="2">
      <w:start w:val="1"/>
      <w:numFmt w:val="decimal"/>
      <w:pStyle w:val="3"/>
      <w:lvlText w:val="%1.%2.%3."/>
      <w:lvlJc w:val="left"/>
      <w:pPr>
        <w:ind w:left="1224" w:hanging="504"/>
      </w:pPr>
      <w:rPr>
        <w:rFonts w:ascii="Times New Roman" w:hAnsi="Times New Roman" w:cs="David"/>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1"/>
      <w:lvlText w:val="%1.%2.%3.%4."/>
      <w:lvlJc w:val="center"/>
      <w:pPr>
        <w:ind w:left="1728" w:hanging="648"/>
      </w:pPr>
      <w:rPr>
        <w:rFonts w:ascii="Times New Roman" w:hAnsi="Times New Roman"/>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1"/>
      <w:lvlText w:val="%1.%2.%3.%4.%5."/>
      <w:lvlJc w:val="left"/>
      <w:pPr>
        <w:ind w:left="2232" w:hanging="792"/>
      </w:pPr>
      <w:rPr>
        <w:rFonts w:hint="default"/>
      </w:rPr>
    </w:lvl>
    <w:lvl w:ilvl="5">
      <w:start w:val="1"/>
      <w:numFmt w:val="decimal"/>
      <w:pStyle w:val="61"/>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3">
    <w:nsid w:val="3198630A"/>
    <w:multiLevelType w:val="multilevel"/>
    <w:tmpl w:val="9482BAB4"/>
    <w:lvl w:ilvl="0">
      <w:numFmt w:val="decimal"/>
      <w:lvlText w:val="%1."/>
      <w:lvlJc w:val="left"/>
      <w:pPr>
        <w:ind w:left="360" w:hanging="360"/>
      </w:pPr>
      <w:rPr>
        <w:rFonts w:ascii="Times New Roman" w:hAnsi="Times New Roman" w:cs="Times New Roman" w:hint="default"/>
      </w:rPr>
    </w:lvl>
    <w:lvl w:ilvl="1">
      <w:start w:val="6"/>
      <w:numFmt w:val="decimal"/>
      <w:lvlText w:val="%1.%2."/>
      <w:lvlJc w:val="left"/>
      <w:pPr>
        <w:ind w:left="432" w:hanging="432"/>
      </w:pPr>
      <w:rPr>
        <w:rFonts w:ascii="Times New Roman" w:hAnsi="Times New Roman" w:cs="Times New Roman" w:hint="default"/>
      </w:rPr>
    </w:lvl>
    <w:lvl w:ilvl="2">
      <w:start w:val="1"/>
      <w:numFmt w:val="decimal"/>
      <w:lvlText w:val="%1.%2.%3."/>
      <w:lvlJc w:val="left"/>
      <w:pPr>
        <w:ind w:left="1134" w:hanging="504"/>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3">
      <w:start w:val="1"/>
      <w:numFmt w:val="decimal"/>
      <w:lvlText w:val="%1.3.3.%4."/>
      <w:lvlJc w:val="left"/>
      <w:pPr>
        <w:ind w:left="1728" w:hanging="648"/>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142" w:hanging="792"/>
      </w:pPr>
      <w:rPr>
        <w:rFonts w:ascii="Times New Roman" w:hAnsi="Times New Roman" w:cs="Times New Roman" w:hint="default"/>
      </w:rPr>
    </w:lvl>
    <w:lvl w:ilvl="5">
      <w:start w:val="1"/>
      <w:numFmt w:val="decimal"/>
      <w:lvlText w:val="%1.%2.%3.%4.%5.%6."/>
      <w:lvlJc w:val="left"/>
      <w:pPr>
        <w:ind w:left="1656" w:hanging="936"/>
      </w:pPr>
      <w:rPr>
        <w:rFonts w:ascii="Times New Roman" w:hAnsi="Times New Roman" w:cs="Times New Roman" w:hint="default"/>
      </w:rPr>
    </w:lvl>
    <w:lvl w:ilvl="6">
      <w:start w:val="1"/>
      <w:numFmt w:val="decimal"/>
      <w:lvlText w:val="%1.%2.%3.%4.%5.%6.%7."/>
      <w:lvlJc w:val="left"/>
      <w:pPr>
        <w:ind w:left="3240" w:hanging="1080"/>
      </w:pPr>
      <w:rPr>
        <w:rFonts w:ascii="Times New Roman" w:hAnsi="Times New Roman" w:cs="Times New Roman" w:hint="default"/>
      </w:rPr>
    </w:lvl>
    <w:lvl w:ilvl="7">
      <w:start w:val="1"/>
      <w:numFmt w:val="decimal"/>
      <w:lvlText w:val="%1.%2.%3.%4.%5.%6.%7.%8."/>
      <w:lvlJc w:val="left"/>
      <w:pPr>
        <w:ind w:left="3744" w:hanging="1224"/>
      </w:pPr>
      <w:rPr>
        <w:rFonts w:ascii="Times New Roman" w:hAnsi="Times New Roman" w:cs="Times New Roman" w:hint="default"/>
      </w:rPr>
    </w:lvl>
    <w:lvl w:ilvl="8">
      <w:start w:val="1"/>
      <w:numFmt w:val="decimal"/>
      <w:lvlText w:val="%1.%2.%3.%4.%5.%6.%7.%8.%9."/>
      <w:lvlJc w:val="left"/>
      <w:pPr>
        <w:ind w:left="4320" w:hanging="1440"/>
      </w:pPr>
      <w:rPr>
        <w:rFonts w:ascii="Times New Roman" w:hAnsi="Times New Roman" w:cs="Times New Roman" w:hint="default"/>
      </w:rPr>
    </w:lvl>
  </w:abstractNum>
  <w:abstractNum w:abstractNumId="54">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55">
    <w:nsid w:val="32AE789D"/>
    <w:multiLevelType w:val="multilevel"/>
    <w:tmpl w:val="D5FA6B64"/>
    <w:lvl w:ilvl="0">
      <w:start w:val="1"/>
      <w:numFmt w:val="decimal"/>
      <w:pStyle w:val="12"/>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6">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57">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58">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9">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60">
    <w:nsid w:val="36337D02"/>
    <w:multiLevelType w:val="multilevel"/>
    <w:tmpl w:val="30245CEC"/>
    <w:lvl w:ilvl="0">
      <w:start w:val="1"/>
      <w:numFmt w:val="decimal"/>
      <w:pStyle w:val="21"/>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1">
    <w:nsid w:val="36AE674B"/>
    <w:multiLevelType w:val="hybridMultilevel"/>
    <w:tmpl w:val="EEF2634C"/>
    <w:lvl w:ilvl="0" w:tplc="04090001">
      <w:start w:val="1"/>
      <w:numFmt w:val="bullet"/>
      <w:lvlText w:val=""/>
      <w:lvlJc w:val="left"/>
      <w:pPr>
        <w:ind w:left="1770" w:hanging="360"/>
      </w:pPr>
      <w:rPr>
        <w:rFonts w:ascii="Symbol" w:hAnsi="Symbol" w:hint="default"/>
      </w:rPr>
    </w:lvl>
    <w:lvl w:ilvl="1" w:tplc="04090003" w:tentative="1">
      <w:start w:val="1"/>
      <w:numFmt w:val="bullet"/>
      <w:lvlText w:val="o"/>
      <w:lvlJc w:val="left"/>
      <w:pPr>
        <w:ind w:left="2490" w:hanging="360"/>
      </w:pPr>
      <w:rPr>
        <w:rFonts w:ascii="Courier New" w:hAnsi="Courier New" w:cs="Courier New" w:hint="default"/>
      </w:rPr>
    </w:lvl>
    <w:lvl w:ilvl="2" w:tplc="04090005" w:tentative="1">
      <w:start w:val="1"/>
      <w:numFmt w:val="bullet"/>
      <w:lvlText w:val=""/>
      <w:lvlJc w:val="left"/>
      <w:pPr>
        <w:ind w:left="3210" w:hanging="360"/>
      </w:pPr>
      <w:rPr>
        <w:rFonts w:ascii="Wingdings" w:hAnsi="Wingdings" w:hint="default"/>
      </w:rPr>
    </w:lvl>
    <w:lvl w:ilvl="3" w:tplc="04090001" w:tentative="1">
      <w:start w:val="1"/>
      <w:numFmt w:val="bullet"/>
      <w:lvlText w:val=""/>
      <w:lvlJc w:val="left"/>
      <w:pPr>
        <w:ind w:left="3930" w:hanging="360"/>
      </w:pPr>
      <w:rPr>
        <w:rFonts w:ascii="Symbol" w:hAnsi="Symbol" w:hint="default"/>
      </w:rPr>
    </w:lvl>
    <w:lvl w:ilvl="4" w:tplc="04090003" w:tentative="1">
      <w:start w:val="1"/>
      <w:numFmt w:val="bullet"/>
      <w:lvlText w:val="o"/>
      <w:lvlJc w:val="left"/>
      <w:pPr>
        <w:ind w:left="4650" w:hanging="360"/>
      </w:pPr>
      <w:rPr>
        <w:rFonts w:ascii="Courier New" w:hAnsi="Courier New" w:cs="Courier New" w:hint="default"/>
      </w:rPr>
    </w:lvl>
    <w:lvl w:ilvl="5" w:tplc="04090005" w:tentative="1">
      <w:start w:val="1"/>
      <w:numFmt w:val="bullet"/>
      <w:lvlText w:val=""/>
      <w:lvlJc w:val="left"/>
      <w:pPr>
        <w:ind w:left="5370" w:hanging="360"/>
      </w:pPr>
      <w:rPr>
        <w:rFonts w:ascii="Wingdings" w:hAnsi="Wingdings" w:hint="default"/>
      </w:rPr>
    </w:lvl>
    <w:lvl w:ilvl="6" w:tplc="04090001" w:tentative="1">
      <w:start w:val="1"/>
      <w:numFmt w:val="bullet"/>
      <w:lvlText w:val=""/>
      <w:lvlJc w:val="left"/>
      <w:pPr>
        <w:ind w:left="6090" w:hanging="360"/>
      </w:pPr>
      <w:rPr>
        <w:rFonts w:ascii="Symbol" w:hAnsi="Symbol" w:hint="default"/>
      </w:rPr>
    </w:lvl>
    <w:lvl w:ilvl="7" w:tplc="04090003" w:tentative="1">
      <w:start w:val="1"/>
      <w:numFmt w:val="bullet"/>
      <w:lvlText w:val="o"/>
      <w:lvlJc w:val="left"/>
      <w:pPr>
        <w:ind w:left="6810" w:hanging="360"/>
      </w:pPr>
      <w:rPr>
        <w:rFonts w:ascii="Courier New" w:hAnsi="Courier New" w:cs="Courier New" w:hint="default"/>
      </w:rPr>
    </w:lvl>
    <w:lvl w:ilvl="8" w:tplc="04090005" w:tentative="1">
      <w:start w:val="1"/>
      <w:numFmt w:val="bullet"/>
      <w:lvlText w:val=""/>
      <w:lvlJc w:val="left"/>
      <w:pPr>
        <w:ind w:left="7530" w:hanging="360"/>
      </w:pPr>
      <w:rPr>
        <w:rFonts w:ascii="Wingdings" w:hAnsi="Wingdings" w:hint="default"/>
      </w:rPr>
    </w:lvl>
  </w:abstractNum>
  <w:abstractNum w:abstractNumId="62">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3">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tentative="1">
      <w:start w:val="1"/>
      <w:numFmt w:val="bullet"/>
      <w:lvlText w:val="o"/>
      <w:lvlJc w:val="left"/>
      <w:pPr>
        <w:tabs>
          <w:tab w:val="num" w:pos="1080"/>
        </w:tabs>
        <w:ind w:left="1080" w:hanging="360"/>
      </w:pPr>
      <w:rPr>
        <w:rFonts w:ascii="Courier New" w:hAnsi="Courier New" w:cs="Courier New" w:hint="default"/>
      </w:rPr>
    </w:lvl>
    <w:lvl w:ilvl="2" w:tplc="1AB012C4" w:tentative="1">
      <w:start w:val="1"/>
      <w:numFmt w:val="bullet"/>
      <w:lvlText w:val=""/>
      <w:lvlJc w:val="left"/>
      <w:pPr>
        <w:tabs>
          <w:tab w:val="num" w:pos="1800"/>
        </w:tabs>
        <w:ind w:left="1800" w:hanging="360"/>
      </w:pPr>
      <w:rPr>
        <w:rFonts w:ascii="Wingdings" w:hAnsi="Wingdings" w:hint="default"/>
      </w:rPr>
    </w:lvl>
    <w:lvl w:ilvl="3" w:tplc="5692B16C" w:tentative="1">
      <w:start w:val="1"/>
      <w:numFmt w:val="bullet"/>
      <w:lvlText w:val=""/>
      <w:lvlJc w:val="left"/>
      <w:pPr>
        <w:tabs>
          <w:tab w:val="num" w:pos="2520"/>
        </w:tabs>
        <w:ind w:left="2520" w:hanging="360"/>
      </w:pPr>
      <w:rPr>
        <w:rFonts w:ascii="Symbol" w:hAnsi="Symbol" w:hint="default"/>
      </w:rPr>
    </w:lvl>
    <w:lvl w:ilvl="4" w:tplc="2CC619A0" w:tentative="1">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64">
    <w:nsid w:val="3CAF4366"/>
    <w:multiLevelType w:val="hybridMultilevel"/>
    <w:tmpl w:val="A200752A"/>
    <w:name w:val="listhnumber43223"/>
    <w:lvl w:ilvl="0" w:tplc="5E1CB6C4">
      <w:start w:val="1"/>
      <w:numFmt w:val="bullet"/>
      <w:lvlText w:val=""/>
      <w:lvlJc w:val="left"/>
      <w:pPr>
        <w:tabs>
          <w:tab w:val="num" w:pos="720"/>
        </w:tabs>
        <w:ind w:left="720" w:hanging="360"/>
      </w:pPr>
      <w:rPr>
        <w:rFonts w:ascii="Symbol" w:hAnsi="Symbol" w:hint="default"/>
      </w:rPr>
    </w:lvl>
    <w:lvl w:ilvl="1" w:tplc="143472F8">
      <w:start w:val="1"/>
      <w:numFmt w:val="bullet"/>
      <w:lvlText w:val="o"/>
      <w:lvlJc w:val="left"/>
      <w:pPr>
        <w:tabs>
          <w:tab w:val="num" w:pos="1440"/>
        </w:tabs>
        <w:ind w:left="1440" w:hanging="360"/>
      </w:pPr>
      <w:rPr>
        <w:rFonts w:ascii="Courier New" w:hAnsi="Courier New" w:cs="Courier New" w:hint="default"/>
      </w:rPr>
    </w:lvl>
    <w:lvl w:ilvl="2" w:tplc="FEA2456C">
      <w:start w:val="1"/>
      <w:numFmt w:val="bullet"/>
      <w:lvlText w:val=""/>
      <w:lvlJc w:val="left"/>
      <w:pPr>
        <w:tabs>
          <w:tab w:val="num" w:pos="2160"/>
        </w:tabs>
        <w:ind w:left="2160" w:hanging="360"/>
      </w:pPr>
      <w:rPr>
        <w:rFonts w:ascii="Wingdings" w:hAnsi="Wingdings" w:hint="default"/>
      </w:rPr>
    </w:lvl>
    <w:lvl w:ilvl="3" w:tplc="D0444116" w:tentative="1">
      <w:start w:val="1"/>
      <w:numFmt w:val="bullet"/>
      <w:lvlText w:val=""/>
      <w:lvlJc w:val="left"/>
      <w:pPr>
        <w:tabs>
          <w:tab w:val="num" w:pos="2880"/>
        </w:tabs>
        <w:ind w:left="2880" w:hanging="360"/>
      </w:pPr>
      <w:rPr>
        <w:rFonts w:ascii="Symbol" w:hAnsi="Symbol" w:hint="default"/>
      </w:rPr>
    </w:lvl>
    <w:lvl w:ilvl="4" w:tplc="6C8EF1D2" w:tentative="1">
      <w:start w:val="1"/>
      <w:numFmt w:val="bullet"/>
      <w:lvlText w:val="o"/>
      <w:lvlJc w:val="left"/>
      <w:pPr>
        <w:tabs>
          <w:tab w:val="num" w:pos="3600"/>
        </w:tabs>
        <w:ind w:left="3600" w:hanging="360"/>
      </w:pPr>
      <w:rPr>
        <w:rFonts w:ascii="Courier New" w:hAnsi="Courier New" w:cs="Courier New" w:hint="default"/>
      </w:rPr>
    </w:lvl>
    <w:lvl w:ilvl="5" w:tplc="C9CE8D9A" w:tentative="1">
      <w:start w:val="1"/>
      <w:numFmt w:val="bullet"/>
      <w:lvlText w:val=""/>
      <w:lvlJc w:val="left"/>
      <w:pPr>
        <w:tabs>
          <w:tab w:val="num" w:pos="4320"/>
        </w:tabs>
        <w:ind w:left="4320" w:hanging="360"/>
      </w:pPr>
      <w:rPr>
        <w:rFonts w:ascii="Wingdings" w:hAnsi="Wingdings" w:hint="default"/>
      </w:rPr>
    </w:lvl>
    <w:lvl w:ilvl="6" w:tplc="EA0AFF7A" w:tentative="1">
      <w:start w:val="1"/>
      <w:numFmt w:val="bullet"/>
      <w:lvlText w:val=""/>
      <w:lvlJc w:val="left"/>
      <w:pPr>
        <w:tabs>
          <w:tab w:val="num" w:pos="5040"/>
        </w:tabs>
        <w:ind w:left="5040" w:hanging="360"/>
      </w:pPr>
      <w:rPr>
        <w:rFonts w:ascii="Symbol" w:hAnsi="Symbol" w:hint="default"/>
      </w:rPr>
    </w:lvl>
    <w:lvl w:ilvl="7" w:tplc="ADA0742E" w:tentative="1">
      <w:start w:val="1"/>
      <w:numFmt w:val="bullet"/>
      <w:lvlText w:val="o"/>
      <w:lvlJc w:val="left"/>
      <w:pPr>
        <w:tabs>
          <w:tab w:val="num" w:pos="5760"/>
        </w:tabs>
        <w:ind w:left="5760" w:hanging="360"/>
      </w:pPr>
      <w:rPr>
        <w:rFonts w:ascii="Courier New" w:hAnsi="Courier New" w:cs="Courier New" w:hint="default"/>
      </w:rPr>
    </w:lvl>
    <w:lvl w:ilvl="8" w:tplc="77FA440E" w:tentative="1">
      <w:start w:val="1"/>
      <w:numFmt w:val="bullet"/>
      <w:lvlText w:val=""/>
      <w:lvlJc w:val="left"/>
      <w:pPr>
        <w:tabs>
          <w:tab w:val="num" w:pos="6480"/>
        </w:tabs>
        <w:ind w:left="6480" w:hanging="360"/>
      </w:pPr>
      <w:rPr>
        <w:rFonts w:ascii="Wingdings" w:hAnsi="Wingdings" w:hint="default"/>
      </w:rPr>
    </w:lvl>
  </w:abstractNum>
  <w:abstractNum w:abstractNumId="65">
    <w:nsid w:val="3E383AE7"/>
    <w:multiLevelType w:val="hybridMultilevel"/>
    <w:tmpl w:val="83AE41DC"/>
    <w:lvl w:ilvl="0" w:tplc="04090001">
      <w:start w:val="1"/>
      <w:numFmt w:val="bullet"/>
      <w:lvlText w:val=""/>
      <w:lvlJc w:val="left"/>
      <w:pPr>
        <w:tabs>
          <w:tab w:val="num" w:pos="1500"/>
        </w:tabs>
        <w:ind w:left="1500" w:hanging="360"/>
      </w:pPr>
      <w:rPr>
        <w:rFonts w:ascii="Symbol" w:hAnsi="Symbol" w:hint="default"/>
        <w:color w:val="auto"/>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66">
    <w:nsid w:val="3E6B5838"/>
    <w:multiLevelType w:val="multilevel"/>
    <w:tmpl w:val="64B61A24"/>
    <w:lvl w:ilvl="0">
      <w:numFmt w:val="decimal"/>
      <w:lvlText w:val="%1."/>
      <w:lvlJc w:val="left"/>
      <w:pPr>
        <w:ind w:left="360" w:hanging="360"/>
      </w:pPr>
      <w:rPr>
        <w:rFonts w:hint="default"/>
      </w:rPr>
    </w:lvl>
    <w:lvl w:ilvl="1">
      <w:start w:val="1"/>
      <w:numFmt w:val="decimal"/>
      <w:lvlText w:val="%1.%2."/>
      <w:lvlJc w:val="left"/>
      <w:pPr>
        <w:ind w:left="792" w:hanging="432"/>
      </w:pPr>
      <w:rPr>
        <w:rFonts w:hint="default"/>
        <w:lang w:bidi="he-IL"/>
      </w:rPr>
    </w:lvl>
    <w:lvl w:ilvl="2">
      <w:start w:val="1"/>
      <w:numFmt w:val="decimal"/>
      <w:lvlText w:val="%1.%2.%3."/>
      <w:lvlJc w:val="left"/>
      <w:pPr>
        <w:ind w:left="1224" w:hanging="504"/>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bullet"/>
      <w:lvlText w:val=""/>
      <w:lvlJc w:val="left"/>
      <w:pPr>
        <w:ind w:left="1728" w:hanging="648"/>
      </w:pPr>
      <w:rPr>
        <w:rFonts w:ascii="Symbol" w:hAnsi="Symbol"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7">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68">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9">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7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71">
    <w:nsid w:val="473F7A27"/>
    <w:multiLevelType w:val="multilevel"/>
    <w:tmpl w:val="BF20BD20"/>
    <w:lvl w:ilvl="0">
      <w:start w:val="1"/>
      <w:numFmt w:val="decimal"/>
      <w:lvlText w:val="%1."/>
      <w:lvlJc w:val="left"/>
      <w:pPr>
        <w:ind w:left="180" w:hanging="360"/>
      </w:pPr>
      <w:rPr>
        <w:rFonts w:hint="default"/>
        <w:sz w:val="28"/>
        <w:szCs w:val="28"/>
      </w:rPr>
    </w:lvl>
    <w:lvl w:ilvl="1">
      <w:start w:val="1"/>
      <w:numFmt w:val="decimal"/>
      <w:isLgl/>
      <w:lvlText w:val="%1.%2"/>
      <w:lvlJc w:val="left"/>
      <w:pPr>
        <w:ind w:left="386" w:hanging="360"/>
      </w:pPr>
      <w:rPr>
        <w:rFonts w:hint="default"/>
      </w:rPr>
    </w:lvl>
    <w:lvl w:ilvl="2">
      <w:start w:val="1"/>
      <w:numFmt w:val="decimal"/>
      <w:isLgl/>
      <w:lvlText w:val="%1.%2.%3"/>
      <w:lvlJc w:val="left"/>
      <w:pPr>
        <w:ind w:left="952" w:hanging="720"/>
      </w:pPr>
      <w:rPr>
        <w:rFonts w:hint="default"/>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72">
    <w:nsid w:val="47FF51A9"/>
    <w:multiLevelType w:val="hybridMultilevel"/>
    <w:tmpl w:val="1E32CF4E"/>
    <w:name w:val="listnumber6"/>
    <w:lvl w:ilvl="0" w:tplc="298890EA">
      <w:start w:val="1"/>
      <w:numFmt w:val="decimal"/>
      <w:lvlText w:val="%1."/>
      <w:lvlJc w:val="left"/>
      <w:pPr>
        <w:tabs>
          <w:tab w:val="num" w:pos="360"/>
        </w:tabs>
        <w:ind w:left="360" w:right="720" w:hanging="360"/>
      </w:pPr>
    </w:lvl>
    <w:lvl w:ilvl="1" w:tplc="EF4CEF72">
      <w:start w:val="1"/>
      <w:numFmt w:val="lowerLetter"/>
      <w:lvlText w:val="%2."/>
      <w:lvlJc w:val="left"/>
      <w:pPr>
        <w:tabs>
          <w:tab w:val="num" w:pos="1080"/>
        </w:tabs>
        <w:ind w:left="1080" w:hanging="360"/>
      </w:pPr>
    </w:lvl>
    <w:lvl w:ilvl="2" w:tplc="75B89470" w:tentative="1">
      <w:start w:val="1"/>
      <w:numFmt w:val="lowerRoman"/>
      <w:lvlText w:val="%3."/>
      <w:lvlJc w:val="right"/>
      <w:pPr>
        <w:tabs>
          <w:tab w:val="num" w:pos="1800"/>
        </w:tabs>
        <w:ind w:left="1800" w:hanging="180"/>
      </w:pPr>
    </w:lvl>
    <w:lvl w:ilvl="3" w:tplc="2C7A96CE" w:tentative="1">
      <w:start w:val="1"/>
      <w:numFmt w:val="decimal"/>
      <w:lvlText w:val="%4."/>
      <w:lvlJc w:val="left"/>
      <w:pPr>
        <w:tabs>
          <w:tab w:val="num" w:pos="2520"/>
        </w:tabs>
        <w:ind w:left="2520" w:hanging="360"/>
      </w:pPr>
    </w:lvl>
    <w:lvl w:ilvl="4" w:tplc="D2F8EDCE" w:tentative="1">
      <w:start w:val="1"/>
      <w:numFmt w:val="lowerLetter"/>
      <w:lvlText w:val="%5."/>
      <w:lvlJc w:val="left"/>
      <w:pPr>
        <w:tabs>
          <w:tab w:val="num" w:pos="3240"/>
        </w:tabs>
        <w:ind w:left="3240" w:hanging="360"/>
      </w:pPr>
    </w:lvl>
    <w:lvl w:ilvl="5" w:tplc="B1102DEE" w:tentative="1">
      <w:start w:val="1"/>
      <w:numFmt w:val="lowerRoman"/>
      <w:lvlText w:val="%6."/>
      <w:lvlJc w:val="right"/>
      <w:pPr>
        <w:tabs>
          <w:tab w:val="num" w:pos="3960"/>
        </w:tabs>
        <w:ind w:left="3960" w:hanging="180"/>
      </w:pPr>
    </w:lvl>
    <w:lvl w:ilvl="6" w:tplc="6618101A" w:tentative="1">
      <w:start w:val="1"/>
      <w:numFmt w:val="decimal"/>
      <w:lvlText w:val="%7."/>
      <w:lvlJc w:val="left"/>
      <w:pPr>
        <w:tabs>
          <w:tab w:val="num" w:pos="4680"/>
        </w:tabs>
        <w:ind w:left="4680" w:hanging="360"/>
      </w:pPr>
    </w:lvl>
    <w:lvl w:ilvl="7" w:tplc="0B121EE8" w:tentative="1">
      <w:start w:val="1"/>
      <w:numFmt w:val="lowerLetter"/>
      <w:lvlText w:val="%8."/>
      <w:lvlJc w:val="left"/>
      <w:pPr>
        <w:tabs>
          <w:tab w:val="num" w:pos="5400"/>
        </w:tabs>
        <w:ind w:left="5400" w:hanging="360"/>
      </w:pPr>
    </w:lvl>
    <w:lvl w:ilvl="8" w:tplc="21DC4D78" w:tentative="1">
      <w:start w:val="1"/>
      <w:numFmt w:val="lowerRoman"/>
      <w:lvlText w:val="%9."/>
      <w:lvlJc w:val="right"/>
      <w:pPr>
        <w:tabs>
          <w:tab w:val="num" w:pos="6120"/>
        </w:tabs>
        <w:ind w:left="6120" w:hanging="180"/>
      </w:pPr>
    </w:lvl>
  </w:abstractNum>
  <w:abstractNum w:abstractNumId="73">
    <w:nsid w:val="484D030C"/>
    <w:multiLevelType w:val="hybridMultilevel"/>
    <w:tmpl w:val="EEEED9A6"/>
    <w:name w:val="listhnumber5"/>
    <w:lvl w:ilvl="0" w:tplc="D938D1B0">
      <w:start w:val="1"/>
      <w:numFmt w:val="hebrew1"/>
      <w:lvlText w:val="%1."/>
      <w:lvlJc w:val="center"/>
      <w:pPr>
        <w:tabs>
          <w:tab w:val="num" w:pos="227"/>
        </w:tabs>
        <w:ind w:left="227" w:hanging="227"/>
      </w:pPr>
      <w:rPr>
        <w:color w:val="auto"/>
        <w:lang w:val="en-US"/>
      </w:rPr>
    </w:lvl>
    <w:lvl w:ilvl="1" w:tplc="EE389B5E">
      <w:start w:val="1"/>
      <w:numFmt w:val="hebrew1"/>
      <w:lvlText w:val="%2."/>
      <w:lvlJc w:val="left"/>
      <w:pPr>
        <w:tabs>
          <w:tab w:val="num" w:pos="360"/>
        </w:tabs>
        <w:ind w:left="360" w:hanging="360"/>
      </w:pPr>
      <w:rPr>
        <w:rFonts w:ascii="Times New Roman" w:eastAsia="Times New Roman" w:hAnsi="Times New Roman" w:cs="Times New Roman"/>
        <w:lang w:val="en-US" w:bidi="he-IL"/>
      </w:rPr>
    </w:lvl>
    <w:lvl w:ilvl="2" w:tplc="EC68E8D8">
      <w:start w:val="1"/>
      <w:numFmt w:val="lowerRoman"/>
      <w:lvlText w:val="%3."/>
      <w:lvlJc w:val="right"/>
      <w:pPr>
        <w:tabs>
          <w:tab w:val="num" w:pos="2047"/>
        </w:tabs>
        <w:ind w:left="2047" w:hanging="180"/>
      </w:pPr>
    </w:lvl>
    <w:lvl w:ilvl="3" w:tplc="6610E8A2">
      <w:start w:val="1"/>
      <w:numFmt w:val="decimal"/>
      <w:lvlText w:val="%4."/>
      <w:lvlJc w:val="left"/>
      <w:pPr>
        <w:tabs>
          <w:tab w:val="num" w:pos="2767"/>
        </w:tabs>
        <w:ind w:left="2767" w:hanging="360"/>
      </w:pPr>
    </w:lvl>
    <w:lvl w:ilvl="4" w:tplc="0AD03D44">
      <w:start w:val="1"/>
      <w:numFmt w:val="decimal"/>
      <w:lvlText w:val="%5."/>
      <w:lvlJc w:val="left"/>
      <w:pPr>
        <w:tabs>
          <w:tab w:val="num" w:pos="3600"/>
        </w:tabs>
        <w:ind w:left="3600" w:hanging="360"/>
      </w:pPr>
    </w:lvl>
    <w:lvl w:ilvl="5" w:tplc="E39C7E16">
      <w:start w:val="1"/>
      <w:numFmt w:val="decimal"/>
      <w:lvlText w:val="%6."/>
      <w:lvlJc w:val="left"/>
      <w:pPr>
        <w:tabs>
          <w:tab w:val="num" w:pos="4320"/>
        </w:tabs>
        <w:ind w:left="4320" w:hanging="360"/>
      </w:pPr>
    </w:lvl>
    <w:lvl w:ilvl="6" w:tplc="B80E9556">
      <w:start w:val="1"/>
      <w:numFmt w:val="decimal"/>
      <w:lvlText w:val="%7."/>
      <w:lvlJc w:val="left"/>
      <w:pPr>
        <w:tabs>
          <w:tab w:val="num" w:pos="5040"/>
        </w:tabs>
        <w:ind w:left="5040" w:hanging="360"/>
      </w:pPr>
    </w:lvl>
    <w:lvl w:ilvl="7" w:tplc="6BE82B14">
      <w:start w:val="1"/>
      <w:numFmt w:val="decimal"/>
      <w:lvlText w:val="%8."/>
      <w:lvlJc w:val="left"/>
      <w:pPr>
        <w:tabs>
          <w:tab w:val="num" w:pos="5760"/>
        </w:tabs>
        <w:ind w:left="5760" w:hanging="360"/>
      </w:pPr>
    </w:lvl>
    <w:lvl w:ilvl="8" w:tplc="FF62D842">
      <w:start w:val="1"/>
      <w:numFmt w:val="decimal"/>
      <w:lvlText w:val="%9."/>
      <w:lvlJc w:val="left"/>
      <w:pPr>
        <w:tabs>
          <w:tab w:val="num" w:pos="6480"/>
        </w:tabs>
        <w:ind w:left="6480" w:hanging="360"/>
      </w:pPr>
    </w:lvl>
  </w:abstractNum>
  <w:abstractNum w:abstractNumId="74">
    <w:nsid w:val="4ACB1CCB"/>
    <w:multiLevelType w:val="hybridMultilevel"/>
    <w:tmpl w:val="B7AE0194"/>
    <w:name w:val="listhnumber432232223222332222222223422"/>
    <w:lvl w:ilvl="0" w:tplc="83FA9684">
      <w:start w:val="1"/>
      <w:numFmt w:val="decimal"/>
      <w:lvlText w:val="%1."/>
      <w:lvlJc w:val="left"/>
      <w:pPr>
        <w:tabs>
          <w:tab w:val="num" w:pos="720"/>
        </w:tabs>
        <w:ind w:left="720" w:right="720" w:hanging="360"/>
      </w:p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75">
    <w:nsid w:val="4B386397"/>
    <w:multiLevelType w:val="multilevel"/>
    <w:tmpl w:val="BC86DA0E"/>
    <w:name w:val="listhnumber43223222322233222222222343222"/>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ind w:left="1728" w:hanging="648"/>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6">
    <w:nsid w:val="4DC01760"/>
    <w:multiLevelType w:val="hybridMultilevel"/>
    <w:tmpl w:val="A41A1BE8"/>
    <w:name w:val="listnumber62"/>
    <w:lvl w:ilvl="0" w:tplc="59D6BC9E">
      <w:start w:val="1"/>
      <w:numFmt w:val="decimal"/>
      <w:lvlText w:val="%1)"/>
      <w:lvlJc w:val="left"/>
      <w:pPr>
        <w:tabs>
          <w:tab w:val="num" w:pos="3436"/>
        </w:tabs>
        <w:ind w:left="3436" w:hanging="360"/>
      </w:pPr>
    </w:lvl>
    <w:lvl w:ilvl="1" w:tplc="B38A430A">
      <w:start w:val="1"/>
      <w:numFmt w:val="lowerLetter"/>
      <w:lvlText w:val="%2."/>
      <w:lvlJc w:val="left"/>
      <w:pPr>
        <w:tabs>
          <w:tab w:val="num" w:pos="4156"/>
        </w:tabs>
        <w:ind w:left="4156" w:hanging="360"/>
      </w:pPr>
    </w:lvl>
    <w:lvl w:ilvl="2" w:tplc="4D3C590C" w:tentative="1">
      <w:start w:val="1"/>
      <w:numFmt w:val="lowerRoman"/>
      <w:lvlText w:val="%3."/>
      <w:lvlJc w:val="right"/>
      <w:pPr>
        <w:tabs>
          <w:tab w:val="num" w:pos="4876"/>
        </w:tabs>
        <w:ind w:left="4876" w:hanging="180"/>
      </w:pPr>
    </w:lvl>
    <w:lvl w:ilvl="3" w:tplc="95020402">
      <w:start w:val="1"/>
      <w:numFmt w:val="decimal"/>
      <w:lvlText w:val="%4."/>
      <w:lvlJc w:val="left"/>
      <w:pPr>
        <w:tabs>
          <w:tab w:val="num" w:pos="5596"/>
        </w:tabs>
        <w:ind w:left="5596" w:hanging="360"/>
      </w:pPr>
    </w:lvl>
    <w:lvl w:ilvl="4" w:tplc="34D2D4BE" w:tentative="1">
      <w:start w:val="1"/>
      <w:numFmt w:val="lowerLetter"/>
      <w:lvlText w:val="%5."/>
      <w:lvlJc w:val="left"/>
      <w:pPr>
        <w:tabs>
          <w:tab w:val="num" w:pos="6316"/>
        </w:tabs>
        <w:ind w:left="6316" w:hanging="360"/>
      </w:pPr>
    </w:lvl>
    <w:lvl w:ilvl="5" w:tplc="F42017D2" w:tentative="1">
      <w:start w:val="1"/>
      <w:numFmt w:val="lowerRoman"/>
      <w:lvlText w:val="%6."/>
      <w:lvlJc w:val="right"/>
      <w:pPr>
        <w:tabs>
          <w:tab w:val="num" w:pos="7036"/>
        </w:tabs>
        <w:ind w:left="7036" w:hanging="180"/>
      </w:pPr>
    </w:lvl>
    <w:lvl w:ilvl="6" w:tplc="3A80C8E4" w:tentative="1">
      <w:start w:val="1"/>
      <w:numFmt w:val="decimal"/>
      <w:lvlText w:val="%7."/>
      <w:lvlJc w:val="left"/>
      <w:pPr>
        <w:tabs>
          <w:tab w:val="num" w:pos="7756"/>
        </w:tabs>
        <w:ind w:left="7756" w:hanging="360"/>
      </w:pPr>
    </w:lvl>
    <w:lvl w:ilvl="7" w:tplc="87E6034C" w:tentative="1">
      <w:start w:val="1"/>
      <w:numFmt w:val="lowerLetter"/>
      <w:lvlText w:val="%8."/>
      <w:lvlJc w:val="left"/>
      <w:pPr>
        <w:tabs>
          <w:tab w:val="num" w:pos="8476"/>
        </w:tabs>
        <w:ind w:left="8476" w:hanging="360"/>
      </w:pPr>
    </w:lvl>
    <w:lvl w:ilvl="8" w:tplc="C854B1C6" w:tentative="1">
      <w:start w:val="1"/>
      <w:numFmt w:val="lowerRoman"/>
      <w:lvlText w:val="%9."/>
      <w:lvlJc w:val="right"/>
      <w:pPr>
        <w:tabs>
          <w:tab w:val="num" w:pos="9196"/>
        </w:tabs>
        <w:ind w:left="9196" w:hanging="180"/>
      </w:pPr>
    </w:lvl>
  </w:abstractNum>
  <w:abstractNum w:abstractNumId="77">
    <w:nsid w:val="4EB06CA3"/>
    <w:multiLevelType w:val="hybridMultilevel"/>
    <w:tmpl w:val="01C07B5C"/>
    <w:lvl w:ilvl="0" w:tplc="04090005">
      <w:start w:val="1"/>
      <w:numFmt w:val="bullet"/>
      <w:lvlText w:val=""/>
      <w:lvlJc w:val="left"/>
      <w:pPr>
        <w:ind w:left="2970" w:hanging="360"/>
      </w:pPr>
      <w:rPr>
        <w:rFonts w:ascii="Wingdings" w:hAnsi="Wingdings" w:hint="default"/>
      </w:rPr>
    </w:lvl>
    <w:lvl w:ilvl="1" w:tplc="04090003" w:tentative="1">
      <w:start w:val="1"/>
      <w:numFmt w:val="bullet"/>
      <w:lvlText w:val="o"/>
      <w:lvlJc w:val="left"/>
      <w:pPr>
        <w:ind w:left="3690" w:hanging="360"/>
      </w:pPr>
      <w:rPr>
        <w:rFonts w:ascii="Courier New" w:hAnsi="Courier New" w:cs="Courier New" w:hint="default"/>
      </w:rPr>
    </w:lvl>
    <w:lvl w:ilvl="2" w:tplc="04090005" w:tentative="1">
      <w:start w:val="1"/>
      <w:numFmt w:val="bullet"/>
      <w:lvlText w:val=""/>
      <w:lvlJc w:val="left"/>
      <w:pPr>
        <w:ind w:left="4410" w:hanging="360"/>
      </w:pPr>
      <w:rPr>
        <w:rFonts w:ascii="Wingdings" w:hAnsi="Wingdings" w:hint="default"/>
      </w:rPr>
    </w:lvl>
    <w:lvl w:ilvl="3" w:tplc="04090001" w:tentative="1">
      <w:start w:val="1"/>
      <w:numFmt w:val="bullet"/>
      <w:lvlText w:val=""/>
      <w:lvlJc w:val="left"/>
      <w:pPr>
        <w:ind w:left="5130" w:hanging="360"/>
      </w:pPr>
      <w:rPr>
        <w:rFonts w:ascii="Symbol" w:hAnsi="Symbol" w:hint="default"/>
      </w:rPr>
    </w:lvl>
    <w:lvl w:ilvl="4" w:tplc="04090003" w:tentative="1">
      <w:start w:val="1"/>
      <w:numFmt w:val="bullet"/>
      <w:lvlText w:val="o"/>
      <w:lvlJc w:val="left"/>
      <w:pPr>
        <w:ind w:left="5850" w:hanging="360"/>
      </w:pPr>
      <w:rPr>
        <w:rFonts w:ascii="Courier New" w:hAnsi="Courier New" w:cs="Courier New" w:hint="default"/>
      </w:rPr>
    </w:lvl>
    <w:lvl w:ilvl="5" w:tplc="04090005" w:tentative="1">
      <w:start w:val="1"/>
      <w:numFmt w:val="bullet"/>
      <w:lvlText w:val=""/>
      <w:lvlJc w:val="left"/>
      <w:pPr>
        <w:ind w:left="6570" w:hanging="360"/>
      </w:pPr>
      <w:rPr>
        <w:rFonts w:ascii="Wingdings" w:hAnsi="Wingdings" w:hint="default"/>
      </w:rPr>
    </w:lvl>
    <w:lvl w:ilvl="6" w:tplc="04090001" w:tentative="1">
      <w:start w:val="1"/>
      <w:numFmt w:val="bullet"/>
      <w:lvlText w:val=""/>
      <w:lvlJc w:val="left"/>
      <w:pPr>
        <w:ind w:left="7290" w:hanging="360"/>
      </w:pPr>
      <w:rPr>
        <w:rFonts w:ascii="Symbol" w:hAnsi="Symbol" w:hint="default"/>
      </w:rPr>
    </w:lvl>
    <w:lvl w:ilvl="7" w:tplc="04090003" w:tentative="1">
      <w:start w:val="1"/>
      <w:numFmt w:val="bullet"/>
      <w:lvlText w:val="o"/>
      <w:lvlJc w:val="left"/>
      <w:pPr>
        <w:ind w:left="8010" w:hanging="360"/>
      </w:pPr>
      <w:rPr>
        <w:rFonts w:ascii="Courier New" w:hAnsi="Courier New" w:cs="Courier New" w:hint="default"/>
      </w:rPr>
    </w:lvl>
    <w:lvl w:ilvl="8" w:tplc="04090005" w:tentative="1">
      <w:start w:val="1"/>
      <w:numFmt w:val="bullet"/>
      <w:lvlText w:val=""/>
      <w:lvlJc w:val="left"/>
      <w:pPr>
        <w:ind w:left="8730" w:hanging="360"/>
      </w:pPr>
      <w:rPr>
        <w:rFonts w:ascii="Wingdings" w:hAnsi="Wingdings" w:hint="default"/>
      </w:rPr>
    </w:lvl>
  </w:abstractNum>
  <w:abstractNum w:abstractNumId="78">
    <w:nsid w:val="4FDE3C4C"/>
    <w:multiLevelType w:val="hybridMultilevel"/>
    <w:tmpl w:val="B240B610"/>
    <w:lvl w:ilvl="0" w:tplc="01B0FA52">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9">
    <w:nsid w:val="514518F5"/>
    <w:multiLevelType w:val="multilevel"/>
    <w:tmpl w:val="E02ED698"/>
    <w:name w:val="listhnumber43223222322233222222"/>
    <w:lvl w:ilvl="0">
      <w:start w:val="2"/>
      <w:numFmt w:val="decimal"/>
      <w:lvlText w:val="%1."/>
      <w:lvlJc w:val="left"/>
      <w:pPr>
        <w:tabs>
          <w:tab w:val="num" w:pos="360"/>
        </w:tabs>
        <w:ind w:left="360" w:hanging="360"/>
      </w:pPr>
      <w:rPr>
        <w:rFonts w:hint="default"/>
        <w:sz w:val="40"/>
      </w:rPr>
    </w:lvl>
    <w:lvl w:ilvl="1">
      <w:start w:val="1"/>
      <w:numFmt w:val="decimal"/>
      <w:lvlText w:val="%1.%2."/>
      <w:lvlJc w:val="left"/>
      <w:pPr>
        <w:tabs>
          <w:tab w:val="num" w:pos="1080"/>
        </w:tabs>
        <w:ind w:left="792" w:hanging="432"/>
      </w:pPr>
      <w:rPr>
        <w:rFonts w:hint="default"/>
        <w:b/>
        <w:bCs w:val="0"/>
        <w:i w:val="0"/>
        <w:iCs w:val="0"/>
        <w:sz w:val="32"/>
        <w:szCs w:val="26"/>
      </w:rPr>
    </w:lvl>
    <w:lvl w:ilvl="2">
      <w:start w:val="1"/>
      <w:numFmt w:val="decimal"/>
      <w:lvlText w:val="%1.%2.%3."/>
      <w:lvlJc w:val="left"/>
      <w:pPr>
        <w:tabs>
          <w:tab w:val="num" w:pos="1800"/>
        </w:tabs>
        <w:ind w:left="1224" w:hanging="770"/>
      </w:pPr>
      <w:rPr>
        <w:rFonts w:hint="default"/>
        <w:sz w:val="28"/>
      </w:rPr>
    </w:lvl>
    <w:lvl w:ilvl="3">
      <w:start w:val="1"/>
      <w:numFmt w:val="decimal"/>
      <w:lvlText w:val="%1.%2.%3.%4."/>
      <w:lvlJc w:val="left"/>
      <w:pPr>
        <w:tabs>
          <w:tab w:val="num" w:pos="2160"/>
        </w:tabs>
        <w:ind w:left="1728" w:hanging="648"/>
      </w:pPr>
      <w:rPr>
        <w:rFonts w:hint="default"/>
        <w:sz w:val="28"/>
      </w:rPr>
    </w:lvl>
    <w:lvl w:ilvl="4">
      <w:start w:val="1"/>
      <w:numFmt w:val="decimal"/>
      <w:lvlText w:val="%1.%2.%3.%4.%5."/>
      <w:lvlJc w:val="left"/>
      <w:pPr>
        <w:tabs>
          <w:tab w:val="num" w:pos="2880"/>
        </w:tabs>
        <w:ind w:left="2232" w:hanging="792"/>
      </w:pPr>
      <w:rPr>
        <w:rFonts w:hint="default"/>
        <w:sz w:val="28"/>
      </w:rPr>
    </w:lvl>
    <w:lvl w:ilvl="5">
      <w:start w:val="1"/>
      <w:numFmt w:val="decimal"/>
      <w:lvlText w:val="%1.%2.%3.%4.%5.%6."/>
      <w:lvlJc w:val="left"/>
      <w:pPr>
        <w:tabs>
          <w:tab w:val="num" w:pos="3600"/>
        </w:tabs>
        <w:ind w:left="2736" w:hanging="936"/>
      </w:pPr>
      <w:rPr>
        <w:rFonts w:hint="default"/>
        <w:sz w:val="28"/>
      </w:rPr>
    </w:lvl>
    <w:lvl w:ilvl="6">
      <w:start w:val="1"/>
      <w:numFmt w:val="decimal"/>
      <w:lvlText w:val="%1.%2.%3.%4.%5.%6.%7."/>
      <w:lvlJc w:val="left"/>
      <w:pPr>
        <w:tabs>
          <w:tab w:val="num" w:pos="4320"/>
        </w:tabs>
        <w:ind w:left="3240" w:hanging="1080"/>
      </w:pPr>
      <w:rPr>
        <w:rFonts w:hint="default"/>
        <w:sz w:val="28"/>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80">
    <w:nsid w:val="56F35E97"/>
    <w:multiLevelType w:val="hybridMultilevel"/>
    <w:tmpl w:val="32289ACC"/>
    <w:name w:val="listhnumber432232223222332222222222"/>
    <w:lvl w:ilvl="0" w:tplc="35905CE2">
      <w:start w:val="3"/>
      <w:numFmt w:val="decimal"/>
      <w:lvlText w:val="%1."/>
      <w:lvlJc w:val="left"/>
      <w:pPr>
        <w:tabs>
          <w:tab w:val="num" w:pos="360"/>
        </w:tabs>
        <w:ind w:left="360" w:hanging="360"/>
      </w:pPr>
      <w:rPr>
        <w:rFonts w:hint="default"/>
      </w:rPr>
    </w:lvl>
    <w:lvl w:ilvl="1" w:tplc="B0C62F52" w:tentative="1">
      <w:start w:val="1"/>
      <w:numFmt w:val="lowerLetter"/>
      <w:lvlText w:val="%2."/>
      <w:lvlJc w:val="left"/>
      <w:pPr>
        <w:tabs>
          <w:tab w:val="num" w:pos="1440"/>
        </w:tabs>
        <w:ind w:left="1440" w:hanging="360"/>
      </w:pPr>
    </w:lvl>
    <w:lvl w:ilvl="2" w:tplc="B95A224C" w:tentative="1">
      <w:start w:val="1"/>
      <w:numFmt w:val="lowerRoman"/>
      <w:lvlText w:val="%3."/>
      <w:lvlJc w:val="right"/>
      <w:pPr>
        <w:tabs>
          <w:tab w:val="num" w:pos="2160"/>
        </w:tabs>
        <w:ind w:left="2160" w:hanging="180"/>
      </w:pPr>
    </w:lvl>
    <w:lvl w:ilvl="3" w:tplc="17EAC25C" w:tentative="1">
      <w:start w:val="1"/>
      <w:numFmt w:val="decimal"/>
      <w:lvlText w:val="%4."/>
      <w:lvlJc w:val="left"/>
      <w:pPr>
        <w:tabs>
          <w:tab w:val="num" w:pos="2880"/>
        </w:tabs>
        <w:ind w:left="2880" w:hanging="360"/>
      </w:pPr>
    </w:lvl>
    <w:lvl w:ilvl="4" w:tplc="F62EEDCA" w:tentative="1">
      <w:start w:val="1"/>
      <w:numFmt w:val="lowerLetter"/>
      <w:lvlText w:val="%5."/>
      <w:lvlJc w:val="left"/>
      <w:pPr>
        <w:tabs>
          <w:tab w:val="num" w:pos="3600"/>
        </w:tabs>
        <w:ind w:left="3600" w:hanging="360"/>
      </w:pPr>
    </w:lvl>
    <w:lvl w:ilvl="5" w:tplc="1ABE5234" w:tentative="1">
      <w:start w:val="1"/>
      <w:numFmt w:val="lowerRoman"/>
      <w:lvlText w:val="%6."/>
      <w:lvlJc w:val="right"/>
      <w:pPr>
        <w:tabs>
          <w:tab w:val="num" w:pos="4320"/>
        </w:tabs>
        <w:ind w:left="4320" w:hanging="180"/>
      </w:pPr>
    </w:lvl>
    <w:lvl w:ilvl="6" w:tplc="06CC218C" w:tentative="1">
      <w:start w:val="1"/>
      <w:numFmt w:val="decimal"/>
      <w:lvlText w:val="%7."/>
      <w:lvlJc w:val="left"/>
      <w:pPr>
        <w:tabs>
          <w:tab w:val="num" w:pos="5040"/>
        </w:tabs>
        <w:ind w:left="5040" w:hanging="360"/>
      </w:pPr>
    </w:lvl>
    <w:lvl w:ilvl="7" w:tplc="68F03D68" w:tentative="1">
      <w:start w:val="1"/>
      <w:numFmt w:val="lowerLetter"/>
      <w:lvlText w:val="%8."/>
      <w:lvlJc w:val="left"/>
      <w:pPr>
        <w:tabs>
          <w:tab w:val="num" w:pos="5760"/>
        </w:tabs>
        <w:ind w:left="5760" w:hanging="360"/>
      </w:pPr>
    </w:lvl>
    <w:lvl w:ilvl="8" w:tplc="345065A8" w:tentative="1">
      <w:start w:val="1"/>
      <w:numFmt w:val="lowerRoman"/>
      <w:lvlText w:val="%9."/>
      <w:lvlJc w:val="right"/>
      <w:pPr>
        <w:tabs>
          <w:tab w:val="num" w:pos="6480"/>
        </w:tabs>
        <w:ind w:left="6480" w:hanging="180"/>
      </w:pPr>
    </w:lvl>
  </w:abstractNum>
  <w:abstractNum w:abstractNumId="81">
    <w:nsid w:val="577E3FFB"/>
    <w:multiLevelType w:val="hybridMultilevel"/>
    <w:tmpl w:val="5D2E27B8"/>
    <w:name w:val="listhnumber43223222322"/>
    <w:lvl w:ilvl="0" w:tplc="B2341D46">
      <w:start w:val="1"/>
      <w:numFmt w:val="bullet"/>
      <w:lvlText w:val=""/>
      <w:lvlJc w:val="left"/>
      <w:pPr>
        <w:tabs>
          <w:tab w:val="num" w:pos="720"/>
        </w:tabs>
        <w:ind w:left="720" w:right="720" w:hanging="360"/>
      </w:pPr>
      <w:rPr>
        <w:rFonts w:ascii="Symbol" w:hAnsi="Symbol" w:hint="default"/>
      </w:rPr>
    </w:lvl>
    <w:lvl w:ilvl="1" w:tplc="785270C0" w:tentative="1">
      <w:start w:val="1"/>
      <w:numFmt w:val="bullet"/>
      <w:lvlText w:val="o"/>
      <w:lvlJc w:val="left"/>
      <w:pPr>
        <w:tabs>
          <w:tab w:val="num" w:pos="1440"/>
        </w:tabs>
        <w:ind w:left="1440" w:right="1440" w:hanging="360"/>
      </w:pPr>
      <w:rPr>
        <w:rFonts w:ascii="Courier New" w:hAnsi="Courier New" w:hint="default"/>
      </w:rPr>
    </w:lvl>
    <w:lvl w:ilvl="2" w:tplc="F47A6FC6" w:tentative="1">
      <w:start w:val="1"/>
      <w:numFmt w:val="bullet"/>
      <w:lvlText w:val=""/>
      <w:lvlJc w:val="left"/>
      <w:pPr>
        <w:tabs>
          <w:tab w:val="num" w:pos="2160"/>
        </w:tabs>
        <w:ind w:left="2160" w:right="2160" w:hanging="360"/>
      </w:pPr>
      <w:rPr>
        <w:rFonts w:ascii="Wingdings" w:hAnsi="Wingdings" w:hint="default"/>
      </w:rPr>
    </w:lvl>
    <w:lvl w:ilvl="3" w:tplc="8CE47AD6" w:tentative="1">
      <w:start w:val="1"/>
      <w:numFmt w:val="bullet"/>
      <w:lvlText w:val=""/>
      <w:lvlJc w:val="left"/>
      <w:pPr>
        <w:tabs>
          <w:tab w:val="num" w:pos="2880"/>
        </w:tabs>
        <w:ind w:left="2880" w:right="2880" w:hanging="360"/>
      </w:pPr>
      <w:rPr>
        <w:rFonts w:ascii="Symbol" w:hAnsi="Symbol" w:hint="default"/>
      </w:rPr>
    </w:lvl>
    <w:lvl w:ilvl="4" w:tplc="074EAA18" w:tentative="1">
      <w:start w:val="1"/>
      <w:numFmt w:val="bullet"/>
      <w:lvlText w:val="o"/>
      <w:lvlJc w:val="left"/>
      <w:pPr>
        <w:tabs>
          <w:tab w:val="num" w:pos="3600"/>
        </w:tabs>
        <w:ind w:left="3600" w:right="3600" w:hanging="360"/>
      </w:pPr>
      <w:rPr>
        <w:rFonts w:ascii="Courier New" w:hAnsi="Courier New" w:hint="default"/>
      </w:rPr>
    </w:lvl>
    <w:lvl w:ilvl="5" w:tplc="D73CADB2" w:tentative="1">
      <w:start w:val="1"/>
      <w:numFmt w:val="bullet"/>
      <w:lvlText w:val=""/>
      <w:lvlJc w:val="left"/>
      <w:pPr>
        <w:tabs>
          <w:tab w:val="num" w:pos="4320"/>
        </w:tabs>
        <w:ind w:left="4320" w:right="4320" w:hanging="360"/>
      </w:pPr>
      <w:rPr>
        <w:rFonts w:ascii="Wingdings" w:hAnsi="Wingdings" w:hint="default"/>
      </w:rPr>
    </w:lvl>
    <w:lvl w:ilvl="6" w:tplc="22243EA6" w:tentative="1">
      <w:start w:val="1"/>
      <w:numFmt w:val="bullet"/>
      <w:lvlText w:val=""/>
      <w:lvlJc w:val="left"/>
      <w:pPr>
        <w:tabs>
          <w:tab w:val="num" w:pos="5040"/>
        </w:tabs>
        <w:ind w:left="5040" w:right="5040" w:hanging="360"/>
      </w:pPr>
      <w:rPr>
        <w:rFonts w:ascii="Symbol" w:hAnsi="Symbol" w:hint="default"/>
      </w:rPr>
    </w:lvl>
    <w:lvl w:ilvl="7" w:tplc="C41AA2C6" w:tentative="1">
      <w:start w:val="1"/>
      <w:numFmt w:val="bullet"/>
      <w:lvlText w:val="o"/>
      <w:lvlJc w:val="left"/>
      <w:pPr>
        <w:tabs>
          <w:tab w:val="num" w:pos="5760"/>
        </w:tabs>
        <w:ind w:left="5760" w:right="5760" w:hanging="360"/>
      </w:pPr>
      <w:rPr>
        <w:rFonts w:ascii="Courier New" w:hAnsi="Courier New" w:hint="default"/>
      </w:rPr>
    </w:lvl>
    <w:lvl w:ilvl="8" w:tplc="F25EBB88" w:tentative="1">
      <w:start w:val="1"/>
      <w:numFmt w:val="bullet"/>
      <w:lvlText w:val=""/>
      <w:lvlJc w:val="left"/>
      <w:pPr>
        <w:tabs>
          <w:tab w:val="num" w:pos="6480"/>
        </w:tabs>
        <w:ind w:left="6480" w:right="6480" w:hanging="360"/>
      </w:pPr>
      <w:rPr>
        <w:rFonts w:ascii="Wingdings" w:hAnsi="Wingdings" w:hint="default"/>
      </w:rPr>
    </w:lvl>
  </w:abstractNum>
  <w:abstractNum w:abstractNumId="82">
    <w:nsid w:val="58933B4F"/>
    <w:multiLevelType w:val="singleLevel"/>
    <w:tmpl w:val="33BE5736"/>
    <w:name w:val="listhnumber43223222322233222222222"/>
    <w:lvl w:ilvl="0">
      <w:start w:val="2"/>
      <w:numFmt w:val="chosung"/>
      <w:lvlText w:val=""/>
      <w:lvlJc w:val="left"/>
      <w:pPr>
        <w:tabs>
          <w:tab w:val="num" w:pos="360"/>
        </w:tabs>
        <w:ind w:left="360" w:right="360" w:hanging="360"/>
      </w:pPr>
      <w:rPr>
        <w:rFonts w:ascii="Times New Roman" w:hAnsi="Times New Roman" w:cs="Times New Roman" w:hint="default"/>
        <w:sz w:val="26"/>
      </w:rPr>
    </w:lvl>
  </w:abstractNum>
  <w:abstractNum w:abstractNumId="83">
    <w:nsid w:val="5A287852"/>
    <w:multiLevelType w:val="hybridMultilevel"/>
    <w:tmpl w:val="3A1A5156"/>
    <w:name w:val="listhnumber432232223222"/>
    <w:lvl w:ilvl="0" w:tplc="AD144348">
      <w:start w:val="1"/>
      <w:numFmt w:val="decimal"/>
      <w:lvlText w:val="%1."/>
      <w:lvlJc w:val="left"/>
      <w:pPr>
        <w:tabs>
          <w:tab w:val="num" w:pos="720"/>
        </w:tabs>
        <w:ind w:left="720" w:right="720" w:hanging="360"/>
      </w:pPr>
    </w:lvl>
    <w:lvl w:ilvl="1" w:tplc="A31E5E4E">
      <w:numFmt w:val="none"/>
      <w:lvlText w:val=""/>
      <w:lvlJc w:val="left"/>
      <w:pPr>
        <w:tabs>
          <w:tab w:val="num" w:pos="360"/>
        </w:tabs>
      </w:pPr>
    </w:lvl>
    <w:lvl w:ilvl="2" w:tplc="594C55FE">
      <w:numFmt w:val="none"/>
      <w:lvlText w:val=""/>
      <w:lvlJc w:val="left"/>
      <w:pPr>
        <w:tabs>
          <w:tab w:val="num" w:pos="360"/>
        </w:tabs>
      </w:pPr>
    </w:lvl>
    <w:lvl w:ilvl="3" w:tplc="79A67346">
      <w:numFmt w:val="none"/>
      <w:lvlText w:val=""/>
      <w:lvlJc w:val="left"/>
      <w:pPr>
        <w:tabs>
          <w:tab w:val="num" w:pos="360"/>
        </w:tabs>
      </w:pPr>
    </w:lvl>
    <w:lvl w:ilvl="4" w:tplc="AFD058E4">
      <w:numFmt w:val="none"/>
      <w:lvlText w:val=""/>
      <w:lvlJc w:val="left"/>
      <w:pPr>
        <w:tabs>
          <w:tab w:val="num" w:pos="360"/>
        </w:tabs>
      </w:pPr>
    </w:lvl>
    <w:lvl w:ilvl="5" w:tplc="8E40CC66">
      <w:numFmt w:val="none"/>
      <w:lvlText w:val=""/>
      <w:lvlJc w:val="left"/>
      <w:pPr>
        <w:tabs>
          <w:tab w:val="num" w:pos="360"/>
        </w:tabs>
      </w:pPr>
    </w:lvl>
    <w:lvl w:ilvl="6" w:tplc="1E16896C">
      <w:numFmt w:val="none"/>
      <w:lvlText w:val=""/>
      <w:lvlJc w:val="left"/>
      <w:pPr>
        <w:tabs>
          <w:tab w:val="num" w:pos="360"/>
        </w:tabs>
      </w:pPr>
    </w:lvl>
    <w:lvl w:ilvl="7" w:tplc="798C7184">
      <w:numFmt w:val="none"/>
      <w:lvlText w:val=""/>
      <w:lvlJc w:val="left"/>
      <w:pPr>
        <w:tabs>
          <w:tab w:val="num" w:pos="360"/>
        </w:tabs>
      </w:pPr>
    </w:lvl>
    <w:lvl w:ilvl="8" w:tplc="51C2FC46">
      <w:numFmt w:val="none"/>
      <w:lvlText w:val=""/>
      <w:lvlJc w:val="left"/>
      <w:pPr>
        <w:tabs>
          <w:tab w:val="num" w:pos="360"/>
        </w:tabs>
      </w:pPr>
    </w:lvl>
  </w:abstractNum>
  <w:abstractNum w:abstractNumId="84">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85">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86">
    <w:nsid w:val="5D042ED7"/>
    <w:multiLevelType w:val="multilevel"/>
    <w:tmpl w:val="63705756"/>
    <w:lvl w:ilvl="0">
      <w:start w:val="1"/>
      <w:numFmt w:val="hebrew1"/>
      <w:pStyle w:val="2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87">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88">
    <w:nsid w:val="5DF83E2A"/>
    <w:multiLevelType w:val="multilevel"/>
    <w:tmpl w:val="B6D0FFAE"/>
    <w:name w:val="listhnumber43223222322233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89">
    <w:nsid w:val="5F0A4BE4"/>
    <w:multiLevelType w:val="multilevel"/>
    <w:tmpl w:val="25348158"/>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90">
    <w:nsid w:val="5FAB6938"/>
    <w:multiLevelType w:val="multilevel"/>
    <w:tmpl w:val="9482BAB4"/>
    <w:lvl w:ilvl="0">
      <w:numFmt w:val="decimal"/>
      <w:lvlText w:val="%1."/>
      <w:lvlJc w:val="left"/>
      <w:pPr>
        <w:ind w:left="360" w:hanging="360"/>
      </w:pPr>
      <w:rPr>
        <w:rFonts w:ascii="Times New Roman" w:hAnsi="Times New Roman" w:cs="Times New Roman" w:hint="default"/>
      </w:rPr>
    </w:lvl>
    <w:lvl w:ilvl="1">
      <w:start w:val="6"/>
      <w:numFmt w:val="decimal"/>
      <w:lvlText w:val="%1.%2."/>
      <w:lvlJc w:val="left"/>
      <w:pPr>
        <w:ind w:left="792" w:hanging="432"/>
      </w:pPr>
      <w:rPr>
        <w:rFonts w:ascii="Times New Roman" w:hAnsi="Times New Roman" w:cs="Times New Roman" w:hint="default"/>
      </w:rPr>
    </w:lvl>
    <w:lvl w:ilvl="2">
      <w:start w:val="1"/>
      <w:numFmt w:val="decimal"/>
      <w:lvlText w:val="%1.%2.%3."/>
      <w:lvlJc w:val="left"/>
      <w:pPr>
        <w:ind w:left="504" w:hanging="504"/>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3">
      <w:start w:val="1"/>
      <w:numFmt w:val="decimal"/>
      <w:lvlText w:val="%1.3.3.%4."/>
      <w:lvlJc w:val="left"/>
      <w:pPr>
        <w:ind w:left="1728" w:hanging="648"/>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232" w:hanging="792"/>
      </w:pPr>
      <w:rPr>
        <w:rFonts w:ascii="Times New Roman" w:hAnsi="Times New Roman" w:cs="Times New Roman" w:hint="default"/>
      </w:rPr>
    </w:lvl>
    <w:lvl w:ilvl="5">
      <w:start w:val="1"/>
      <w:numFmt w:val="decimal"/>
      <w:lvlText w:val="%1.%2.%3.%4.%5.%6."/>
      <w:lvlJc w:val="left"/>
      <w:pPr>
        <w:ind w:left="1656" w:hanging="936"/>
      </w:pPr>
      <w:rPr>
        <w:rFonts w:ascii="Times New Roman" w:hAnsi="Times New Roman" w:cs="Times New Roman" w:hint="default"/>
      </w:rPr>
    </w:lvl>
    <w:lvl w:ilvl="6">
      <w:start w:val="1"/>
      <w:numFmt w:val="decimal"/>
      <w:lvlText w:val="%1.%2.%3.%4.%5.%6.%7."/>
      <w:lvlJc w:val="left"/>
      <w:pPr>
        <w:ind w:left="3240" w:hanging="1080"/>
      </w:pPr>
      <w:rPr>
        <w:rFonts w:ascii="Times New Roman" w:hAnsi="Times New Roman" w:cs="Times New Roman" w:hint="default"/>
      </w:rPr>
    </w:lvl>
    <w:lvl w:ilvl="7">
      <w:start w:val="1"/>
      <w:numFmt w:val="decimal"/>
      <w:lvlText w:val="%1.%2.%3.%4.%5.%6.%7.%8."/>
      <w:lvlJc w:val="left"/>
      <w:pPr>
        <w:ind w:left="3744" w:hanging="1224"/>
      </w:pPr>
      <w:rPr>
        <w:rFonts w:ascii="Times New Roman" w:hAnsi="Times New Roman" w:cs="Times New Roman" w:hint="default"/>
      </w:rPr>
    </w:lvl>
    <w:lvl w:ilvl="8">
      <w:start w:val="1"/>
      <w:numFmt w:val="decimal"/>
      <w:lvlText w:val="%1.%2.%3.%4.%5.%6.%7.%8.%9."/>
      <w:lvlJc w:val="left"/>
      <w:pPr>
        <w:ind w:left="4320" w:hanging="1440"/>
      </w:pPr>
      <w:rPr>
        <w:rFonts w:ascii="Times New Roman" w:hAnsi="Times New Roman" w:cs="Times New Roman" w:hint="default"/>
      </w:rPr>
    </w:lvl>
  </w:abstractNum>
  <w:abstractNum w:abstractNumId="91">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92">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93">
    <w:nsid w:val="630C7F4B"/>
    <w:multiLevelType w:val="hybridMultilevel"/>
    <w:tmpl w:val="B240B610"/>
    <w:lvl w:ilvl="0" w:tplc="01B0FA52">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4">
    <w:nsid w:val="6607722F"/>
    <w:multiLevelType w:val="hybridMultilevel"/>
    <w:tmpl w:val="898EB258"/>
    <w:lvl w:ilvl="0" w:tplc="6E8A1BE2">
      <w:start w:val="1"/>
      <w:numFmt w:val="decimal"/>
      <w:lvlText w:val="%1."/>
      <w:lvlJc w:val="left"/>
      <w:pPr>
        <w:tabs>
          <w:tab w:val="num" w:pos="360"/>
        </w:tabs>
        <w:ind w:left="360" w:right="360" w:hanging="360"/>
      </w:pPr>
    </w:lvl>
    <w:lvl w:ilvl="1" w:tplc="02CC9480" w:tentative="1">
      <w:start w:val="1"/>
      <w:numFmt w:val="lowerLetter"/>
      <w:lvlText w:val="%2."/>
      <w:lvlJc w:val="left"/>
      <w:pPr>
        <w:tabs>
          <w:tab w:val="num" w:pos="1080"/>
        </w:tabs>
        <w:ind w:left="1080" w:right="1080" w:hanging="360"/>
      </w:pPr>
    </w:lvl>
    <w:lvl w:ilvl="2" w:tplc="8A8244E4" w:tentative="1">
      <w:start w:val="1"/>
      <w:numFmt w:val="lowerRoman"/>
      <w:lvlText w:val="%3."/>
      <w:lvlJc w:val="right"/>
      <w:pPr>
        <w:tabs>
          <w:tab w:val="num" w:pos="1800"/>
        </w:tabs>
        <w:ind w:left="1800" w:right="1800" w:hanging="180"/>
      </w:pPr>
    </w:lvl>
    <w:lvl w:ilvl="3" w:tplc="49129D5A" w:tentative="1">
      <w:start w:val="1"/>
      <w:numFmt w:val="decimal"/>
      <w:lvlText w:val="%4."/>
      <w:lvlJc w:val="left"/>
      <w:pPr>
        <w:tabs>
          <w:tab w:val="num" w:pos="2520"/>
        </w:tabs>
        <w:ind w:left="2520" w:right="2520" w:hanging="360"/>
      </w:pPr>
    </w:lvl>
    <w:lvl w:ilvl="4" w:tplc="11DA5CD2" w:tentative="1">
      <w:start w:val="1"/>
      <w:numFmt w:val="lowerLetter"/>
      <w:lvlText w:val="%5."/>
      <w:lvlJc w:val="left"/>
      <w:pPr>
        <w:tabs>
          <w:tab w:val="num" w:pos="3240"/>
        </w:tabs>
        <w:ind w:left="3240" w:right="3240" w:hanging="360"/>
      </w:pPr>
    </w:lvl>
    <w:lvl w:ilvl="5" w:tplc="4AF2BF18" w:tentative="1">
      <w:start w:val="1"/>
      <w:numFmt w:val="lowerRoman"/>
      <w:lvlText w:val="%6."/>
      <w:lvlJc w:val="right"/>
      <w:pPr>
        <w:tabs>
          <w:tab w:val="num" w:pos="3960"/>
        </w:tabs>
        <w:ind w:left="3960" w:right="3960" w:hanging="180"/>
      </w:pPr>
    </w:lvl>
    <w:lvl w:ilvl="6" w:tplc="B4163B3C" w:tentative="1">
      <w:start w:val="1"/>
      <w:numFmt w:val="decimal"/>
      <w:lvlText w:val="%7."/>
      <w:lvlJc w:val="left"/>
      <w:pPr>
        <w:tabs>
          <w:tab w:val="num" w:pos="4680"/>
        </w:tabs>
        <w:ind w:left="4680" w:right="4680" w:hanging="360"/>
      </w:pPr>
    </w:lvl>
    <w:lvl w:ilvl="7" w:tplc="CF22CBEC" w:tentative="1">
      <w:start w:val="1"/>
      <w:numFmt w:val="lowerLetter"/>
      <w:lvlText w:val="%8."/>
      <w:lvlJc w:val="left"/>
      <w:pPr>
        <w:tabs>
          <w:tab w:val="num" w:pos="5400"/>
        </w:tabs>
        <w:ind w:left="5400" w:right="5400" w:hanging="360"/>
      </w:pPr>
    </w:lvl>
    <w:lvl w:ilvl="8" w:tplc="B0F8B486" w:tentative="1">
      <w:start w:val="1"/>
      <w:numFmt w:val="lowerRoman"/>
      <w:lvlText w:val="%9."/>
      <w:lvlJc w:val="right"/>
      <w:pPr>
        <w:tabs>
          <w:tab w:val="num" w:pos="6120"/>
        </w:tabs>
        <w:ind w:left="6120" w:right="6120" w:hanging="180"/>
      </w:pPr>
    </w:lvl>
  </w:abstractNum>
  <w:abstractNum w:abstractNumId="95">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96">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97">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98">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99">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01">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tentative="1">
      <w:start w:val="1"/>
      <w:numFmt w:val="bullet"/>
      <w:lvlText w:val=""/>
      <w:lvlJc w:val="left"/>
      <w:pPr>
        <w:tabs>
          <w:tab w:val="num" w:pos="1440"/>
        </w:tabs>
        <w:ind w:left="1440" w:hanging="360"/>
      </w:pPr>
      <w:rPr>
        <w:rFonts w:ascii="Wingdings" w:hAnsi="Wingdings" w:hint="default"/>
      </w:rPr>
    </w:lvl>
    <w:lvl w:ilvl="3" w:tplc="BCB28510" w:tentative="1">
      <w:start w:val="1"/>
      <w:numFmt w:val="bullet"/>
      <w:lvlText w:val=""/>
      <w:lvlJc w:val="left"/>
      <w:pPr>
        <w:tabs>
          <w:tab w:val="num" w:pos="2160"/>
        </w:tabs>
        <w:ind w:left="2160" w:hanging="360"/>
      </w:pPr>
      <w:rPr>
        <w:rFonts w:ascii="Symbol" w:hAnsi="Symbol" w:hint="default"/>
      </w:rPr>
    </w:lvl>
    <w:lvl w:ilvl="4" w:tplc="5282BD28" w:tentative="1">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102">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03">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4">
    <w:nsid w:val="7522726D"/>
    <w:multiLevelType w:val="multilevel"/>
    <w:tmpl w:val="FE26B9F0"/>
    <w:lvl w:ilvl="0">
      <w:numFmt w:val="decimal"/>
      <w:pStyle w:val="14"/>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1"/>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5">
    <w:nsid w:val="75766F34"/>
    <w:multiLevelType w:val="multilevel"/>
    <w:tmpl w:val="BF20BD20"/>
    <w:lvl w:ilvl="0">
      <w:start w:val="1"/>
      <w:numFmt w:val="decimal"/>
      <w:lvlText w:val="%1."/>
      <w:lvlJc w:val="left"/>
      <w:pPr>
        <w:ind w:left="180" w:hanging="360"/>
      </w:pPr>
      <w:rPr>
        <w:rFonts w:hint="default"/>
        <w:sz w:val="28"/>
        <w:szCs w:val="28"/>
      </w:rPr>
    </w:lvl>
    <w:lvl w:ilvl="1">
      <w:start w:val="1"/>
      <w:numFmt w:val="decimal"/>
      <w:isLgl/>
      <w:lvlText w:val="%1.%2"/>
      <w:lvlJc w:val="left"/>
      <w:pPr>
        <w:ind w:left="386" w:hanging="360"/>
      </w:pPr>
      <w:rPr>
        <w:rFonts w:hint="default"/>
      </w:rPr>
    </w:lvl>
    <w:lvl w:ilvl="2">
      <w:start w:val="1"/>
      <w:numFmt w:val="decimal"/>
      <w:isLgl/>
      <w:lvlText w:val="%1.%2.%3"/>
      <w:lvlJc w:val="left"/>
      <w:pPr>
        <w:ind w:left="952" w:hanging="720"/>
      </w:pPr>
      <w:rPr>
        <w:rFonts w:hint="default"/>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106">
    <w:nsid w:val="77A55342"/>
    <w:multiLevelType w:val="hybridMultilevel"/>
    <w:tmpl w:val="97B2F526"/>
    <w:name w:val="listhnumber3"/>
    <w:lvl w:ilvl="0" w:tplc="186C47BC">
      <w:start w:val="1"/>
      <w:numFmt w:val="decimal"/>
      <w:lvlText w:val="%1."/>
      <w:lvlJc w:val="left"/>
      <w:pPr>
        <w:tabs>
          <w:tab w:val="num" w:pos="357"/>
        </w:tabs>
        <w:ind w:left="340" w:firstLine="20"/>
      </w:pPr>
      <w:rPr>
        <w:rFonts w:hint="default"/>
      </w:rPr>
    </w:lvl>
    <w:lvl w:ilvl="1" w:tplc="6E762B56" w:tentative="1">
      <w:start w:val="1"/>
      <w:numFmt w:val="lowerLetter"/>
      <w:lvlText w:val="%2."/>
      <w:lvlJc w:val="left"/>
      <w:pPr>
        <w:tabs>
          <w:tab w:val="num" w:pos="1440"/>
        </w:tabs>
        <w:ind w:left="1440" w:hanging="360"/>
      </w:pPr>
    </w:lvl>
    <w:lvl w:ilvl="2" w:tplc="EF426E9E" w:tentative="1">
      <w:start w:val="1"/>
      <w:numFmt w:val="lowerRoman"/>
      <w:lvlText w:val="%3."/>
      <w:lvlJc w:val="right"/>
      <w:pPr>
        <w:tabs>
          <w:tab w:val="num" w:pos="2160"/>
        </w:tabs>
        <w:ind w:left="2160" w:hanging="180"/>
      </w:pPr>
    </w:lvl>
    <w:lvl w:ilvl="3" w:tplc="47062452" w:tentative="1">
      <w:start w:val="1"/>
      <w:numFmt w:val="decimal"/>
      <w:lvlText w:val="%4."/>
      <w:lvlJc w:val="left"/>
      <w:pPr>
        <w:tabs>
          <w:tab w:val="num" w:pos="2880"/>
        </w:tabs>
        <w:ind w:left="2880" w:hanging="360"/>
      </w:pPr>
    </w:lvl>
    <w:lvl w:ilvl="4" w:tplc="E178781C" w:tentative="1">
      <w:start w:val="1"/>
      <w:numFmt w:val="lowerLetter"/>
      <w:lvlText w:val="%5."/>
      <w:lvlJc w:val="left"/>
      <w:pPr>
        <w:tabs>
          <w:tab w:val="num" w:pos="3600"/>
        </w:tabs>
        <w:ind w:left="3600" w:hanging="360"/>
      </w:pPr>
    </w:lvl>
    <w:lvl w:ilvl="5" w:tplc="313AF5C2" w:tentative="1">
      <w:start w:val="1"/>
      <w:numFmt w:val="lowerRoman"/>
      <w:lvlText w:val="%6."/>
      <w:lvlJc w:val="right"/>
      <w:pPr>
        <w:tabs>
          <w:tab w:val="num" w:pos="4320"/>
        </w:tabs>
        <w:ind w:left="4320" w:hanging="180"/>
      </w:pPr>
    </w:lvl>
    <w:lvl w:ilvl="6" w:tplc="9A308EC2" w:tentative="1">
      <w:start w:val="1"/>
      <w:numFmt w:val="decimal"/>
      <w:lvlText w:val="%7."/>
      <w:lvlJc w:val="left"/>
      <w:pPr>
        <w:tabs>
          <w:tab w:val="num" w:pos="5040"/>
        </w:tabs>
        <w:ind w:left="5040" w:hanging="360"/>
      </w:pPr>
    </w:lvl>
    <w:lvl w:ilvl="7" w:tplc="45DA4394" w:tentative="1">
      <w:start w:val="1"/>
      <w:numFmt w:val="lowerLetter"/>
      <w:lvlText w:val="%8."/>
      <w:lvlJc w:val="left"/>
      <w:pPr>
        <w:tabs>
          <w:tab w:val="num" w:pos="5760"/>
        </w:tabs>
        <w:ind w:left="5760" w:hanging="360"/>
      </w:pPr>
    </w:lvl>
    <w:lvl w:ilvl="8" w:tplc="F2A8A1B6" w:tentative="1">
      <w:start w:val="1"/>
      <w:numFmt w:val="lowerRoman"/>
      <w:lvlText w:val="%9."/>
      <w:lvlJc w:val="right"/>
      <w:pPr>
        <w:tabs>
          <w:tab w:val="num" w:pos="6480"/>
        </w:tabs>
        <w:ind w:left="6480" w:hanging="180"/>
      </w:pPr>
    </w:lvl>
  </w:abstractNum>
  <w:abstractNum w:abstractNumId="107">
    <w:nsid w:val="77E434DC"/>
    <w:multiLevelType w:val="hybridMultilevel"/>
    <w:tmpl w:val="21028AEE"/>
    <w:name w:val="l1"/>
    <w:lvl w:ilvl="0" w:tplc="F76C9AE0">
      <w:start w:val="1"/>
      <w:numFmt w:val="hebrew1"/>
      <w:lvlText w:val="%1."/>
      <w:lvlJc w:val="center"/>
      <w:pPr>
        <w:tabs>
          <w:tab w:val="num" w:pos="2174"/>
        </w:tabs>
        <w:ind w:left="2174" w:hanging="360"/>
      </w:pPr>
    </w:lvl>
    <w:lvl w:ilvl="1" w:tplc="0A1E9EE6" w:tentative="1">
      <w:start w:val="1"/>
      <w:numFmt w:val="lowerLetter"/>
      <w:lvlText w:val="%2."/>
      <w:lvlJc w:val="left"/>
      <w:pPr>
        <w:tabs>
          <w:tab w:val="num" w:pos="1440"/>
        </w:tabs>
        <w:ind w:left="1440" w:hanging="360"/>
      </w:pPr>
    </w:lvl>
    <w:lvl w:ilvl="2" w:tplc="4EDCD630" w:tentative="1">
      <w:start w:val="1"/>
      <w:numFmt w:val="lowerRoman"/>
      <w:lvlText w:val="%3."/>
      <w:lvlJc w:val="right"/>
      <w:pPr>
        <w:tabs>
          <w:tab w:val="num" w:pos="2160"/>
        </w:tabs>
        <w:ind w:left="2160" w:hanging="180"/>
      </w:pPr>
    </w:lvl>
    <w:lvl w:ilvl="3" w:tplc="92A07314" w:tentative="1">
      <w:start w:val="1"/>
      <w:numFmt w:val="decimal"/>
      <w:lvlText w:val="%4."/>
      <w:lvlJc w:val="left"/>
      <w:pPr>
        <w:tabs>
          <w:tab w:val="num" w:pos="2880"/>
        </w:tabs>
        <w:ind w:left="2880" w:hanging="360"/>
      </w:pPr>
    </w:lvl>
    <w:lvl w:ilvl="4" w:tplc="5D26F378" w:tentative="1">
      <w:start w:val="1"/>
      <w:numFmt w:val="lowerLetter"/>
      <w:lvlText w:val="%5."/>
      <w:lvlJc w:val="left"/>
      <w:pPr>
        <w:tabs>
          <w:tab w:val="num" w:pos="3600"/>
        </w:tabs>
        <w:ind w:left="3600" w:hanging="360"/>
      </w:pPr>
    </w:lvl>
    <w:lvl w:ilvl="5" w:tplc="F43C52EC" w:tentative="1">
      <w:start w:val="1"/>
      <w:numFmt w:val="lowerRoman"/>
      <w:lvlText w:val="%6."/>
      <w:lvlJc w:val="right"/>
      <w:pPr>
        <w:tabs>
          <w:tab w:val="num" w:pos="4320"/>
        </w:tabs>
        <w:ind w:left="4320" w:hanging="180"/>
      </w:pPr>
    </w:lvl>
    <w:lvl w:ilvl="6" w:tplc="8884D1D0" w:tentative="1">
      <w:start w:val="1"/>
      <w:numFmt w:val="decimal"/>
      <w:lvlText w:val="%7."/>
      <w:lvlJc w:val="left"/>
      <w:pPr>
        <w:tabs>
          <w:tab w:val="num" w:pos="5040"/>
        </w:tabs>
        <w:ind w:left="5040" w:hanging="360"/>
      </w:pPr>
    </w:lvl>
    <w:lvl w:ilvl="7" w:tplc="C7966440" w:tentative="1">
      <w:start w:val="1"/>
      <w:numFmt w:val="lowerLetter"/>
      <w:lvlText w:val="%8."/>
      <w:lvlJc w:val="left"/>
      <w:pPr>
        <w:tabs>
          <w:tab w:val="num" w:pos="5760"/>
        </w:tabs>
        <w:ind w:left="5760" w:hanging="360"/>
      </w:pPr>
    </w:lvl>
    <w:lvl w:ilvl="8" w:tplc="4BC67570" w:tentative="1">
      <w:start w:val="1"/>
      <w:numFmt w:val="lowerRoman"/>
      <w:lvlText w:val="%9."/>
      <w:lvlJc w:val="right"/>
      <w:pPr>
        <w:tabs>
          <w:tab w:val="num" w:pos="6480"/>
        </w:tabs>
        <w:ind w:left="6480" w:hanging="180"/>
      </w:pPr>
    </w:lvl>
  </w:abstractNum>
  <w:abstractNum w:abstractNumId="108">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09">
    <w:nsid w:val="788852A1"/>
    <w:multiLevelType w:val="hybridMultilevel"/>
    <w:tmpl w:val="79F4F62E"/>
    <w:lvl w:ilvl="0" w:tplc="CD9A23BE">
      <w:start w:val="1"/>
      <w:numFmt w:val="bullet"/>
      <w:lvlText w:val=""/>
      <w:lvlJc w:val="left"/>
      <w:pPr>
        <w:tabs>
          <w:tab w:val="num" w:pos="1068"/>
        </w:tabs>
        <w:ind w:left="1068" w:hanging="360"/>
      </w:pPr>
      <w:rPr>
        <w:rFonts w:ascii="Symbol" w:hAnsi="Symbol" w:hint="default"/>
        <w:lang w:bidi="he-IL"/>
      </w:rPr>
    </w:lvl>
    <w:lvl w:ilvl="1" w:tplc="04090019">
      <w:start w:val="1"/>
      <w:numFmt w:val="bullet"/>
      <w:lvlText w:val="o"/>
      <w:lvlJc w:val="left"/>
      <w:pPr>
        <w:tabs>
          <w:tab w:val="num" w:pos="1080"/>
        </w:tabs>
        <w:ind w:left="1080" w:hanging="360"/>
      </w:pPr>
      <w:rPr>
        <w:rFonts w:ascii="Courier New" w:hAnsi="Courier New" w:cs="Courier New" w:hint="default"/>
      </w:rPr>
    </w:lvl>
    <w:lvl w:ilvl="2" w:tplc="0409001B" w:tentative="1">
      <w:start w:val="1"/>
      <w:numFmt w:val="bullet"/>
      <w:lvlText w:val=""/>
      <w:lvlJc w:val="left"/>
      <w:pPr>
        <w:tabs>
          <w:tab w:val="num" w:pos="1800"/>
        </w:tabs>
        <w:ind w:left="1800" w:hanging="360"/>
      </w:pPr>
      <w:rPr>
        <w:rFonts w:ascii="Wingdings" w:hAnsi="Wingdings" w:hint="default"/>
      </w:rPr>
    </w:lvl>
    <w:lvl w:ilvl="3" w:tplc="0409000F" w:tentative="1">
      <w:start w:val="1"/>
      <w:numFmt w:val="bullet"/>
      <w:lvlText w:val=""/>
      <w:lvlJc w:val="left"/>
      <w:pPr>
        <w:tabs>
          <w:tab w:val="num" w:pos="2520"/>
        </w:tabs>
        <w:ind w:left="2520" w:hanging="360"/>
      </w:pPr>
      <w:rPr>
        <w:rFonts w:ascii="Symbol" w:hAnsi="Symbol" w:hint="default"/>
      </w:rPr>
    </w:lvl>
    <w:lvl w:ilvl="4" w:tplc="04090019" w:tentative="1">
      <w:start w:val="1"/>
      <w:numFmt w:val="bullet"/>
      <w:lvlText w:val="o"/>
      <w:lvlJc w:val="left"/>
      <w:pPr>
        <w:tabs>
          <w:tab w:val="num" w:pos="3240"/>
        </w:tabs>
        <w:ind w:left="3240" w:hanging="360"/>
      </w:pPr>
      <w:rPr>
        <w:rFonts w:ascii="Courier New" w:hAnsi="Courier New" w:cs="Courier New" w:hint="default"/>
      </w:rPr>
    </w:lvl>
    <w:lvl w:ilvl="5" w:tplc="0409001B" w:tentative="1">
      <w:start w:val="1"/>
      <w:numFmt w:val="bullet"/>
      <w:lvlText w:val=""/>
      <w:lvlJc w:val="left"/>
      <w:pPr>
        <w:tabs>
          <w:tab w:val="num" w:pos="3960"/>
        </w:tabs>
        <w:ind w:left="3960" w:hanging="360"/>
      </w:pPr>
      <w:rPr>
        <w:rFonts w:ascii="Wingdings" w:hAnsi="Wingdings" w:hint="default"/>
      </w:rPr>
    </w:lvl>
    <w:lvl w:ilvl="6" w:tplc="0409000F" w:tentative="1">
      <w:start w:val="1"/>
      <w:numFmt w:val="bullet"/>
      <w:lvlText w:val=""/>
      <w:lvlJc w:val="left"/>
      <w:pPr>
        <w:tabs>
          <w:tab w:val="num" w:pos="4680"/>
        </w:tabs>
        <w:ind w:left="4680" w:hanging="360"/>
      </w:pPr>
      <w:rPr>
        <w:rFonts w:ascii="Symbol" w:hAnsi="Symbol" w:hint="default"/>
      </w:rPr>
    </w:lvl>
    <w:lvl w:ilvl="7" w:tplc="04090019" w:tentative="1">
      <w:start w:val="1"/>
      <w:numFmt w:val="bullet"/>
      <w:lvlText w:val="o"/>
      <w:lvlJc w:val="left"/>
      <w:pPr>
        <w:tabs>
          <w:tab w:val="num" w:pos="5400"/>
        </w:tabs>
        <w:ind w:left="5400" w:hanging="360"/>
      </w:pPr>
      <w:rPr>
        <w:rFonts w:ascii="Courier New" w:hAnsi="Courier New" w:cs="Courier New" w:hint="default"/>
      </w:rPr>
    </w:lvl>
    <w:lvl w:ilvl="8" w:tplc="0409001B" w:tentative="1">
      <w:start w:val="1"/>
      <w:numFmt w:val="bullet"/>
      <w:lvlText w:val=""/>
      <w:lvlJc w:val="left"/>
      <w:pPr>
        <w:tabs>
          <w:tab w:val="num" w:pos="6120"/>
        </w:tabs>
        <w:ind w:left="6120" w:hanging="360"/>
      </w:pPr>
      <w:rPr>
        <w:rFonts w:ascii="Wingdings" w:hAnsi="Wingdings" w:hint="default"/>
      </w:rPr>
    </w:lvl>
  </w:abstractNum>
  <w:abstractNum w:abstractNumId="11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11">
    <w:nsid w:val="7BFB29B2"/>
    <w:multiLevelType w:val="hybridMultilevel"/>
    <w:tmpl w:val="96DA9A8C"/>
    <w:name w:val="listhnumber432232"/>
    <w:lvl w:ilvl="0" w:tplc="DB40D0A8">
      <w:start w:val="1"/>
      <w:numFmt w:val="hebrew1"/>
      <w:lvlText w:val="%1."/>
      <w:lvlJc w:val="center"/>
      <w:pPr>
        <w:tabs>
          <w:tab w:val="num" w:pos="2202"/>
        </w:tabs>
        <w:ind w:left="2202" w:hanging="360"/>
      </w:pPr>
      <w:rPr>
        <w:rFonts w:cs="Times New Roman"/>
        <w:sz w:val="2"/>
        <w:szCs w:val="24"/>
      </w:rPr>
    </w:lvl>
    <w:lvl w:ilvl="1" w:tplc="4B08D76E">
      <w:start w:val="1"/>
      <w:numFmt w:val="lowerLetter"/>
      <w:lvlText w:val="%2."/>
      <w:lvlJc w:val="left"/>
      <w:pPr>
        <w:tabs>
          <w:tab w:val="num" w:pos="1440"/>
        </w:tabs>
        <w:ind w:left="1440" w:hanging="360"/>
      </w:pPr>
      <w:rPr>
        <w:rFonts w:cs="Times New Roman"/>
      </w:rPr>
    </w:lvl>
    <w:lvl w:ilvl="2" w:tplc="365E3CE6">
      <w:start w:val="1"/>
      <w:numFmt w:val="lowerRoman"/>
      <w:lvlText w:val="%3."/>
      <w:lvlJc w:val="right"/>
      <w:pPr>
        <w:tabs>
          <w:tab w:val="num" w:pos="2160"/>
        </w:tabs>
        <w:ind w:left="2160" w:hanging="180"/>
      </w:pPr>
      <w:rPr>
        <w:rFonts w:cs="Times New Roman"/>
      </w:rPr>
    </w:lvl>
    <w:lvl w:ilvl="3" w:tplc="B8064CEA">
      <w:start w:val="1"/>
      <w:numFmt w:val="decimal"/>
      <w:lvlText w:val="%4."/>
      <w:lvlJc w:val="left"/>
      <w:pPr>
        <w:tabs>
          <w:tab w:val="num" w:pos="2880"/>
        </w:tabs>
        <w:ind w:left="2880" w:hanging="360"/>
      </w:pPr>
      <w:rPr>
        <w:rFonts w:cs="Times New Roman"/>
      </w:rPr>
    </w:lvl>
    <w:lvl w:ilvl="4" w:tplc="261C6B1C">
      <w:start w:val="1"/>
      <w:numFmt w:val="lowerLetter"/>
      <w:lvlText w:val="%5."/>
      <w:lvlJc w:val="left"/>
      <w:pPr>
        <w:tabs>
          <w:tab w:val="num" w:pos="3600"/>
        </w:tabs>
        <w:ind w:left="3600" w:hanging="360"/>
      </w:pPr>
      <w:rPr>
        <w:rFonts w:cs="Times New Roman"/>
      </w:rPr>
    </w:lvl>
    <w:lvl w:ilvl="5" w:tplc="8D58E298">
      <w:start w:val="1"/>
      <w:numFmt w:val="lowerRoman"/>
      <w:lvlText w:val="%6."/>
      <w:lvlJc w:val="right"/>
      <w:pPr>
        <w:tabs>
          <w:tab w:val="num" w:pos="4320"/>
        </w:tabs>
        <w:ind w:left="4320" w:hanging="180"/>
      </w:pPr>
      <w:rPr>
        <w:rFonts w:cs="Times New Roman"/>
      </w:rPr>
    </w:lvl>
    <w:lvl w:ilvl="6" w:tplc="6554AA26">
      <w:start w:val="1"/>
      <w:numFmt w:val="decimal"/>
      <w:lvlText w:val="%7."/>
      <w:lvlJc w:val="left"/>
      <w:pPr>
        <w:tabs>
          <w:tab w:val="num" w:pos="5040"/>
        </w:tabs>
        <w:ind w:left="5040" w:hanging="360"/>
      </w:pPr>
      <w:rPr>
        <w:rFonts w:cs="Times New Roman"/>
      </w:rPr>
    </w:lvl>
    <w:lvl w:ilvl="7" w:tplc="DD90756A">
      <w:start w:val="1"/>
      <w:numFmt w:val="lowerLetter"/>
      <w:lvlText w:val="%8."/>
      <w:lvlJc w:val="left"/>
      <w:pPr>
        <w:tabs>
          <w:tab w:val="num" w:pos="5760"/>
        </w:tabs>
        <w:ind w:left="5760" w:hanging="360"/>
      </w:pPr>
      <w:rPr>
        <w:rFonts w:cs="Times New Roman"/>
      </w:rPr>
    </w:lvl>
    <w:lvl w:ilvl="8" w:tplc="D35034AC">
      <w:start w:val="1"/>
      <w:numFmt w:val="lowerRoman"/>
      <w:lvlText w:val="%9."/>
      <w:lvlJc w:val="right"/>
      <w:pPr>
        <w:tabs>
          <w:tab w:val="num" w:pos="6480"/>
        </w:tabs>
        <w:ind w:left="6480" w:hanging="180"/>
      </w:pPr>
      <w:rPr>
        <w:rFonts w:cs="Times New Roman"/>
      </w:rPr>
    </w:lvl>
  </w:abstractNum>
  <w:abstractNum w:abstractNumId="112">
    <w:nsid w:val="7D5160A6"/>
    <w:multiLevelType w:val="multilevel"/>
    <w:tmpl w:val="00D2C88C"/>
    <w:name w:val="listhnumber4322322"/>
    <w:lvl w:ilvl="0">
      <w:numFmt w:val="decimal"/>
      <w:pStyle w:val="15"/>
      <w:lvlText w:val="%1."/>
      <w:lvlJc w:val="left"/>
      <w:pPr>
        <w:tabs>
          <w:tab w:val="num" w:pos="360"/>
        </w:tabs>
        <w:ind w:left="360" w:hanging="360"/>
      </w:pPr>
      <w:rPr>
        <w:rFonts w:hint="default"/>
        <w:lang w:val="en-US"/>
      </w:rPr>
    </w:lvl>
    <w:lvl w:ilvl="1">
      <w:start w:val="1"/>
      <w:numFmt w:val="decimal"/>
      <w:pStyle w:val="23"/>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3">
    <w:nsid w:val="7F070C36"/>
    <w:multiLevelType w:val="multilevel"/>
    <w:tmpl w:val="9482BAB4"/>
    <w:lvl w:ilvl="0">
      <w:numFmt w:val="decimal"/>
      <w:lvlText w:val="%1."/>
      <w:lvlJc w:val="left"/>
      <w:pPr>
        <w:ind w:left="360" w:hanging="360"/>
      </w:pPr>
      <w:rPr>
        <w:rFonts w:ascii="Times New Roman" w:hAnsi="Times New Roman" w:cs="Times New Roman" w:hint="default"/>
      </w:rPr>
    </w:lvl>
    <w:lvl w:ilvl="1">
      <w:start w:val="6"/>
      <w:numFmt w:val="decimal"/>
      <w:lvlText w:val="%1.%2."/>
      <w:lvlJc w:val="left"/>
      <w:pPr>
        <w:ind w:left="792" w:hanging="432"/>
      </w:pPr>
      <w:rPr>
        <w:rFonts w:ascii="Times New Roman" w:hAnsi="Times New Roman" w:cs="Times New Roman" w:hint="default"/>
      </w:rPr>
    </w:lvl>
    <w:lvl w:ilvl="2">
      <w:start w:val="1"/>
      <w:numFmt w:val="decimal"/>
      <w:lvlText w:val="%1.%2.%3."/>
      <w:lvlJc w:val="left"/>
      <w:pPr>
        <w:ind w:left="504" w:hanging="504"/>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3">
      <w:start w:val="1"/>
      <w:numFmt w:val="decimal"/>
      <w:lvlText w:val="%1.3.3.%4."/>
      <w:lvlJc w:val="left"/>
      <w:pPr>
        <w:ind w:left="1728" w:hanging="648"/>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232" w:hanging="792"/>
      </w:pPr>
      <w:rPr>
        <w:rFonts w:ascii="Times New Roman" w:hAnsi="Times New Roman" w:cs="Times New Roman" w:hint="default"/>
      </w:rPr>
    </w:lvl>
    <w:lvl w:ilvl="5">
      <w:start w:val="1"/>
      <w:numFmt w:val="decimal"/>
      <w:lvlText w:val="%1.%2.%3.%4.%5.%6."/>
      <w:lvlJc w:val="left"/>
      <w:pPr>
        <w:ind w:left="1656" w:hanging="936"/>
      </w:pPr>
      <w:rPr>
        <w:rFonts w:ascii="Times New Roman" w:hAnsi="Times New Roman" w:cs="Times New Roman" w:hint="default"/>
      </w:rPr>
    </w:lvl>
    <w:lvl w:ilvl="6">
      <w:start w:val="1"/>
      <w:numFmt w:val="decimal"/>
      <w:lvlText w:val="%1.%2.%3.%4.%5.%6.%7."/>
      <w:lvlJc w:val="left"/>
      <w:pPr>
        <w:ind w:left="3240" w:hanging="1080"/>
      </w:pPr>
      <w:rPr>
        <w:rFonts w:ascii="Times New Roman" w:hAnsi="Times New Roman" w:cs="Times New Roman" w:hint="default"/>
      </w:rPr>
    </w:lvl>
    <w:lvl w:ilvl="7">
      <w:start w:val="1"/>
      <w:numFmt w:val="decimal"/>
      <w:lvlText w:val="%1.%2.%3.%4.%5.%6.%7.%8."/>
      <w:lvlJc w:val="left"/>
      <w:pPr>
        <w:ind w:left="3744" w:hanging="1224"/>
      </w:pPr>
      <w:rPr>
        <w:rFonts w:ascii="Times New Roman" w:hAnsi="Times New Roman" w:cs="Times New Roman" w:hint="default"/>
      </w:rPr>
    </w:lvl>
    <w:lvl w:ilvl="8">
      <w:start w:val="1"/>
      <w:numFmt w:val="decimal"/>
      <w:lvlText w:val="%1.%2.%3.%4.%5.%6.%7.%8.%9."/>
      <w:lvlJc w:val="left"/>
      <w:pPr>
        <w:ind w:left="4320" w:hanging="1440"/>
      </w:pPr>
      <w:rPr>
        <w:rFonts w:ascii="Times New Roman" w:hAnsi="Times New Roman" w:cs="Times New Roman" w:hint="default"/>
      </w:rPr>
    </w:lvl>
  </w:abstractNum>
  <w:num w:numId="1">
    <w:abstractNumId w:val="0"/>
  </w:num>
  <w:num w:numId="2">
    <w:abstractNumId w:val="68"/>
  </w:num>
  <w:num w:numId="3">
    <w:abstractNumId w:val="1"/>
  </w:num>
  <w:num w:numId="4">
    <w:abstractNumId w:val="96"/>
  </w:num>
  <w:num w:numId="5">
    <w:abstractNumId w:val="49"/>
  </w:num>
  <w:num w:numId="6">
    <w:abstractNumId w:val="31"/>
  </w:num>
  <w:num w:numId="7">
    <w:abstractNumId w:val="84"/>
  </w:num>
  <w:num w:numId="8">
    <w:abstractNumId w:val="103"/>
  </w:num>
  <w:num w:numId="9">
    <w:abstractNumId w:val="45"/>
  </w:num>
  <w:num w:numId="10">
    <w:abstractNumId w:val="2"/>
  </w:num>
  <w:num w:numId="11">
    <w:abstractNumId w:val="29"/>
  </w:num>
  <w:num w:numId="12">
    <w:abstractNumId w:val="39"/>
  </w:num>
  <w:num w:numId="13">
    <w:abstractNumId w:val="86"/>
  </w:num>
  <w:num w:numId="14">
    <w:abstractNumId w:val="20"/>
  </w:num>
  <w:num w:numId="15">
    <w:abstractNumId w:val="70"/>
  </w:num>
  <w:num w:numId="16">
    <w:abstractNumId w:val="32"/>
  </w:num>
  <w:num w:numId="17">
    <w:abstractNumId w:val="59"/>
  </w:num>
  <w:num w:numId="18">
    <w:abstractNumId w:val="92"/>
  </w:num>
  <w:num w:numId="19">
    <w:abstractNumId w:val="58"/>
  </w:num>
  <w:num w:numId="20">
    <w:abstractNumId w:val="98"/>
  </w:num>
  <w:num w:numId="21">
    <w:abstractNumId w:val="4"/>
  </w:num>
  <w:num w:numId="22">
    <w:abstractNumId w:val="8"/>
  </w:num>
  <w:num w:numId="23">
    <w:abstractNumId w:val="54"/>
  </w:num>
  <w:num w:numId="24">
    <w:abstractNumId w:val="102"/>
  </w:num>
  <w:num w:numId="25">
    <w:abstractNumId w:val="97"/>
  </w:num>
  <w:num w:numId="26">
    <w:abstractNumId w:val="30"/>
  </w:num>
  <w:num w:numId="27">
    <w:abstractNumId w:val="91"/>
  </w:num>
  <w:num w:numId="28">
    <w:abstractNumId w:val="41"/>
  </w:num>
  <w:num w:numId="29">
    <w:abstractNumId w:val="46"/>
  </w:num>
  <w:num w:numId="30">
    <w:abstractNumId w:val="28"/>
  </w:num>
  <w:num w:numId="31">
    <w:abstractNumId w:val="85"/>
  </w:num>
  <w:num w:numId="32">
    <w:abstractNumId w:val="95"/>
  </w:num>
  <w:num w:numId="33">
    <w:abstractNumId w:val="60"/>
  </w:num>
  <w:num w:numId="34">
    <w:abstractNumId w:val="63"/>
  </w:num>
  <w:num w:numId="35">
    <w:abstractNumId w:val="27"/>
  </w:num>
  <w:num w:numId="36">
    <w:abstractNumId w:val="69"/>
  </w:num>
  <w:num w:numId="37">
    <w:abstractNumId w:val="51"/>
  </w:num>
  <w:num w:numId="38">
    <w:abstractNumId w:val="110"/>
  </w:num>
  <w:num w:numId="39">
    <w:abstractNumId w:val="108"/>
  </w:num>
  <w:num w:numId="40">
    <w:abstractNumId w:val="101"/>
  </w:num>
  <w:num w:numId="41">
    <w:abstractNumId w:val="87"/>
  </w:num>
  <w:num w:numId="42">
    <w:abstractNumId w:val="74"/>
  </w:num>
  <w:num w:numId="43">
    <w:abstractNumId w:val="9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6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100"/>
  </w:num>
  <w:num w:numId="46">
    <w:abstractNumId w:val="43"/>
  </w:num>
  <w:num w:numId="47">
    <w:abstractNumId w:val="67"/>
  </w:num>
  <w:num w:numId="48">
    <w:abstractNumId w:val="112"/>
  </w:num>
  <w:num w:numId="49">
    <w:abstractNumId w:val="24"/>
  </w:num>
  <w:num w:numId="50">
    <w:abstractNumId w:val="34"/>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99"/>
  </w:num>
  <w:num w:numId="52">
    <w:abstractNumId w:val="14"/>
  </w:num>
  <w:num w:numId="53">
    <w:abstractNumId w:val="57"/>
  </w:num>
  <w:num w:numId="54">
    <w:abstractNumId w:val="15"/>
  </w:num>
  <w:num w:numId="55">
    <w:abstractNumId w:val="62"/>
  </w:num>
  <w:num w:numId="56">
    <w:abstractNumId w:val="5"/>
  </w:num>
  <w:num w:numId="57">
    <w:abstractNumId w:val="104"/>
  </w:num>
  <w:num w:numId="58">
    <w:abstractNumId w:val="10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52"/>
  </w:num>
  <w:num w:numId="60">
    <w:abstractNumId w:val="5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93"/>
  </w:num>
  <w:num w:numId="62">
    <w:abstractNumId w:val="78"/>
  </w:num>
  <w:num w:numId="63">
    <w:abstractNumId w:val="5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53"/>
  </w:num>
  <w:num w:numId="65">
    <w:abstractNumId w:val="23"/>
  </w:num>
  <w:num w:numId="66">
    <w:abstractNumId w:val="33"/>
  </w:num>
  <w:num w:numId="67">
    <w:abstractNumId w:val="113"/>
  </w:num>
  <w:num w:numId="68">
    <w:abstractNumId w:val="90"/>
  </w:num>
  <w:num w:numId="69">
    <w:abstractNumId w:val="25"/>
  </w:num>
  <w:num w:numId="70">
    <w:abstractNumId w:val="21"/>
  </w:num>
  <w:num w:numId="71">
    <w:abstractNumId w:val="7"/>
  </w:num>
  <w:num w:numId="72">
    <w:abstractNumId w:val="11"/>
  </w:num>
  <w:num w:numId="73">
    <w:abstractNumId w:val="26"/>
  </w:num>
  <w:num w:numId="74">
    <w:abstractNumId w:val="3"/>
  </w:num>
  <w:num w:numId="75">
    <w:abstractNumId w:val="56"/>
  </w:num>
  <w:num w:numId="76">
    <w:abstractNumId w:val="52"/>
  </w:num>
  <w:num w:numId="77">
    <w:abstractNumId w:val="77"/>
  </w:num>
  <w:num w:numId="78">
    <w:abstractNumId w:val="56"/>
  </w:num>
  <w:num w:numId="7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52"/>
  </w:num>
  <w:num w:numId="81">
    <w:abstractNumId w:val="52"/>
  </w:num>
  <w:num w:numId="82">
    <w:abstractNumId w:val="52"/>
  </w:num>
  <w:num w:numId="83">
    <w:abstractNumId w:val="109"/>
  </w:num>
  <w:num w:numId="84">
    <w:abstractNumId w:val="5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16"/>
  </w:num>
  <w:num w:numId="86">
    <w:abstractNumId w:val="52"/>
  </w:num>
  <w:num w:numId="87">
    <w:abstractNumId w:val="71"/>
  </w:num>
  <w:num w:numId="88">
    <w:abstractNumId w:val="105"/>
  </w:num>
  <w:num w:numId="89">
    <w:abstractNumId w:val="89"/>
  </w:num>
  <w:num w:numId="90">
    <w:abstractNumId w:val="61"/>
  </w:num>
  <w:num w:numId="91">
    <w:abstractNumId w:val="52"/>
  </w:num>
  <w:num w:numId="92">
    <w:abstractNumId w:val="66"/>
  </w:num>
  <w:num w:numId="93">
    <w:abstractNumId w:val="52"/>
  </w:num>
  <w:num w:numId="94">
    <w:abstractNumId w:val="52"/>
  </w:num>
  <w:num w:numId="95">
    <w:abstractNumId w:val="52"/>
  </w:num>
  <w:num w:numId="96">
    <w:abstractNumId w:val="52"/>
  </w:num>
  <w:num w:numId="97">
    <w:abstractNumId w:val="52"/>
  </w:num>
  <w:num w:numId="98">
    <w:abstractNumId w:val="52"/>
  </w:num>
  <w:num w:numId="99">
    <w:abstractNumId w:val="52"/>
  </w:num>
  <w:num w:numId="100">
    <w:abstractNumId w:val="52"/>
  </w:num>
  <w:num w:numId="101">
    <w:abstractNumId w:val="10"/>
  </w:num>
  <w:num w:numId="102">
    <w:abstractNumId w:val="55"/>
  </w:num>
  <w:num w:numId="103">
    <w:abstractNumId w:val="52"/>
  </w:num>
  <w:num w:numId="104">
    <w:abstractNumId w:val="52"/>
  </w:num>
  <w:num w:numId="105">
    <w:abstractNumId w:val="5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52"/>
  </w:num>
  <w:num w:numId="107">
    <w:abstractNumId w:val="52"/>
  </w:num>
  <w:numIdMacAtCleanup w:val="10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embedSystemFonts/>
  <w:hideGrammaticalErrors/>
  <w:proofState w:spelling="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revisionView w:markup="0"/>
  <w:defaultTabStop w:val="720"/>
  <w:noPunctuationKerning/>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50A8C"/>
    <w:rsid w:val="000038E5"/>
    <w:rsid w:val="00003961"/>
    <w:rsid w:val="00004E0C"/>
    <w:rsid w:val="00005E07"/>
    <w:rsid w:val="00005F86"/>
    <w:rsid w:val="0000609E"/>
    <w:rsid w:val="00006589"/>
    <w:rsid w:val="00006CCF"/>
    <w:rsid w:val="0000708E"/>
    <w:rsid w:val="000109AC"/>
    <w:rsid w:val="00010AEC"/>
    <w:rsid w:val="00010D23"/>
    <w:rsid w:val="00011594"/>
    <w:rsid w:val="00013440"/>
    <w:rsid w:val="00013B6D"/>
    <w:rsid w:val="00014A19"/>
    <w:rsid w:val="00014D7F"/>
    <w:rsid w:val="0001536F"/>
    <w:rsid w:val="00015633"/>
    <w:rsid w:val="00015D2A"/>
    <w:rsid w:val="000174FB"/>
    <w:rsid w:val="0001755B"/>
    <w:rsid w:val="00020F49"/>
    <w:rsid w:val="0002173C"/>
    <w:rsid w:val="000232D1"/>
    <w:rsid w:val="00024065"/>
    <w:rsid w:val="00025011"/>
    <w:rsid w:val="00025C91"/>
    <w:rsid w:val="00025DB5"/>
    <w:rsid w:val="00026047"/>
    <w:rsid w:val="000263C2"/>
    <w:rsid w:val="000265D6"/>
    <w:rsid w:val="00026B13"/>
    <w:rsid w:val="0003044F"/>
    <w:rsid w:val="0003131D"/>
    <w:rsid w:val="00032B1C"/>
    <w:rsid w:val="00032ECE"/>
    <w:rsid w:val="000336C8"/>
    <w:rsid w:val="000348FC"/>
    <w:rsid w:val="0003494F"/>
    <w:rsid w:val="00034A79"/>
    <w:rsid w:val="0003624B"/>
    <w:rsid w:val="00036B04"/>
    <w:rsid w:val="000370B7"/>
    <w:rsid w:val="00040DE5"/>
    <w:rsid w:val="00041452"/>
    <w:rsid w:val="00041587"/>
    <w:rsid w:val="00042400"/>
    <w:rsid w:val="00042ACA"/>
    <w:rsid w:val="00043957"/>
    <w:rsid w:val="00043AD0"/>
    <w:rsid w:val="00043C25"/>
    <w:rsid w:val="000447E5"/>
    <w:rsid w:val="00044D67"/>
    <w:rsid w:val="00045008"/>
    <w:rsid w:val="000460E5"/>
    <w:rsid w:val="00046A29"/>
    <w:rsid w:val="00046C7C"/>
    <w:rsid w:val="00046D29"/>
    <w:rsid w:val="00046E22"/>
    <w:rsid w:val="00047598"/>
    <w:rsid w:val="00047655"/>
    <w:rsid w:val="000508FA"/>
    <w:rsid w:val="00050B7B"/>
    <w:rsid w:val="00050CAD"/>
    <w:rsid w:val="00052CA5"/>
    <w:rsid w:val="00052DAD"/>
    <w:rsid w:val="000531A8"/>
    <w:rsid w:val="000539DA"/>
    <w:rsid w:val="00055258"/>
    <w:rsid w:val="00055488"/>
    <w:rsid w:val="000567D7"/>
    <w:rsid w:val="00057109"/>
    <w:rsid w:val="00057A63"/>
    <w:rsid w:val="00060048"/>
    <w:rsid w:val="000608FF"/>
    <w:rsid w:val="0006291C"/>
    <w:rsid w:val="00063EE6"/>
    <w:rsid w:val="00064227"/>
    <w:rsid w:val="00065427"/>
    <w:rsid w:val="00066021"/>
    <w:rsid w:val="000672D1"/>
    <w:rsid w:val="00067A8E"/>
    <w:rsid w:val="000700EA"/>
    <w:rsid w:val="0007137E"/>
    <w:rsid w:val="000715A0"/>
    <w:rsid w:val="00071A48"/>
    <w:rsid w:val="000723BD"/>
    <w:rsid w:val="00072D3B"/>
    <w:rsid w:val="000733AA"/>
    <w:rsid w:val="00074048"/>
    <w:rsid w:val="00074310"/>
    <w:rsid w:val="000745B1"/>
    <w:rsid w:val="00075AAF"/>
    <w:rsid w:val="000760E4"/>
    <w:rsid w:val="000775C2"/>
    <w:rsid w:val="000777F9"/>
    <w:rsid w:val="00077FB8"/>
    <w:rsid w:val="000809B8"/>
    <w:rsid w:val="00080FB1"/>
    <w:rsid w:val="000819CE"/>
    <w:rsid w:val="00082184"/>
    <w:rsid w:val="00082C86"/>
    <w:rsid w:val="00083AA8"/>
    <w:rsid w:val="00083B09"/>
    <w:rsid w:val="00084948"/>
    <w:rsid w:val="00087019"/>
    <w:rsid w:val="0008799F"/>
    <w:rsid w:val="00090595"/>
    <w:rsid w:val="000928CF"/>
    <w:rsid w:val="00092AF1"/>
    <w:rsid w:val="00093C75"/>
    <w:rsid w:val="00094E67"/>
    <w:rsid w:val="00095289"/>
    <w:rsid w:val="000963EC"/>
    <w:rsid w:val="00096A7B"/>
    <w:rsid w:val="00096D38"/>
    <w:rsid w:val="00097B3B"/>
    <w:rsid w:val="00097ED1"/>
    <w:rsid w:val="000A0198"/>
    <w:rsid w:val="000A033C"/>
    <w:rsid w:val="000A0C2E"/>
    <w:rsid w:val="000A133A"/>
    <w:rsid w:val="000A15FD"/>
    <w:rsid w:val="000A1CDD"/>
    <w:rsid w:val="000A2922"/>
    <w:rsid w:val="000A2D63"/>
    <w:rsid w:val="000A2F5A"/>
    <w:rsid w:val="000A522D"/>
    <w:rsid w:val="000A5A7A"/>
    <w:rsid w:val="000A67CA"/>
    <w:rsid w:val="000A6F40"/>
    <w:rsid w:val="000B026C"/>
    <w:rsid w:val="000B0B6B"/>
    <w:rsid w:val="000B1916"/>
    <w:rsid w:val="000B252A"/>
    <w:rsid w:val="000B2A61"/>
    <w:rsid w:val="000B3451"/>
    <w:rsid w:val="000B35F1"/>
    <w:rsid w:val="000B48C2"/>
    <w:rsid w:val="000B4A5A"/>
    <w:rsid w:val="000B5142"/>
    <w:rsid w:val="000B56D1"/>
    <w:rsid w:val="000B59AA"/>
    <w:rsid w:val="000B5BCB"/>
    <w:rsid w:val="000B5C8B"/>
    <w:rsid w:val="000B6EC2"/>
    <w:rsid w:val="000B6ED3"/>
    <w:rsid w:val="000B74BB"/>
    <w:rsid w:val="000B78DE"/>
    <w:rsid w:val="000B7F40"/>
    <w:rsid w:val="000C0103"/>
    <w:rsid w:val="000C0158"/>
    <w:rsid w:val="000C0D66"/>
    <w:rsid w:val="000C0E6E"/>
    <w:rsid w:val="000C36AD"/>
    <w:rsid w:val="000C3BC9"/>
    <w:rsid w:val="000C3EDF"/>
    <w:rsid w:val="000C4A41"/>
    <w:rsid w:val="000C4BE4"/>
    <w:rsid w:val="000C4D73"/>
    <w:rsid w:val="000C52F3"/>
    <w:rsid w:val="000C5A2D"/>
    <w:rsid w:val="000C683E"/>
    <w:rsid w:val="000C6B4E"/>
    <w:rsid w:val="000C7124"/>
    <w:rsid w:val="000C78FA"/>
    <w:rsid w:val="000C7959"/>
    <w:rsid w:val="000D03E3"/>
    <w:rsid w:val="000D0787"/>
    <w:rsid w:val="000D1554"/>
    <w:rsid w:val="000D18EB"/>
    <w:rsid w:val="000D1C2D"/>
    <w:rsid w:val="000D1D43"/>
    <w:rsid w:val="000D2038"/>
    <w:rsid w:val="000D25A4"/>
    <w:rsid w:val="000D33E5"/>
    <w:rsid w:val="000D3FB6"/>
    <w:rsid w:val="000D4527"/>
    <w:rsid w:val="000D4BA1"/>
    <w:rsid w:val="000D6965"/>
    <w:rsid w:val="000E1199"/>
    <w:rsid w:val="000E1A50"/>
    <w:rsid w:val="000E22A5"/>
    <w:rsid w:val="000E2556"/>
    <w:rsid w:val="000E25B1"/>
    <w:rsid w:val="000E270E"/>
    <w:rsid w:val="000E2AD9"/>
    <w:rsid w:val="000E3BD5"/>
    <w:rsid w:val="000E3D42"/>
    <w:rsid w:val="000E4530"/>
    <w:rsid w:val="000E4B9F"/>
    <w:rsid w:val="000E59B9"/>
    <w:rsid w:val="000E627E"/>
    <w:rsid w:val="000E6451"/>
    <w:rsid w:val="000E682F"/>
    <w:rsid w:val="000E72A9"/>
    <w:rsid w:val="000E7A49"/>
    <w:rsid w:val="000E7F2C"/>
    <w:rsid w:val="000F0C5C"/>
    <w:rsid w:val="000F14DC"/>
    <w:rsid w:val="000F2AB9"/>
    <w:rsid w:val="000F3043"/>
    <w:rsid w:val="000F3D95"/>
    <w:rsid w:val="000F3EB1"/>
    <w:rsid w:val="000F64F1"/>
    <w:rsid w:val="000F659A"/>
    <w:rsid w:val="000F6B7F"/>
    <w:rsid w:val="000F7072"/>
    <w:rsid w:val="000F768A"/>
    <w:rsid w:val="00100C2E"/>
    <w:rsid w:val="00100FA3"/>
    <w:rsid w:val="00102086"/>
    <w:rsid w:val="001024EA"/>
    <w:rsid w:val="00102B7B"/>
    <w:rsid w:val="001033BF"/>
    <w:rsid w:val="00103AA3"/>
    <w:rsid w:val="00105764"/>
    <w:rsid w:val="00106C3A"/>
    <w:rsid w:val="00107769"/>
    <w:rsid w:val="001078AB"/>
    <w:rsid w:val="00107914"/>
    <w:rsid w:val="00107B23"/>
    <w:rsid w:val="00107D3B"/>
    <w:rsid w:val="001100BA"/>
    <w:rsid w:val="00110871"/>
    <w:rsid w:val="00110BE8"/>
    <w:rsid w:val="0011127E"/>
    <w:rsid w:val="0011190B"/>
    <w:rsid w:val="00112507"/>
    <w:rsid w:val="00113758"/>
    <w:rsid w:val="00113B30"/>
    <w:rsid w:val="00113C07"/>
    <w:rsid w:val="00113F92"/>
    <w:rsid w:val="001141DE"/>
    <w:rsid w:val="001164B8"/>
    <w:rsid w:val="001165DB"/>
    <w:rsid w:val="00116BF7"/>
    <w:rsid w:val="001200B7"/>
    <w:rsid w:val="00121767"/>
    <w:rsid w:val="00121774"/>
    <w:rsid w:val="00121F28"/>
    <w:rsid w:val="00121FBF"/>
    <w:rsid w:val="0012236E"/>
    <w:rsid w:val="001234D6"/>
    <w:rsid w:val="00123F17"/>
    <w:rsid w:val="00125BA0"/>
    <w:rsid w:val="00125C23"/>
    <w:rsid w:val="00127D1B"/>
    <w:rsid w:val="0013064E"/>
    <w:rsid w:val="001306F5"/>
    <w:rsid w:val="00130956"/>
    <w:rsid w:val="00130BB0"/>
    <w:rsid w:val="00130F37"/>
    <w:rsid w:val="001310FF"/>
    <w:rsid w:val="001316DF"/>
    <w:rsid w:val="00131818"/>
    <w:rsid w:val="00131889"/>
    <w:rsid w:val="00132655"/>
    <w:rsid w:val="0013391E"/>
    <w:rsid w:val="00133A03"/>
    <w:rsid w:val="001343DC"/>
    <w:rsid w:val="00134956"/>
    <w:rsid w:val="00134D46"/>
    <w:rsid w:val="00135F2F"/>
    <w:rsid w:val="00136BB0"/>
    <w:rsid w:val="00136DC2"/>
    <w:rsid w:val="001379F7"/>
    <w:rsid w:val="00137EF4"/>
    <w:rsid w:val="00141691"/>
    <w:rsid w:val="00143478"/>
    <w:rsid w:val="0014449F"/>
    <w:rsid w:val="00144665"/>
    <w:rsid w:val="0014498F"/>
    <w:rsid w:val="001452D5"/>
    <w:rsid w:val="0014671E"/>
    <w:rsid w:val="00146BA5"/>
    <w:rsid w:val="0014757C"/>
    <w:rsid w:val="001476CB"/>
    <w:rsid w:val="00150D66"/>
    <w:rsid w:val="0015116E"/>
    <w:rsid w:val="00151ACF"/>
    <w:rsid w:val="00154378"/>
    <w:rsid w:val="0015481E"/>
    <w:rsid w:val="00154C0F"/>
    <w:rsid w:val="00155CF0"/>
    <w:rsid w:val="001560AF"/>
    <w:rsid w:val="0015618E"/>
    <w:rsid w:val="0015622C"/>
    <w:rsid w:val="00156782"/>
    <w:rsid w:val="001568A4"/>
    <w:rsid w:val="00156971"/>
    <w:rsid w:val="00156ABE"/>
    <w:rsid w:val="001574EE"/>
    <w:rsid w:val="0016096D"/>
    <w:rsid w:val="00160EDF"/>
    <w:rsid w:val="00160F15"/>
    <w:rsid w:val="001616CE"/>
    <w:rsid w:val="00162A9D"/>
    <w:rsid w:val="00162D49"/>
    <w:rsid w:val="0016320C"/>
    <w:rsid w:val="00163F00"/>
    <w:rsid w:val="00164873"/>
    <w:rsid w:val="00164BDE"/>
    <w:rsid w:val="00164E7F"/>
    <w:rsid w:val="001653DA"/>
    <w:rsid w:val="001669AC"/>
    <w:rsid w:val="00166E17"/>
    <w:rsid w:val="001679A7"/>
    <w:rsid w:val="0017267A"/>
    <w:rsid w:val="001727C0"/>
    <w:rsid w:val="00172AC1"/>
    <w:rsid w:val="00172E13"/>
    <w:rsid w:val="00174636"/>
    <w:rsid w:val="00174AAA"/>
    <w:rsid w:val="00175486"/>
    <w:rsid w:val="001758A4"/>
    <w:rsid w:val="00176BE3"/>
    <w:rsid w:val="00176D67"/>
    <w:rsid w:val="00177702"/>
    <w:rsid w:val="00177A0E"/>
    <w:rsid w:val="001800E6"/>
    <w:rsid w:val="00180442"/>
    <w:rsid w:val="00180CDF"/>
    <w:rsid w:val="0018205E"/>
    <w:rsid w:val="0018299B"/>
    <w:rsid w:val="00182F2D"/>
    <w:rsid w:val="00183E3E"/>
    <w:rsid w:val="001847E9"/>
    <w:rsid w:val="00185AA9"/>
    <w:rsid w:val="00185B0E"/>
    <w:rsid w:val="00185C72"/>
    <w:rsid w:val="00187C2B"/>
    <w:rsid w:val="001933C6"/>
    <w:rsid w:val="001933CB"/>
    <w:rsid w:val="001938D0"/>
    <w:rsid w:val="00193DB0"/>
    <w:rsid w:val="0019602F"/>
    <w:rsid w:val="00196EDA"/>
    <w:rsid w:val="001971CE"/>
    <w:rsid w:val="0019725E"/>
    <w:rsid w:val="001A0690"/>
    <w:rsid w:val="001A095B"/>
    <w:rsid w:val="001A1184"/>
    <w:rsid w:val="001A127A"/>
    <w:rsid w:val="001A2BC8"/>
    <w:rsid w:val="001A3A61"/>
    <w:rsid w:val="001A467D"/>
    <w:rsid w:val="001A4899"/>
    <w:rsid w:val="001A5386"/>
    <w:rsid w:val="001B1112"/>
    <w:rsid w:val="001B3A04"/>
    <w:rsid w:val="001B3A8D"/>
    <w:rsid w:val="001B4F9E"/>
    <w:rsid w:val="001B5121"/>
    <w:rsid w:val="001B54A9"/>
    <w:rsid w:val="001B556C"/>
    <w:rsid w:val="001B61A2"/>
    <w:rsid w:val="001B68D1"/>
    <w:rsid w:val="001B79B6"/>
    <w:rsid w:val="001C15AA"/>
    <w:rsid w:val="001C2A38"/>
    <w:rsid w:val="001C34AD"/>
    <w:rsid w:val="001C451D"/>
    <w:rsid w:val="001C491A"/>
    <w:rsid w:val="001C4B24"/>
    <w:rsid w:val="001C5150"/>
    <w:rsid w:val="001C556E"/>
    <w:rsid w:val="001C5723"/>
    <w:rsid w:val="001C620B"/>
    <w:rsid w:val="001C64E3"/>
    <w:rsid w:val="001C6B7A"/>
    <w:rsid w:val="001C6D3C"/>
    <w:rsid w:val="001C7589"/>
    <w:rsid w:val="001D2CC0"/>
    <w:rsid w:val="001D2E66"/>
    <w:rsid w:val="001D2EC1"/>
    <w:rsid w:val="001D485E"/>
    <w:rsid w:val="001D5BDC"/>
    <w:rsid w:val="001D5F63"/>
    <w:rsid w:val="001D6941"/>
    <w:rsid w:val="001D706E"/>
    <w:rsid w:val="001D73DF"/>
    <w:rsid w:val="001E1189"/>
    <w:rsid w:val="001E21A3"/>
    <w:rsid w:val="001E3173"/>
    <w:rsid w:val="001E33C4"/>
    <w:rsid w:val="001E4FE7"/>
    <w:rsid w:val="001E5249"/>
    <w:rsid w:val="001E551A"/>
    <w:rsid w:val="001E5989"/>
    <w:rsid w:val="001E5D63"/>
    <w:rsid w:val="001E6345"/>
    <w:rsid w:val="001E6C29"/>
    <w:rsid w:val="001E6E59"/>
    <w:rsid w:val="001E6FB0"/>
    <w:rsid w:val="001E7660"/>
    <w:rsid w:val="001E7C6C"/>
    <w:rsid w:val="001E7EAE"/>
    <w:rsid w:val="001F03C1"/>
    <w:rsid w:val="001F05D8"/>
    <w:rsid w:val="001F0C28"/>
    <w:rsid w:val="001F0D57"/>
    <w:rsid w:val="001F0FE7"/>
    <w:rsid w:val="001F1391"/>
    <w:rsid w:val="001F1908"/>
    <w:rsid w:val="001F1973"/>
    <w:rsid w:val="001F2571"/>
    <w:rsid w:val="001F266F"/>
    <w:rsid w:val="001F2DE5"/>
    <w:rsid w:val="001F33C6"/>
    <w:rsid w:val="001F392B"/>
    <w:rsid w:val="001F501F"/>
    <w:rsid w:val="001F5109"/>
    <w:rsid w:val="001F5325"/>
    <w:rsid w:val="001F5A99"/>
    <w:rsid w:val="001F5AAB"/>
    <w:rsid w:val="001F6006"/>
    <w:rsid w:val="001F7F45"/>
    <w:rsid w:val="00201BAA"/>
    <w:rsid w:val="0020257F"/>
    <w:rsid w:val="00202FA6"/>
    <w:rsid w:val="00202FE4"/>
    <w:rsid w:val="00203DE1"/>
    <w:rsid w:val="0020501D"/>
    <w:rsid w:val="00205375"/>
    <w:rsid w:val="002058C4"/>
    <w:rsid w:val="002060FB"/>
    <w:rsid w:val="002061F7"/>
    <w:rsid w:val="00206A92"/>
    <w:rsid w:val="00206D9A"/>
    <w:rsid w:val="0020771C"/>
    <w:rsid w:val="002111E1"/>
    <w:rsid w:val="002118A8"/>
    <w:rsid w:val="00211B05"/>
    <w:rsid w:val="00212DB3"/>
    <w:rsid w:val="0021302A"/>
    <w:rsid w:val="00215DB5"/>
    <w:rsid w:val="0021627F"/>
    <w:rsid w:val="00216967"/>
    <w:rsid w:val="002174F9"/>
    <w:rsid w:val="0022061C"/>
    <w:rsid w:val="00221B90"/>
    <w:rsid w:val="00221F55"/>
    <w:rsid w:val="00225F69"/>
    <w:rsid w:val="002266D8"/>
    <w:rsid w:val="002304C0"/>
    <w:rsid w:val="002307B1"/>
    <w:rsid w:val="002318E4"/>
    <w:rsid w:val="00231EFA"/>
    <w:rsid w:val="00232220"/>
    <w:rsid w:val="002324DD"/>
    <w:rsid w:val="002327CC"/>
    <w:rsid w:val="00232802"/>
    <w:rsid w:val="002337C8"/>
    <w:rsid w:val="0023529A"/>
    <w:rsid w:val="002357FA"/>
    <w:rsid w:val="00235EF5"/>
    <w:rsid w:val="002364B4"/>
    <w:rsid w:val="00236D24"/>
    <w:rsid w:val="00237537"/>
    <w:rsid w:val="0023791B"/>
    <w:rsid w:val="0024063A"/>
    <w:rsid w:val="00240B1F"/>
    <w:rsid w:val="00241A5F"/>
    <w:rsid w:val="00241A73"/>
    <w:rsid w:val="0024227F"/>
    <w:rsid w:val="00243AAC"/>
    <w:rsid w:val="002440C2"/>
    <w:rsid w:val="00244C9A"/>
    <w:rsid w:val="00245355"/>
    <w:rsid w:val="00245AFF"/>
    <w:rsid w:val="002462F8"/>
    <w:rsid w:val="002471E1"/>
    <w:rsid w:val="0024762C"/>
    <w:rsid w:val="0025007F"/>
    <w:rsid w:val="002537DF"/>
    <w:rsid w:val="00254086"/>
    <w:rsid w:val="002550B4"/>
    <w:rsid w:val="00256059"/>
    <w:rsid w:val="002560BF"/>
    <w:rsid w:val="002568E4"/>
    <w:rsid w:val="00256DA2"/>
    <w:rsid w:val="00256F68"/>
    <w:rsid w:val="002571BE"/>
    <w:rsid w:val="00257E6A"/>
    <w:rsid w:val="002605CC"/>
    <w:rsid w:val="00260F61"/>
    <w:rsid w:val="002617AD"/>
    <w:rsid w:val="0026240D"/>
    <w:rsid w:val="00262696"/>
    <w:rsid w:val="00262F0E"/>
    <w:rsid w:val="0026385A"/>
    <w:rsid w:val="00263D71"/>
    <w:rsid w:val="00264DC7"/>
    <w:rsid w:val="002650ED"/>
    <w:rsid w:val="00265645"/>
    <w:rsid w:val="00265F8C"/>
    <w:rsid w:val="0026628F"/>
    <w:rsid w:val="002663EB"/>
    <w:rsid w:val="00266B98"/>
    <w:rsid w:val="00267212"/>
    <w:rsid w:val="00267948"/>
    <w:rsid w:val="002704AB"/>
    <w:rsid w:val="00270937"/>
    <w:rsid w:val="00272892"/>
    <w:rsid w:val="00272AEB"/>
    <w:rsid w:val="00272B3D"/>
    <w:rsid w:val="00272F5D"/>
    <w:rsid w:val="00274495"/>
    <w:rsid w:val="002753D4"/>
    <w:rsid w:val="00275871"/>
    <w:rsid w:val="002764DF"/>
    <w:rsid w:val="00276685"/>
    <w:rsid w:val="00276689"/>
    <w:rsid w:val="00277A4C"/>
    <w:rsid w:val="002800CA"/>
    <w:rsid w:val="002817FE"/>
    <w:rsid w:val="00281962"/>
    <w:rsid w:val="0028202A"/>
    <w:rsid w:val="00282271"/>
    <w:rsid w:val="00282477"/>
    <w:rsid w:val="00283C90"/>
    <w:rsid w:val="00283E84"/>
    <w:rsid w:val="00284BB5"/>
    <w:rsid w:val="00285911"/>
    <w:rsid w:val="00286FFA"/>
    <w:rsid w:val="00287D85"/>
    <w:rsid w:val="00291614"/>
    <w:rsid w:val="00291E0F"/>
    <w:rsid w:val="00291E4A"/>
    <w:rsid w:val="00293604"/>
    <w:rsid w:val="00294045"/>
    <w:rsid w:val="0029440F"/>
    <w:rsid w:val="00294ABD"/>
    <w:rsid w:val="00294C4E"/>
    <w:rsid w:val="00295406"/>
    <w:rsid w:val="00297070"/>
    <w:rsid w:val="002970D2"/>
    <w:rsid w:val="00297179"/>
    <w:rsid w:val="00297354"/>
    <w:rsid w:val="002A0300"/>
    <w:rsid w:val="002A09EF"/>
    <w:rsid w:val="002A0E42"/>
    <w:rsid w:val="002A1519"/>
    <w:rsid w:val="002A25AC"/>
    <w:rsid w:val="002A2612"/>
    <w:rsid w:val="002A26FD"/>
    <w:rsid w:val="002A2A7E"/>
    <w:rsid w:val="002A3D65"/>
    <w:rsid w:val="002A44D5"/>
    <w:rsid w:val="002A4A3F"/>
    <w:rsid w:val="002A4CBC"/>
    <w:rsid w:val="002A4DD8"/>
    <w:rsid w:val="002A4F94"/>
    <w:rsid w:val="002A6102"/>
    <w:rsid w:val="002A63AD"/>
    <w:rsid w:val="002B04BE"/>
    <w:rsid w:val="002B0DFB"/>
    <w:rsid w:val="002B1606"/>
    <w:rsid w:val="002B26D7"/>
    <w:rsid w:val="002B29A2"/>
    <w:rsid w:val="002B409A"/>
    <w:rsid w:val="002B55B3"/>
    <w:rsid w:val="002B68A0"/>
    <w:rsid w:val="002B6D20"/>
    <w:rsid w:val="002B72F2"/>
    <w:rsid w:val="002B798E"/>
    <w:rsid w:val="002B7F0A"/>
    <w:rsid w:val="002C0C6D"/>
    <w:rsid w:val="002C1336"/>
    <w:rsid w:val="002C158C"/>
    <w:rsid w:val="002C1B83"/>
    <w:rsid w:val="002C1C89"/>
    <w:rsid w:val="002C1E96"/>
    <w:rsid w:val="002C267C"/>
    <w:rsid w:val="002C3137"/>
    <w:rsid w:val="002C362A"/>
    <w:rsid w:val="002C3F30"/>
    <w:rsid w:val="002C4E42"/>
    <w:rsid w:val="002C5117"/>
    <w:rsid w:val="002C5EC0"/>
    <w:rsid w:val="002C7287"/>
    <w:rsid w:val="002D0EC5"/>
    <w:rsid w:val="002D12C7"/>
    <w:rsid w:val="002D1CB5"/>
    <w:rsid w:val="002D2CE0"/>
    <w:rsid w:val="002D3316"/>
    <w:rsid w:val="002D3572"/>
    <w:rsid w:val="002D442C"/>
    <w:rsid w:val="002D6456"/>
    <w:rsid w:val="002D7045"/>
    <w:rsid w:val="002D7961"/>
    <w:rsid w:val="002D7A07"/>
    <w:rsid w:val="002D7D34"/>
    <w:rsid w:val="002E293B"/>
    <w:rsid w:val="002E2C13"/>
    <w:rsid w:val="002E3230"/>
    <w:rsid w:val="002E4218"/>
    <w:rsid w:val="002E42E3"/>
    <w:rsid w:val="002E4BD3"/>
    <w:rsid w:val="002E50CE"/>
    <w:rsid w:val="002E52BA"/>
    <w:rsid w:val="002E5A5F"/>
    <w:rsid w:val="002E616A"/>
    <w:rsid w:val="002F00E0"/>
    <w:rsid w:val="002F0B11"/>
    <w:rsid w:val="002F145B"/>
    <w:rsid w:val="002F184C"/>
    <w:rsid w:val="002F1E81"/>
    <w:rsid w:val="002F291B"/>
    <w:rsid w:val="002F2B88"/>
    <w:rsid w:val="002F3386"/>
    <w:rsid w:val="002F51BC"/>
    <w:rsid w:val="002F612B"/>
    <w:rsid w:val="002F638F"/>
    <w:rsid w:val="002F72BE"/>
    <w:rsid w:val="002F734C"/>
    <w:rsid w:val="0030069A"/>
    <w:rsid w:val="00300E1A"/>
    <w:rsid w:val="00300FCB"/>
    <w:rsid w:val="0030131F"/>
    <w:rsid w:val="00301A0A"/>
    <w:rsid w:val="00301FE8"/>
    <w:rsid w:val="00302229"/>
    <w:rsid w:val="003022A8"/>
    <w:rsid w:val="00302C38"/>
    <w:rsid w:val="003040B7"/>
    <w:rsid w:val="003041DF"/>
    <w:rsid w:val="003045A1"/>
    <w:rsid w:val="003047BF"/>
    <w:rsid w:val="00304DA4"/>
    <w:rsid w:val="00305D50"/>
    <w:rsid w:val="00310434"/>
    <w:rsid w:val="00310885"/>
    <w:rsid w:val="00310E48"/>
    <w:rsid w:val="00311E97"/>
    <w:rsid w:val="00312690"/>
    <w:rsid w:val="00312B38"/>
    <w:rsid w:val="0031374D"/>
    <w:rsid w:val="003145F6"/>
    <w:rsid w:val="00315974"/>
    <w:rsid w:val="00315B8D"/>
    <w:rsid w:val="00316505"/>
    <w:rsid w:val="0031695C"/>
    <w:rsid w:val="0031772C"/>
    <w:rsid w:val="0032058E"/>
    <w:rsid w:val="00320C85"/>
    <w:rsid w:val="003213E0"/>
    <w:rsid w:val="00322962"/>
    <w:rsid w:val="00322ED1"/>
    <w:rsid w:val="0032332F"/>
    <w:rsid w:val="00323C12"/>
    <w:rsid w:val="00324879"/>
    <w:rsid w:val="00324C7C"/>
    <w:rsid w:val="00325A5F"/>
    <w:rsid w:val="003302E6"/>
    <w:rsid w:val="00330EFD"/>
    <w:rsid w:val="0033147C"/>
    <w:rsid w:val="003316B9"/>
    <w:rsid w:val="003326DB"/>
    <w:rsid w:val="0033330E"/>
    <w:rsid w:val="00333811"/>
    <w:rsid w:val="00333E43"/>
    <w:rsid w:val="0033460A"/>
    <w:rsid w:val="00334944"/>
    <w:rsid w:val="00335A4E"/>
    <w:rsid w:val="00335F00"/>
    <w:rsid w:val="00340B49"/>
    <w:rsid w:val="003414FE"/>
    <w:rsid w:val="003415E6"/>
    <w:rsid w:val="00341698"/>
    <w:rsid w:val="0034375A"/>
    <w:rsid w:val="003443A2"/>
    <w:rsid w:val="00345F20"/>
    <w:rsid w:val="0034715D"/>
    <w:rsid w:val="00347A60"/>
    <w:rsid w:val="00350D36"/>
    <w:rsid w:val="003510FA"/>
    <w:rsid w:val="00351940"/>
    <w:rsid w:val="0035282E"/>
    <w:rsid w:val="00352FB1"/>
    <w:rsid w:val="00353593"/>
    <w:rsid w:val="00353C74"/>
    <w:rsid w:val="00354580"/>
    <w:rsid w:val="00354872"/>
    <w:rsid w:val="003555CE"/>
    <w:rsid w:val="003578B9"/>
    <w:rsid w:val="00357D0E"/>
    <w:rsid w:val="00361574"/>
    <w:rsid w:val="00361644"/>
    <w:rsid w:val="00362F16"/>
    <w:rsid w:val="0036376C"/>
    <w:rsid w:val="00364924"/>
    <w:rsid w:val="00365AFD"/>
    <w:rsid w:val="00365EFE"/>
    <w:rsid w:val="00366019"/>
    <w:rsid w:val="0036660F"/>
    <w:rsid w:val="00366C49"/>
    <w:rsid w:val="00366E71"/>
    <w:rsid w:val="00367F13"/>
    <w:rsid w:val="0037074B"/>
    <w:rsid w:val="00373CEA"/>
    <w:rsid w:val="003749DA"/>
    <w:rsid w:val="003755A2"/>
    <w:rsid w:val="00380B9B"/>
    <w:rsid w:val="00381440"/>
    <w:rsid w:val="00381B85"/>
    <w:rsid w:val="00381C74"/>
    <w:rsid w:val="00382769"/>
    <w:rsid w:val="003827FC"/>
    <w:rsid w:val="00383119"/>
    <w:rsid w:val="00383190"/>
    <w:rsid w:val="00383E73"/>
    <w:rsid w:val="00383EF1"/>
    <w:rsid w:val="00384E4C"/>
    <w:rsid w:val="00385E55"/>
    <w:rsid w:val="003867A1"/>
    <w:rsid w:val="00387374"/>
    <w:rsid w:val="00387648"/>
    <w:rsid w:val="00390439"/>
    <w:rsid w:val="003910D2"/>
    <w:rsid w:val="0039141B"/>
    <w:rsid w:val="00391E0F"/>
    <w:rsid w:val="0039288D"/>
    <w:rsid w:val="00392902"/>
    <w:rsid w:val="00393589"/>
    <w:rsid w:val="00395D66"/>
    <w:rsid w:val="00395FFE"/>
    <w:rsid w:val="00396C7F"/>
    <w:rsid w:val="00396FE1"/>
    <w:rsid w:val="003A0811"/>
    <w:rsid w:val="003A09A2"/>
    <w:rsid w:val="003A10EC"/>
    <w:rsid w:val="003A1C98"/>
    <w:rsid w:val="003A1FF6"/>
    <w:rsid w:val="003A2D94"/>
    <w:rsid w:val="003A2F6C"/>
    <w:rsid w:val="003A52CC"/>
    <w:rsid w:val="003A5FB5"/>
    <w:rsid w:val="003A6073"/>
    <w:rsid w:val="003A74CB"/>
    <w:rsid w:val="003B0F7E"/>
    <w:rsid w:val="003B2ACB"/>
    <w:rsid w:val="003B4172"/>
    <w:rsid w:val="003B4E91"/>
    <w:rsid w:val="003B56E8"/>
    <w:rsid w:val="003B654E"/>
    <w:rsid w:val="003B7844"/>
    <w:rsid w:val="003B7A06"/>
    <w:rsid w:val="003C2F25"/>
    <w:rsid w:val="003C3268"/>
    <w:rsid w:val="003C3B62"/>
    <w:rsid w:val="003C40F1"/>
    <w:rsid w:val="003C4CB5"/>
    <w:rsid w:val="003C544C"/>
    <w:rsid w:val="003C5B5E"/>
    <w:rsid w:val="003C6522"/>
    <w:rsid w:val="003C6A76"/>
    <w:rsid w:val="003C7119"/>
    <w:rsid w:val="003C74EF"/>
    <w:rsid w:val="003C7ADC"/>
    <w:rsid w:val="003C7C68"/>
    <w:rsid w:val="003D3A8F"/>
    <w:rsid w:val="003D490E"/>
    <w:rsid w:val="003D516F"/>
    <w:rsid w:val="003D61E4"/>
    <w:rsid w:val="003D623E"/>
    <w:rsid w:val="003D653C"/>
    <w:rsid w:val="003D6588"/>
    <w:rsid w:val="003D672A"/>
    <w:rsid w:val="003D6F06"/>
    <w:rsid w:val="003D71DB"/>
    <w:rsid w:val="003D7A19"/>
    <w:rsid w:val="003D7CEF"/>
    <w:rsid w:val="003E1607"/>
    <w:rsid w:val="003E3131"/>
    <w:rsid w:val="003E33BC"/>
    <w:rsid w:val="003E43E9"/>
    <w:rsid w:val="003E6333"/>
    <w:rsid w:val="003E666C"/>
    <w:rsid w:val="003E6A07"/>
    <w:rsid w:val="003E6DAA"/>
    <w:rsid w:val="003E6EAF"/>
    <w:rsid w:val="003E7C69"/>
    <w:rsid w:val="003F1571"/>
    <w:rsid w:val="003F1AC8"/>
    <w:rsid w:val="003F1ED9"/>
    <w:rsid w:val="003F1EDC"/>
    <w:rsid w:val="003F2D07"/>
    <w:rsid w:val="003F39D7"/>
    <w:rsid w:val="003F3EB0"/>
    <w:rsid w:val="003F469C"/>
    <w:rsid w:val="003F5953"/>
    <w:rsid w:val="003F5BBD"/>
    <w:rsid w:val="003F6331"/>
    <w:rsid w:val="003F67FF"/>
    <w:rsid w:val="003F6E95"/>
    <w:rsid w:val="003F7B95"/>
    <w:rsid w:val="003F7DE3"/>
    <w:rsid w:val="00400546"/>
    <w:rsid w:val="004007C6"/>
    <w:rsid w:val="00401232"/>
    <w:rsid w:val="00401A68"/>
    <w:rsid w:val="00404738"/>
    <w:rsid w:val="0040626D"/>
    <w:rsid w:val="00406583"/>
    <w:rsid w:val="0040694A"/>
    <w:rsid w:val="00407062"/>
    <w:rsid w:val="00407CAE"/>
    <w:rsid w:val="004101D4"/>
    <w:rsid w:val="00410290"/>
    <w:rsid w:val="004108A5"/>
    <w:rsid w:val="00411118"/>
    <w:rsid w:val="0041131E"/>
    <w:rsid w:val="00411805"/>
    <w:rsid w:val="00412338"/>
    <w:rsid w:val="00412AD4"/>
    <w:rsid w:val="00412D98"/>
    <w:rsid w:val="004130BE"/>
    <w:rsid w:val="004132C7"/>
    <w:rsid w:val="00413A04"/>
    <w:rsid w:val="00413B9A"/>
    <w:rsid w:val="004147B4"/>
    <w:rsid w:val="004150A1"/>
    <w:rsid w:val="00415FC0"/>
    <w:rsid w:val="00416079"/>
    <w:rsid w:val="00420E44"/>
    <w:rsid w:val="0042101E"/>
    <w:rsid w:val="0042155B"/>
    <w:rsid w:val="00422709"/>
    <w:rsid w:val="0042312A"/>
    <w:rsid w:val="004235B0"/>
    <w:rsid w:val="004239A2"/>
    <w:rsid w:val="00424353"/>
    <w:rsid w:val="00424A49"/>
    <w:rsid w:val="004256A6"/>
    <w:rsid w:val="00425A73"/>
    <w:rsid w:val="00425B6F"/>
    <w:rsid w:val="00425D3E"/>
    <w:rsid w:val="00426CBB"/>
    <w:rsid w:val="00427735"/>
    <w:rsid w:val="004277A3"/>
    <w:rsid w:val="004277B9"/>
    <w:rsid w:val="00430B13"/>
    <w:rsid w:val="00430C27"/>
    <w:rsid w:val="00431922"/>
    <w:rsid w:val="00431F8F"/>
    <w:rsid w:val="00432097"/>
    <w:rsid w:val="00432272"/>
    <w:rsid w:val="0043350C"/>
    <w:rsid w:val="00434B24"/>
    <w:rsid w:val="00435F81"/>
    <w:rsid w:val="0043600D"/>
    <w:rsid w:val="00436206"/>
    <w:rsid w:val="00437235"/>
    <w:rsid w:val="004379D5"/>
    <w:rsid w:val="0044135F"/>
    <w:rsid w:val="00441AB1"/>
    <w:rsid w:val="00441C38"/>
    <w:rsid w:val="00441E56"/>
    <w:rsid w:val="00441E5C"/>
    <w:rsid w:val="0044273F"/>
    <w:rsid w:val="00442C4F"/>
    <w:rsid w:val="00443382"/>
    <w:rsid w:val="00443E53"/>
    <w:rsid w:val="00445367"/>
    <w:rsid w:val="00446914"/>
    <w:rsid w:val="00451125"/>
    <w:rsid w:val="0045115E"/>
    <w:rsid w:val="00452159"/>
    <w:rsid w:val="00452ED6"/>
    <w:rsid w:val="00453310"/>
    <w:rsid w:val="00453E47"/>
    <w:rsid w:val="00453E5A"/>
    <w:rsid w:val="004557A3"/>
    <w:rsid w:val="004558CA"/>
    <w:rsid w:val="004559D6"/>
    <w:rsid w:val="00456419"/>
    <w:rsid w:val="004568A3"/>
    <w:rsid w:val="00456BDB"/>
    <w:rsid w:val="0045794B"/>
    <w:rsid w:val="00457CEA"/>
    <w:rsid w:val="004605EA"/>
    <w:rsid w:val="0046092A"/>
    <w:rsid w:val="00461877"/>
    <w:rsid w:val="00461B24"/>
    <w:rsid w:val="00461D00"/>
    <w:rsid w:val="00462145"/>
    <w:rsid w:val="0046245A"/>
    <w:rsid w:val="00464395"/>
    <w:rsid w:val="0046452F"/>
    <w:rsid w:val="00464C7B"/>
    <w:rsid w:val="0046664F"/>
    <w:rsid w:val="00466B11"/>
    <w:rsid w:val="004671CB"/>
    <w:rsid w:val="004677B2"/>
    <w:rsid w:val="004679AE"/>
    <w:rsid w:val="00467B27"/>
    <w:rsid w:val="00470DDF"/>
    <w:rsid w:val="00471F70"/>
    <w:rsid w:val="00472CB7"/>
    <w:rsid w:val="00473449"/>
    <w:rsid w:val="00473558"/>
    <w:rsid w:val="004744A8"/>
    <w:rsid w:val="00474DB5"/>
    <w:rsid w:val="00474E2A"/>
    <w:rsid w:val="004751E3"/>
    <w:rsid w:val="0047579A"/>
    <w:rsid w:val="00475A01"/>
    <w:rsid w:val="00477C28"/>
    <w:rsid w:val="00477F69"/>
    <w:rsid w:val="00477FFD"/>
    <w:rsid w:val="0048014B"/>
    <w:rsid w:val="004805AE"/>
    <w:rsid w:val="004819BE"/>
    <w:rsid w:val="004819F4"/>
    <w:rsid w:val="00482BF6"/>
    <w:rsid w:val="00483C78"/>
    <w:rsid w:val="00484728"/>
    <w:rsid w:val="00484B40"/>
    <w:rsid w:val="00484EAD"/>
    <w:rsid w:val="004856E1"/>
    <w:rsid w:val="0048680A"/>
    <w:rsid w:val="00487273"/>
    <w:rsid w:val="004873F6"/>
    <w:rsid w:val="004911FA"/>
    <w:rsid w:val="00491736"/>
    <w:rsid w:val="00491A1B"/>
    <w:rsid w:val="00491D30"/>
    <w:rsid w:val="0049244C"/>
    <w:rsid w:val="00493F60"/>
    <w:rsid w:val="00494AD9"/>
    <w:rsid w:val="00494E6B"/>
    <w:rsid w:val="00495038"/>
    <w:rsid w:val="00495D68"/>
    <w:rsid w:val="0049643C"/>
    <w:rsid w:val="004967B1"/>
    <w:rsid w:val="00496B21"/>
    <w:rsid w:val="004A027C"/>
    <w:rsid w:val="004A0BEC"/>
    <w:rsid w:val="004A137F"/>
    <w:rsid w:val="004A1702"/>
    <w:rsid w:val="004A18CE"/>
    <w:rsid w:val="004A27C8"/>
    <w:rsid w:val="004A2EE1"/>
    <w:rsid w:val="004A33A6"/>
    <w:rsid w:val="004A3E9E"/>
    <w:rsid w:val="004A3F95"/>
    <w:rsid w:val="004A4328"/>
    <w:rsid w:val="004A7281"/>
    <w:rsid w:val="004A7C2B"/>
    <w:rsid w:val="004B04A0"/>
    <w:rsid w:val="004B0DC7"/>
    <w:rsid w:val="004B1CAB"/>
    <w:rsid w:val="004B267B"/>
    <w:rsid w:val="004B2D77"/>
    <w:rsid w:val="004B391A"/>
    <w:rsid w:val="004B3A95"/>
    <w:rsid w:val="004B4036"/>
    <w:rsid w:val="004B42E4"/>
    <w:rsid w:val="004B45EB"/>
    <w:rsid w:val="004B5A4C"/>
    <w:rsid w:val="004B66BA"/>
    <w:rsid w:val="004B7DF7"/>
    <w:rsid w:val="004C19B8"/>
    <w:rsid w:val="004C1A36"/>
    <w:rsid w:val="004C1CCE"/>
    <w:rsid w:val="004C20EA"/>
    <w:rsid w:val="004C23B3"/>
    <w:rsid w:val="004C2870"/>
    <w:rsid w:val="004C2B56"/>
    <w:rsid w:val="004C3305"/>
    <w:rsid w:val="004C34B3"/>
    <w:rsid w:val="004C38B6"/>
    <w:rsid w:val="004C3B5D"/>
    <w:rsid w:val="004C4D05"/>
    <w:rsid w:val="004C5AE3"/>
    <w:rsid w:val="004C6419"/>
    <w:rsid w:val="004C6D56"/>
    <w:rsid w:val="004C7B48"/>
    <w:rsid w:val="004C7E5E"/>
    <w:rsid w:val="004D080A"/>
    <w:rsid w:val="004D0BBF"/>
    <w:rsid w:val="004D1137"/>
    <w:rsid w:val="004D1363"/>
    <w:rsid w:val="004D1537"/>
    <w:rsid w:val="004D2195"/>
    <w:rsid w:val="004D22DE"/>
    <w:rsid w:val="004D2578"/>
    <w:rsid w:val="004D2932"/>
    <w:rsid w:val="004D3281"/>
    <w:rsid w:val="004D3909"/>
    <w:rsid w:val="004D3C5B"/>
    <w:rsid w:val="004D3E1B"/>
    <w:rsid w:val="004D3F25"/>
    <w:rsid w:val="004D41B6"/>
    <w:rsid w:val="004D4E18"/>
    <w:rsid w:val="004D5778"/>
    <w:rsid w:val="004D764A"/>
    <w:rsid w:val="004D7CA9"/>
    <w:rsid w:val="004E0B22"/>
    <w:rsid w:val="004E1B82"/>
    <w:rsid w:val="004E1E67"/>
    <w:rsid w:val="004E1F03"/>
    <w:rsid w:val="004E1F40"/>
    <w:rsid w:val="004E2652"/>
    <w:rsid w:val="004E415C"/>
    <w:rsid w:val="004E423A"/>
    <w:rsid w:val="004E4C7B"/>
    <w:rsid w:val="004E4D5C"/>
    <w:rsid w:val="004E5154"/>
    <w:rsid w:val="004E5544"/>
    <w:rsid w:val="004E5577"/>
    <w:rsid w:val="004E5A64"/>
    <w:rsid w:val="004E5FAB"/>
    <w:rsid w:val="004E6CDD"/>
    <w:rsid w:val="004E6F3B"/>
    <w:rsid w:val="004E70CE"/>
    <w:rsid w:val="004F0597"/>
    <w:rsid w:val="004F2238"/>
    <w:rsid w:val="004F26CA"/>
    <w:rsid w:val="004F389F"/>
    <w:rsid w:val="004F3C6C"/>
    <w:rsid w:val="004F437D"/>
    <w:rsid w:val="004F4A0D"/>
    <w:rsid w:val="004F4F94"/>
    <w:rsid w:val="004F5598"/>
    <w:rsid w:val="004F6B87"/>
    <w:rsid w:val="004F71A6"/>
    <w:rsid w:val="004F72A5"/>
    <w:rsid w:val="00500038"/>
    <w:rsid w:val="00500836"/>
    <w:rsid w:val="005009B1"/>
    <w:rsid w:val="00500B74"/>
    <w:rsid w:val="00500FE4"/>
    <w:rsid w:val="0050119D"/>
    <w:rsid w:val="0050288F"/>
    <w:rsid w:val="00502EE1"/>
    <w:rsid w:val="0050347D"/>
    <w:rsid w:val="00504B7A"/>
    <w:rsid w:val="00505276"/>
    <w:rsid w:val="00505349"/>
    <w:rsid w:val="005059A9"/>
    <w:rsid w:val="00505C6D"/>
    <w:rsid w:val="00505D32"/>
    <w:rsid w:val="00506769"/>
    <w:rsid w:val="00506F24"/>
    <w:rsid w:val="005075A5"/>
    <w:rsid w:val="00507D1B"/>
    <w:rsid w:val="0051002C"/>
    <w:rsid w:val="005107D2"/>
    <w:rsid w:val="0051080A"/>
    <w:rsid w:val="00511B3C"/>
    <w:rsid w:val="00512514"/>
    <w:rsid w:val="00512902"/>
    <w:rsid w:val="00512EA1"/>
    <w:rsid w:val="00513256"/>
    <w:rsid w:val="0051357B"/>
    <w:rsid w:val="005151DF"/>
    <w:rsid w:val="00515923"/>
    <w:rsid w:val="005159CA"/>
    <w:rsid w:val="00515FFD"/>
    <w:rsid w:val="00516522"/>
    <w:rsid w:val="005172FD"/>
    <w:rsid w:val="00517A8D"/>
    <w:rsid w:val="00517E76"/>
    <w:rsid w:val="00521ED9"/>
    <w:rsid w:val="00522E9F"/>
    <w:rsid w:val="005237E3"/>
    <w:rsid w:val="00523B59"/>
    <w:rsid w:val="00523CF1"/>
    <w:rsid w:val="005248B0"/>
    <w:rsid w:val="005249DA"/>
    <w:rsid w:val="00524A75"/>
    <w:rsid w:val="00525675"/>
    <w:rsid w:val="00526E55"/>
    <w:rsid w:val="0052719D"/>
    <w:rsid w:val="00527BCC"/>
    <w:rsid w:val="005301AB"/>
    <w:rsid w:val="005307E9"/>
    <w:rsid w:val="00530A57"/>
    <w:rsid w:val="00530F82"/>
    <w:rsid w:val="00531AD7"/>
    <w:rsid w:val="00531F56"/>
    <w:rsid w:val="00532B88"/>
    <w:rsid w:val="0053319A"/>
    <w:rsid w:val="00533C15"/>
    <w:rsid w:val="00533C3A"/>
    <w:rsid w:val="00533C4C"/>
    <w:rsid w:val="00533FBD"/>
    <w:rsid w:val="0053501C"/>
    <w:rsid w:val="00535381"/>
    <w:rsid w:val="0053547C"/>
    <w:rsid w:val="00535591"/>
    <w:rsid w:val="0053672F"/>
    <w:rsid w:val="00537143"/>
    <w:rsid w:val="005374D0"/>
    <w:rsid w:val="00537FE7"/>
    <w:rsid w:val="005400CE"/>
    <w:rsid w:val="00540B9A"/>
    <w:rsid w:val="00541525"/>
    <w:rsid w:val="00541E74"/>
    <w:rsid w:val="00541E97"/>
    <w:rsid w:val="005427BE"/>
    <w:rsid w:val="0054329E"/>
    <w:rsid w:val="00543AE1"/>
    <w:rsid w:val="00543E7F"/>
    <w:rsid w:val="00545DFD"/>
    <w:rsid w:val="00546615"/>
    <w:rsid w:val="005467D4"/>
    <w:rsid w:val="00546C29"/>
    <w:rsid w:val="005474FD"/>
    <w:rsid w:val="00547B53"/>
    <w:rsid w:val="00547E44"/>
    <w:rsid w:val="0055027B"/>
    <w:rsid w:val="00551128"/>
    <w:rsid w:val="0055118C"/>
    <w:rsid w:val="00551393"/>
    <w:rsid w:val="00551456"/>
    <w:rsid w:val="00551784"/>
    <w:rsid w:val="00552680"/>
    <w:rsid w:val="0055353A"/>
    <w:rsid w:val="0055385C"/>
    <w:rsid w:val="00553971"/>
    <w:rsid w:val="00553FE3"/>
    <w:rsid w:val="00554CF4"/>
    <w:rsid w:val="005553F8"/>
    <w:rsid w:val="005557CF"/>
    <w:rsid w:val="005559D6"/>
    <w:rsid w:val="00556A4C"/>
    <w:rsid w:val="0055723E"/>
    <w:rsid w:val="0055744F"/>
    <w:rsid w:val="00557650"/>
    <w:rsid w:val="00557D61"/>
    <w:rsid w:val="00557E85"/>
    <w:rsid w:val="00560C55"/>
    <w:rsid w:val="00561632"/>
    <w:rsid w:val="00561C5A"/>
    <w:rsid w:val="005622BB"/>
    <w:rsid w:val="00562337"/>
    <w:rsid w:val="00562741"/>
    <w:rsid w:val="00562D1A"/>
    <w:rsid w:val="005631C4"/>
    <w:rsid w:val="005642A5"/>
    <w:rsid w:val="00564499"/>
    <w:rsid w:val="00564B16"/>
    <w:rsid w:val="00564C3F"/>
    <w:rsid w:val="005653D4"/>
    <w:rsid w:val="00565B6A"/>
    <w:rsid w:val="0056649A"/>
    <w:rsid w:val="00566C5E"/>
    <w:rsid w:val="005670BA"/>
    <w:rsid w:val="005674C6"/>
    <w:rsid w:val="00567A0B"/>
    <w:rsid w:val="00567A8B"/>
    <w:rsid w:val="00567EB4"/>
    <w:rsid w:val="00570687"/>
    <w:rsid w:val="005718AA"/>
    <w:rsid w:val="005728A3"/>
    <w:rsid w:val="00572E84"/>
    <w:rsid w:val="00573016"/>
    <w:rsid w:val="00573F52"/>
    <w:rsid w:val="005741DA"/>
    <w:rsid w:val="0057476F"/>
    <w:rsid w:val="00574AAE"/>
    <w:rsid w:val="00574EA2"/>
    <w:rsid w:val="005753F8"/>
    <w:rsid w:val="0057590C"/>
    <w:rsid w:val="005764A7"/>
    <w:rsid w:val="005767DB"/>
    <w:rsid w:val="00577560"/>
    <w:rsid w:val="005777D2"/>
    <w:rsid w:val="005803E6"/>
    <w:rsid w:val="0058077E"/>
    <w:rsid w:val="005808D3"/>
    <w:rsid w:val="00583D80"/>
    <w:rsid w:val="00583E11"/>
    <w:rsid w:val="00584A05"/>
    <w:rsid w:val="00584C62"/>
    <w:rsid w:val="00585DCF"/>
    <w:rsid w:val="00585F72"/>
    <w:rsid w:val="00590B8D"/>
    <w:rsid w:val="005920E5"/>
    <w:rsid w:val="00594273"/>
    <w:rsid w:val="00594277"/>
    <w:rsid w:val="005953BA"/>
    <w:rsid w:val="0059592D"/>
    <w:rsid w:val="00596358"/>
    <w:rsid w:val="005967BA"/>
    <w:rsid w:val="00596CA4"/>
    <w:rsid w:val="00597469"/>
    <w:rsid w:val="00597A8B"/>
    <w:rsid w:val="005A0C6F"/>
    <w:rsid w:val="005A106C"/>
    <w:rsid w:val="005A14EC"/>
    <w:rsid w:val="005A183C"/>
    <w:rsid w:val="005A1ED8"/>
    <w:rsid w:val="005A24DA"/>
    <w:rsid w:val="005A2ECD"/>
    <w:rsid w:val="005A3A9D"/>
    <w:rsid w:val="005A3AE8"/>
    <w:rsid w:val="005A46D8"/>
    <w:rsid w:val="005A4E84"/>
    <w:rsid w:val="005A4F05"/>
    <w:rsid w:val="005A61C9"/>
    <w:rsid w:val="005A685C"/>
    <w:rsid w:val="005A69A8"/>
    <w:rsid w:val="005A750B"/>
    <w:rsid w:val="005A7D60"/>
    <w:rsid w:val="005B02E3"/>
    <w:rsid w:val="005B066D"/>
    <w:rsid w:val="005B09A6"/>
    <w:rsid w:val="005B0FA6"/>
    <w:rsid w:val="005B13AF"/>
    <w:rsid w:val="005B262D"/>
    <w:rsid w:val="005B3164"/>
    <w:rsid w:val="005B3BA3"/>
    <w:rsid w:val="005B3E05"/>
    <w:rsid w:val="005B4DC4"/>
    <w:rsid w:val="005B5001"/>
    <w:rsid w:val="005B552D"/>
    <w:rsid w:val="005B73CF"/>
    <w:rsid w:val="005B73E2"/>
    <w:rsid w:val="005B7F89"/>
    <w:rsid w:val="005C0B32"/>
    <w:rsid w:val="005C1DDA"/>
    <w:rsid w:val="005C31BD"/>
    <w:rsid w:val="005C3DF4"/>
    <w:rsid w:val="005C4595"/>
    <w:rsid w:val="005C487B"/>
    <w:rsid w:val="005C64D0"/>
    <w:rsid w:val="005C682F"/>
    <w:rsid w:val="005C70B1"/>
    <w:rsid w:val="005C73FE"/>
    <w:rsid w:val="005C7934"/>
    <w:rsid w:val="005C7C95"/>
    <w:rsid w:val="005D0888"/>
    <w:rsid w:val="005D0993"/>
    <w:rsid w:val="005D0C92"/>
    <w:rsid w:val="005D1005"/>
    <w:rsid w:val="005D169B"/>
    <w:rsid w:val="005D2880"/>
    <w:rsid w:val="005D3521"/>
    <w:rsid w:val="005D37DA"/>
    <w:rsid w:val="005D3803"/>
    <w:rsid w:val="005D4452"/>
    <w:rsid w:val="005D457A"/>
    <w:rsid w:val="005D5156"/>
    <w:rsid w:val="005D690F"/>
    <w:rsid w:val="005E0B11"/>
    <w:rsid w:val="005E0C96"/>
    <w:rsid w:val="005E11A7"/>
    <w:rsid w:val="005E163E"/>
    <w:rsid w:val="005E26AF"/>
    <w:rsid w:val="005E2831"/>
    <w:rsid w:val="005E3E74"/>
    <w:rsid w:val="005E5108"/>
    <w:rsid w:val="005E5597"/>
    <w:rsid w:val="005E6BAE"/>
    <w:rsid w:val="005F04D2"/>
    <w:rsid w:val="005F0AA0"/>
    <w:rsid w:val="005F1B53"/>
    <w:rsid w:val="005F2414"/>
    <w:rsid w:val="005F2DDE"/>
    <w:rsid w:val="005F3AFA"/>
    <w:rsid w:val="005F41B3"/>
    <w:rsid w:val="005F498D"/>
    <w:rsid w:val="005F49EE"/>
    <w:rsid w:val="005F58F6"/>
    <w:rsid w:val="005F5A8A"/>
    <w:rsid w:val="005F5B51"/>
    <w:rsid w:val="005F5BDB"/>
    <w:rsid w:val="005F609C"/>
    <w:rsid w:val="005F6F2B"/>
    <w:rsid w:val="005F71E4"/>
    <w:rsid w:val="005F7B9C"/>
    <w:rsid w:val="005F7C7E"/>
    <w:rsid w:val="005F7FDF"/>
    <w:rsid w:val="006005C2"/>
    <w:rsid w:val="006014C9"/>
    <w:rsid w:val="00601DB2"/>
    <w:rsid w:val="00603067"/>
    <w:rsid w:val="00603A19"/>
    <w:rsid w:val="00604636"/>
    <w:rsid w:val="006046A5"/>
    <w:rsid w:val="00604940"/>
    <w:rsid w:val="00606379"/>
    <w:rsid w:val="0060680E"/>
    <w:rsid w:val="00607FE7"/>
    <w:rsid w:val="00610751"/>
    <w:rsid w:val="0061130B"/>
    <w:rsid w:val="006114AF"/>
    <w:rsid w:val="006117E2"/>
    <w:rsid w:val="0061213B"/>
    <w:rsid w:val="00613FDD"/>
    <w:rsid w:val="006141E2"/>
    <w:rsid w:val="00615077"/>
    <w:rsid w:val="00616758"/>
    <w:rsid w:val="0061684F"/>
    <w:rsid w:val="006171C2"/>
    <w:rsid w:val="0061735B"/>
    <w:rsid w:val="0061793E"/>
    <w:rsid w:val="00620235"/>
    <w:rsid w:val="0062074B"/>
    <w:rsid w:val="006207B4"/>
    <w:rsid w:val="006207D7"/>
    <w:rsid w:val="00621519"/>
    <w:rsid w:val="0062165E"/>
    <w:rsid w:val="00621E36"/>
    <w:rsid w:val="006225BE"/>
    <w:rsid w:val="00622A11"/>
    <w:rsid w:val="0062341F"/>
    <w:rsid w:val="00623C5F"/>
    <w:rsid w:val="00624736"/>
    <w:rsid w:val="00624D94"/>
    <w:rsid w:val="00626AC3"/>
    <w:rsid w:val="00627C6B"/>
    <w:rsid w:val="0063094A"/>
    <w:rsid w:val="00630C5B"/>
    <w:rsid w:val="00631815"/>
    <w:rsid w:val="006328C2"/>
    <w:rsid w:val="00633193"/>
    <w:rsid w:val="006331F3"/>
    <w:rsid w:val="006342FA"/>
    <w:rsid w:val="00634696"/>
    <w:rsid w:val="00634D51"/>
    <w:rsid w:val="00635519"/>
    <w:rsid w:val="00635CBD"/>
    <w:rsid w:val="0063610D"/>
    <w:rsid w:val="006363DF"/>
    <w:rsid w:val="00636809"/>
    <w:rsid w:val="00640EA9"/>
    <w:rsid w:val="006434EA"/>
    <w:rsid w:val="00644550"/>
    <w:rsid w:val="00645A22"/>
    <w:rsid w:val="00646DD3"/>
    <w:rsid w:val="006473C1"/>
    <w:rsid w:val="00647541"/>
    <w:rsid w:val="00650D9F"/>
    <w:rsid w:val="00650E7E"/>
    <w:rsid w:val="006516E8"/>
    <w:rsid w:val="006530CA"/>
    <w:rsid w:val="00653E49"/>
    <w:rsid w:val="00654421"/>
    <w:rsid w:val="00654748"/>
    <w:rsid w:val="0065519A"/>
    <w:rsid w:val="00656267"/>
    <w:rsid w:val="0065729F"/>
    <w:rsid w:val="00657401"/>
    <w:rsid w:val="006574C5"/>
    <w:rsid w:val="00661880"/>
    <w:rsid w:val="006630B2"/>
    <w:rsid w:val="006633DF"/>
    <w:rsid w:val="0066345D"/>
    <w:rsid w:val="00663F7D"/>
    <w:rsid w:val="00664289"/>
    <w:rsid w:val="0066471A"/>
    <w:rsid w:val="00665227"/>
    <w:rsid w:val="00666747"/>
    <w:rsid w:val="00670727"/>
    <w:rsid w:val="006707C9"/>
    <w:rsid w:val="00670FE4"/>
    <w:rsid w:val="00671C19"/>
    <w:rsid w:val="006721CC"/>
    <w:rsid w:val="00673921"/>
    <w:rsid w:val="00673949"/>
    <w:rsid w:val="00673EF8"/>
    <w:rsid w:val="00673F8F"/>
    <w:rsid w:val="00675872"/>
    <w:rsid w:val="00675A69"/>
    <w:rsid w:val="00675DD8"/>
    <w:rsid w:val="00675E6B"/>
    <w:rsid w:val="00680AAC"/>
    <w:rsid w:val="00681413"/>
    <w:rsid w:val="00682169"/>
    <w:rsid w:val="00682B0E"/>
    <w:rsid w:val="00683176"/>
    <w:rsid w:val="00683EEB"/>
    <w:rsid w:val="00684E06"/>
    <w:rsid w:val="0068577A"/>
    <w:rsid w:val="00686303"/>
    <w:rsid w:val="0068667F"/>
    <w:rsid w:val="006867C9"/>
    <w:rsid w:val="00687A6A"/>
    <w:rsid w:val="006909B3"/>
    <w:rsid w:val="006920C0"/>
    <w:rsid w:val="006922E6"/>
    <w:rsid w:val="00693A02"/>
    <w:rsid w:val="00693EC4"/>
    <w:rsid w:val="00693FA7"/>
    <w:rsid w:val="006941DC"/>
    <w:rsid w:val="006941E5"/>
    <w:rsid w:val="00694D47"/>
    <w:rsid w:val="00696A04"/>
    <w:rsid w:val="00696EF6"/>
    <w:rsid w:val="00697E55"/>
    <w:rsid w:val="006A074B"/>
    <w:rsid w:val="006A1577"/>
    <w:rsid w:val="006A1872"/>
    <w:rsid w:val="006A1ABA"/>
    <w:rsid w:val="006A1E75"/>
    <w:rsid w:val="006A48FD"/>
    <w:rsid w:val="006A6875"/>
    <w:rsid w:val="006A696D"/>
    <w:rsid w:val="006A69B7"/>
    <w:rsid w:val="006A7605"/>
    <w:rsid w:val="006B0280"/>
    <w:rsid w:val="006B0494"/>
    <w:rsid w:val="006B04AB"/>
    <w:rsid w:val="006B0987"/>
    <w:rsid w:val="006B0E00"/>
    <w:rsid w:val="006B0E5B"/>
    <w:rsid w:val="006B1ACD"/>
    <w:rsid w:val="006B1F0B"/>
    <w:rsid w:val="006B48AE"/>
    <w:rsid w:val="006B51B4"/>
    <w:rsid w:val="006B5654"/>
    <w:rsid w:val="006B5E6A"/>
    <w:rsid w:val="006B60F9"/>
    <w:rsid w:val="006B7C43"/>
    <w:rsid w:val="006C2566"/>
    <w:rsid w:val="006C29D5"/>
    <w:rsid w:val="006C2CF3"/>
    <w:rsid w:val="006C3E22"/>
    <w:rsid w:val="006C3EBD"/>
    <w:rsid w:val="006C41BE"/>
    <w:rsid w:val="006C445C"/>
    <w:rsid w:val="006C477F"/>
    <w:rsid w:val="006C4D50"/>
    <w:rsid w:val="006C4D85"/>
    <w:rsid w:val="006C5F40"/>
    <w:rsid w:val="006C63DD"/>
    <w:rsid w:val="006C7B1C"/>
    <w:rsid w:val="006D049E"/>
    <w:rsid w:val="006D0B8A"/>
    <w:rsid w:val="006D0F03"/>
    <w:rsid w:val="006D12B0"/>
    <w:rsid w:val="006D139A"/>
    <w:rsid w:val="006D1934"/>
    <w:rsid w:val="006D20E6"/>
    <w:rsid w:val="006D21CD"/>
    <w:rsid w:val="006D24C5"/>
    <w:rsid w:val="006D2DA9"/>
    <w:rsid w:val="006D2EF3"/>
    <w:rsid w:val="006D3F1F"/>
    <w:rsid w:val="006D45ED"/>
    <w:rsid w:val="006D541D"/>
    <w:rsid w:val="006D54A8"/>
    <w:rsid w:val="006D5D7D"/>
    <w:rsid w:val="006E095D"/>
    <w:rsid w:val="006E118C"/>
    <w:rsid w:val="006E2308"/>
    <w:rsid w:val="006E2E99"/>
    <w:rsid w:val="006E3275"/>
    <w:rsid w:val="006E38A0"/>
    <w:rsid w:val="006E48EE"/>
    <w:rsid w:val="006E4F27"/>
    <w:rsid w:val="006E51E4"/>
    <w:rsid w:val="006E5310"/>
    <w:rsid w:val="006E59A1"/>
    <w:rsid w:val="006E5CCC"/>
    <w:rsid w:val="006E6152"/>
    <w:rsid w:val="006E699D"/>
    <w:rsid w:val="006E7234"/>
    <w:rsid w:val="006E76E2"/>
    <w:rsid w:val="006F0089"/>
    <w:rsid w:val="006F0ACB"/>
    <w:rsid w:val="006F2745"/>
    <w:rsid w:val="006F359A"/>
    <w:rsid w:val="006F3930"/>
    <w:rsid w:val="006F3AF9"/>
    <w:rsid w:val="006F3DBB"/>
    <w:rsid w:val="006F3E7C"/>
    <w:rsid w:val="006F6AFF"/>
    <w:rsid w:val="006F760E"/>
    <w:rsid w:val="007003CA"/>
    <w:rsid w:val="007016C7"/>
    <w:rsid w:val="0070259A"/>
    <w:rsid w:val="007028D8"/>
    <w:rsid w:val="007031D8"/>
    <w:rsid w:val="00703B1C"/>
    <w:rsid w:val="00703EF6"/>
    <w:rsid w:val="007042D3"/>
    <w:rsid w:val="00704766"/>
    <w:rsid w:val="007047F8"/>
    <w:rsid w:val="00704A77"/>
    <w:rsid w:val="00705A94"/>
    <w:rsid w:val="00705BAA"/>
    <w:rsid w:val="00705F70"/>
    <w:rsid w:val="0070689D"/>
    <w:rsid w:val="00706D11"/>
    <w:rsid w:val="00706DFA"/>
    <w:rsid w:val="007109EF"/>
    <w:rsid w:val="00710A06"/>
    <w:rsid w:val="00710B16"/>
    <w:rsid w:val="0071193A"/>
    <w:rsid w:val="00711A04"/>
    <w:rsid w:val="00711E9E"/>
    <w:rsid w:val="007121F9"/>
    <w:rsid w:val="0071397A"/>
    <w:rsid w:val="00714416"/>
    <w:rsid w:val="00714EC7"/>
    <w:rsid w:val="00715939"/>
    <w:rsid w:val="00715AFA"/>
    <w:rsid w:val="00715C6E"/>
    <w:rsid w:val="00715EB0"/>
    <w:rsid w:val="00716729"/>
    <w:rsid w:val="00717993"/>
    <w:rsid w:val="00717D79"/>
    <w:rsid w:val="00720D53"/>
    <w:rsid w:val="00722129"/>
    <w:rsid w:val="00722259"/>
    <w:rsid w:val="007225FB"/>
    <w:rsid w:val="007232E7"/>
    <w:rsid w:val="007236D2"/>
    <w:rsid w:val="00725B6D"/>
    <w:rsid w:val="00725BFF"/>
    <w:rsid w:val="00725CCA"/>
    <w:rsid w:val="0072663E"/>
    <w:rsid w:val="0072684E"/>
    <w:rsid w:val="00726F62"/>
    <w:rsid w:val="0073047D"/>
    <w:rsid w:val="00730976"/>
    <w:rsid w:val="00730C6F"/>
    <w:rsid w:val="007310B6"/>
    <w:rsid w:val="007311E2"/>
    <w:rsid w:val="0073261C"/>
    <w:rsid w:val="0073388C"/>
    <w:rsid w:val="00733BC2"/>
    <w:rsid w:val="00734709"/>
    <w:rsid w:val="007349EB"/>
    <w:rsid w:val="0073516D"/>
    <w:rsid w:val="007377E8"/>
    <w:rsid w:val="007400AC"/>
    <w:rsid w:val="007404FE"/>
    <w:rsid w:val="00741603"/>
    <w:rsid w:val="007419A2"/>
    <w:rsid w:val="0074245C"/>
    <w:rsid w:val="00742855"/>
    <w:rsid w:val="007428DB"/>
    <w:rsid w:val="00742E67"/>
    <w:rsid w:val="007434E7"/>
    <w:rsid w:val="0074469D"/>
    <w:rsid w:val="007452FF"/>
    <w:rsid w:val="00745453"/>
    <w:rsid w:val="00746DDB"/>
    <w:rsid w:val="00750442"/>
    <w:rsid w:val="00750DED"/>
    <w:rsid w:val="0075298C"/>
    <w:rsid w:val="0075309B"/>
    <w:rsid w:val="00753393"/>
    <w:rsid w:val="007536AD"/>
    <w:rsid w:val="00754736"/>
    <w:rsid w:val="00754F51"/>
    <w:rsid w:val="0075512C"/>
    <w:rsid w:val="00756559"/>
    <w:rsid w:val="00756CC9"/>
    <w:rsid w:val="0075732A"/>
    <w:rsid w:val="00757388"/>
    <w:rsid w:val="0075750F"/>
    <w:rsid w:val="0075788D"/>
    <w:rsid w:val="00761627"/>
    <w:rsid w:val="00761CE5"/>
    <w:rsid w:val="0076428C"/>
    <w:rsid w:val="0076492C"/>
    <w:rsid w:val="00764DA5"/>
    <w:rsid w:val="00765160"/>
    <w:rsid w:val="007656FA"/>
    <w:rsid w:val="00765A10"/>
    <w:rsid w:val="0076610C"/>
    <w:rsid w:val="007666BD"/>
    <w:rsid w:val="0076689B"/>
    <w:rsid w:val="00766C6D"/>
    <w:rsid w:val="0076765D"/>
    <w:rsid w:val="00767B35"/>
    <w:rsid w:val="0077000D"/>
    <w:rsid w:val="0077033F"/>
    <w:rsid w:val="00770C7B"/>
    <w:rsid w:val="00772684"/>
    <w:rsid w:val="00772EEA"/>
    <w:rsid w:val="00773447"/>
    <w:rsid w:val="00773A73"/>
    <w:rsid w:val="00773ACE"/>
    <w:rsid w:val="00773C9B"/>
    <w:rsid w:val="00774041"/>
    <w:rsid w:val="007747E7"/>
    <w:rsid w:val="00774A23"/>
    <w:rsid w:val="007765FA"/>
    <w:rsid w:val="00777F46"/>
    <w:rsid w:val="007805A7"/>
    <w:rsid w:val="0078175B"/>
    <w:rsid w:val="0078180E"/>
    <w:rsid w:val="00782625"/>
    <w:rsid w:val="00782A72"/>
    <w:rsid w:val="007834CC"/>
    <w:rsid w:val="00783BCB"/>
    <w:rsid w:val="00783D02"/>
    <w:rsid w:val="00783D5F"/>
    <w:rsid w:val="00784473"/>
    <w:rsid w:val="00785ECE"/>
    <w:rsid w:val="00792705"/>
    <w:rsid w:val="00792A43"/>
    <w:rsid w:val="00793817"/>
    <w:rsid w:val="0079397F"/>
    <w:rsid w:val="00793A49"/>
    <w:rsid w:val="00793BDB"/>
    <w:rsid w:val="007940F0"/>
    <w:rsid w:val="007944B1"/>
    <w:rsid w:val="00794643"/>
    <w:rsid w:val="00795638"/>
    <w:rsid w:val="00795C93"/>
    <w:rsid w:val="00796694"/>
    <w:rsid w:val="0079686F"/>
    <w:rsid w:val="007970D0"/>
    <w:rsid w:val="00797377"/>
    <w:rsid w:val="007973D3"/>
    <w:rsid w:val="00797890"/>
    <w:rsid w:val="00797F3C"/>
    <w:rsid w:val="007A16DD"/>
    <w:rsid w:val="007A17E5"/>
    <w:rsid w:val="007A2227"/>
    <w:rsid w:val="007A3F66"/>
    <w:rsid w:val="007A4E96"/>
    <w:rsid w:val="007A56A8"/>
    <w:rsid w:val="007A5A64"/>
    <w:rsid w:val="007A5F4F"/>
    <w:rsid w:val="007A67C5"/>
    <w:rsid w:val="007B07C4"/>
    <w:rsid w:val="007B1EF6"/>
    <w:rsid w:val="007B4290"/>
    <w:rsid w:val="007B4301"/>
    <w:rsid w:val="007B4387"/>
    <w:rsid w:val="007B50A8"/>
    <w:rsid w:val="007B5A1A"/>
    <w:rsid w:val="007B5C89"/>
    <w:rsid w:val="007B5E77"/>
    <w:rsid w:val="007B6FBD"/>
    <w:rsid w:val="007B7527"/>
    <w:rsid w:val="007C073F"/>
    <w:rsid w:val="007C0E67"/>
    <w:rsid w:val="007C13D6"/>
    <w:rsid w:val="007C1781"/>
    <w:rsid w:val="007C1FEE"/>
    <w:rsid w:val="007C21AA"/>
    <w:rsid w:val="007C35F8"/>
    <w:rsid w:val="007C4CED"/>
    <w:rsid w:val="007C566D"/>
    <w:rsid w:val="007C59BA"/>
    <w:rsid w:val="007C5D64"/>
    <w:rsid w:val="007C75C5"/>
    <w:rsid w:val="007D0512"/>
    <w:rsid w:val="007D0ECF"/>
    <w:rsid w:val="007D3BA9"/>
    <w:rsid w:val="007D68A9"/>
    <w:rsid w:val="007D7350"/>
    <w:rsid w:val="007D7FFB"/>
    <w:rsid w:val="007E0073"/>
    <w:rsid w:val="007E0A15"/>
    <w:rsid w:val="007E3202"/>
    <w:rsid w:val="007E410C"/>
    <w:rsid w:val="007E479E"/>
    <w:rsid w:val="007E4D4A"/>
    <w:rsid w:val="007E56C3"/>
    <w:rsid w:val="007E615B"/>
    <w:rsid w:val="007E6C4A"/>
    <w:rsid w:val="007E7020"/>
    <w:rsid w:val="007E7C13"/>
    <w:rsid w:val="007E7CEB"/>
    <w:rsid w:val="007F0061"/>
    <w:rsid w:val="007F058D"/>
    <w:rsid w:val="007F06A2"/>
    <w:rsid w:val="007F0783"/>
    <w:rsid w:val="007F189C"/>
    <w:rsid w:val="007F20D1"/>
    <w:rsid w:val="007F2443"/>
    <w:rsid w:val="007F255C"/>
    <w:rsid w:val="007F2938"/>
    <w:rsid w:val="007F2C3D"/>
    <w:rsid w:val="007F3E2D"/>
    <w:rsid w:val="007F42DA"/>
    <w:rsid w:val="007F483F"/>
    <w:rsid w:val="007F48D8"/>
    <w:rsid w:val="007F4EC9"/>
    <w:rsid w:val="007F67AF"/>
    <w:rsid w:val="007F7582"/>
    <w:rsid w:val="007F78A5"/>
    <w:rsid w:val="00801B13"/>
    <w:rsid w:val="00802330"/>
    <w:rsid w:val="008028C4"/>
    <w:rsid w:val="008035DF"/>
    <w:rsid w:val="00803E0E"/>
    <w:rsid w:val="00803F81"/>
    <w:rsid w:val="00804031"/>
    <w:rsid w:val="00804090"/>
    <w:rsid w:val="00804680"/>
    <w:rsid w:val="00804D88"/>
    <w:rsid w:val="00805999"/>
    <w:rsid w:val="008068AC"/>
    <w:rsid w:val="00810E02"/>
    <w:rsid w:val="00810E58"/>
    <w:rsid w:val="00810FA8"/>
    <w:rsid w:val="00811D40"/>
    <w:rsid w:val="0081222F"/>
    <w:rsid w:val="00812327"/>
    <w:rsid w:val="008124EB"/>
    <w:rsid w:val="00812E24"/>
    <w:rsid w:val="0081312E"/>
    <w:rsid w:val="00813B69"/>
    <w:rsid w:val="00814025"/>
    <w:rsid w:val="0081465D"/>
    <w:rsid w:val="008147B3"/>
    <w:rsid w:val="0081481F"/>
    <w:rsid w:val="00814C8A"/>
    <w:rsid w:val="0081522D"/>
    <w:rsid w:val="0081541E"/>
    <w:rsid w:val="00816155"/>
    <w:rsid w:val="008166EF"/>
    <w:rsid w:val="00816B2B"/>
    <w:rsid w:val="00820D54"/>
    <w:rsid w:val="00821363"/>
    <w:rsid w:val="00821364"/>
    <w:rsid w:val="00822124"/>
    <w:rsid w:val="008225F8"/>
    <w:rsid w:val="008226FB"/>
    <w:rsid w:val="008233DA"/>
    <w:rsid w:val="00824336"/>
    <w:rsid w:val="00825925"/>
    <w:rsid w:val="00825B8A"/>
    <w:rsid w:val="00826244"/>
    <w:rsid w:val="0082759F"/>
    <w:rsid w:val="00827EA7"/>
    <w:rsid w:val="00830511"/>
    <w:rsid w:val="00830A38"/>
    <w:rsid w:val="008314AC"/>
    <w:rsid w:val="00831551"/>
    <w:rsid w:val="0083166F"/>
    <w:rsid w:val="00831903"/>
    <w:rsid w:val="00831958"/>
    <w:rsid w:val="0083368F"/>
    <w:rsid w:val="00833AC4"/>
    <w:rsid w:val="00833EC5"/>
    <w:rsid w:val="008348FB"/>
    <w:rsid w:val="00840091"/>
    <w:rsid w:val="00840204"/>
    <w:rsid w:val="008411FC"/>
    <w:rsid w:val="00841356"/>
    <w:rsid w:val="00841552"/>
    <w:rsid w:val="00841937"/>
    <w:rsid w:val="00841C11"/>
    <w:rsid w:val="008421A1"/>
    <w:rsid w:val="0084282A"/>
    <w:rsid w:val="00842BBD"/>
    <w:rsid w:val="00843C08"/>
    <w:rsid w:val="00844305"/>
    <w:rsid w:val="008452E3"/>
    <w:rsid w:val="008458F9"/>
    <w:rsid w:val="008459D6"/>
    <w:rsid w:val="00846307"/>
    <w:rsid w:val="00847308"/>
    <w:rsid w:val="00847F32"/>
    <w:rsid w:val="00850A8C"/>
    <w:rsid w:val="008510A6"/>
    <w:rsid w:val="00851645"/>
    <w:rsid w:val="00851DD9"/>
    <w:rsid w:val="00852405"/>
    <w:rsid w:val="008528EF"/>
    <w:rsid w:val="008532D4"/>
    <w:rsid w:val="008547A7"/>
    <w:rsid w:val="00854956"/>
    <w:rsid w:val="00854AB7"/>
    <w:rsid w:val="00854F95"/>
    <w:rsid w:val="00854FB8"/>
    <w:rsid w:val="00856229"/>
    <w:rsid w:val="008566B9"/>
    <w:rsid w:val="00856E4F"/>
    <w:rsid w:val="00857519"/>
    <w:rsid w:val="00857526"/>
    <w:rsid w:val="00860074"/>
    <w:rsid w:val="0086023A"/>
    <w:rsid w:val="0086122A"/>
    <w:rsid w:val="008612F1"/>
    <w:rsid w:val="00861591"/>
    <w:rsid w:val="00862430"/>
    <w:rsid w:val="0086325C"/>
    <w:rsid w:val="008634DA"/>
    <w:rsid w:val="00863C04"/>
    <w:rsid w:val="008658A0"/>
    <w:rsid w:val="008676FD"/>
    <w:rsid w:val="00867AEE"/>
    <w:rsid w:val="00867DE4"/>
    <w:rsid w:val="0087047D"/>
    <w:rsid w:val="00871378"/>
    <w:rsid w:val="008716B6"/>
    <w:rsid w:val="00872C1D"/>
    <w:rsid w:val="00873757"/>
    <w:rsid w:val="00873ED2"/>
    <w:rsid w:val="0087453F"/>
    <w:rsid w:val="00875001"/>
    <w:rsid w:val="008753DD"/>
    <w:rsid w:val="00875A42"/>
    <w:rsid w:val="00875BA9"/>
    <w:rsid w:val="00876DD4"/>
    <w:rsid w:val="00876EC4"/>
    <w:rsid w:val="00877F66"/>
    <w:rsid w:val="0088003E"/>
    <w:rsid w:val="00881A69"/>
    <w:rsid w:val="00881D50"/>
    <w:rsid w:val="0088219E"/>
    <w:rsid w:val="00882A88"/>
    <w:rsid w:val="00882E6E"/>
    <w:rsid w:val="00883526"/>
    <w:rsid w:val="0088364D"/>
    <w:rsid w:val="008837B7"/>
    <w:rsid w:val="00883A56"/>
    <w:rsid w:val="00885B76"/>
    <w:rsid w:val="00885FB2"/>
    <w:rsid w:val="00886215"/>
    <w:rsid w:val="00886A26"/>
    <w:rsid w:val="00887411"/>
    <w:rsid w:val="0088747E"/>
    <w:rsid w:val="00887524"/>
    <w:rsid w:val="0088780E"/>
    <w:rsid w:val="008879AC"/>
    <w:rsid w:val="00887C96"/>
    <w:rsid w:val="00887F2A"/>
    <w:rsid w:val="0089013D"/>
    <w:rsid w:val="008903CB"/>
    <w:rsid w:val="00890441"/>
    <w:rsid w:val="00890D08"/>
    <w:rsid w:val="0089167C"/>
    <w:rsid w:val="00891F59"/>
    <w:rsid w:val="00892F36"/>
    <w:rsid w:val="00894A78"/>
    <w:rsid w:val="00897F2F"/>
    <w:rsid w:val="008A09AB"/>
    <w:rsid w:val="008A13E2"/>
    <w:rsid w:val="008A1560"/>
    <w:rsid w:val="008A29DD"/>
    <w:rsid w:val="008A2F29"/>
    <w:rsid w:val="008A34EA"/>
    <w:rsid w:val="008A3A54"/>
    <w:rsid w:val="008A4FFB"/>
    <w:rsid w:val="008A6B47"/>
    <w:rsid w:val="008A6C3B"/>
    <w:rsid w:val="008A70DE"/>
    <w:rsid w:val="008A798A"/>
    <w:rsid w:val="008A7D03"/>
    <w:rsid w:val="008A7D07"/>
    <w:rsid w:val="008B0307"/>
    <w:rsid w:val="008B0BB8"/>
    <w:rsid w:val="008B0E03"/>
    <w:rsid w:val="008B1909"/>
    <w:rsid w:val="008B1A5D"/>
    <w:rsid w:val="008B1C89"/>
    <w:rsid w:val="008B286A"/>
    <w:rsid w:val="008B3014"/>
    <w:rsid w:val="008B46A8"/>
    <w:rsid w:val="008B4BA6"/>
    <w:rsid w:val="008B4F7B"/>
    <w:rsid w:val="008B54DA"/>
    <w:rsid w:val="008B5695"/>
    <w:rsid w:val="008B5B07"/>
    <w:rsid w:val="008B5CFC"/>
    <w:rsid w:val="008B6B92"/>
    <w:rsid w:val="008B7EE2"/>
    <w:rsid w:val="008C0B79"/>
    <w:rsid w:val="008C0D28"/>
    <w:rsid w:val="008C19C4"/>
    <w:rsid w:val="008C1D73"/>
    <w:rsid w:val="008C433B"/>
    <w:rsid w:val="008C450E"/>
    <w:rsid w:val="008C5CF0"/>
    <w:rsid w:val="008C5FD4"/>
    <w:rsid w:val="008C6F8A"/>
    <w:rsid w:val="008D0DDD"/>
    <w:rsid w:val="008D0E32"/>
    <w:rsid w:val="008D1003"/>
    <w:rsid w:val="008D1400"/>
    <w:rsid w:val="008D239C"/>
    <w:rsid w:val="008D4035"/>
    <w:rsid w:val="008D461B"/>
    <w:rsid w:val="008D4E27"/>
    <w:rsid w:val="008D57BF"/>
    <w:rsid w:val="008D5BA2"/>
    <w:rsid w:val="008D630C"/>
    <w:rsid w:val="008D6352"/>
    <w:rsid w:val="008E0CD1"/>
    <w:rsid w:val="008E0F0C"/>
    <w:rsid w:val="008E108A"/>
    <w:rsid w:val="008E1C9B"/>
    <w:rsid w:val="008E217B"/>
    <w:rsid w:val="008E2BEC"/>
    <w:rsid w:val="008E3BD0"/>
    <w:rsid w:val="008E3D17"/>
    <w:rsid w:val="008E51EA"/>
    <w:rsid w:val="008E5833"/>
    <w:rsid w:val="008E6D3E"/>
    <w:rsid w:val="008E6F8C"/>
    <w:rsid w:val="008E7249"/>
    <w:rsid w:val="008E7454"/>
    <w:rsid w:val="008E7878"/>
    <w:rsid w:val="008E7946"/>
    <w:rsid w:val="008F025D"/>
    <w:rsid w:val="008F12E2"/>
    <w:rsid w:val="008F2A70"/>
    <w:rsid w:val="008F2EB4"/>
    <w:rsid w:val="008F401C"/>
    <w:rsid w:val="008F40B5"/>
    <w:rsid w:val="008F54C5"/>
    <w:rsid w:val="008F5B4B"/>
    <w:rsid w:val="008F66B1"/>
    <w:rsid w:val="008F6C60"/>
    <w:rsid w:val="00900A70"/>
    <w:rsid w:val="00901B52"/>
    <w:rsid w:val="00903680"/>
    <w:rsid w:val="00903B2E"/>
    <w:rsid w:val="00904EF4"/>
    <w:rsid w:val="00905181"/>
    <w:rsid w:val="00905395"/>
    <w:rsid w:val="00906AA1"/>
    <w:rsid w:val="00906D94"/>
    <w:rsid w:val="00907D40"/>
    <w:rsid w:val="00907EAE"/>
    <w:rsid w:val="0091033E"/>
    <w:rsid w:val="0091196F"/>
    <w:rsid w:val="009119E6"/>
    <w:rsid w:val="00912154"/>
    <w:rsid w:val="0091311B"/>
    <w:rsid w:val="00913941"/>
    <w:rsid w:val="00914185"/>
    <w:rsid w:val="00914336"/>
    <w:rsid w:val="00914541"/>
    <w:rsid w:val="00915099"/>
    <w:rsid w:val="009151DF"/>
    <w:rsid w:val="009163AF"/>
    <w:rsid w:val="00917ADF"/>
    <w:rsid w:val="00920039"/>
    <w:rsid w:val="009201FD"/>
    <w:rsid w:val="009201FF"/>
    <w:rsid w:val="00921F5B"/>
    <w:rsid w:val="00922074"/>
    <w:rsid w:val="00922078"/>
    <w:rsid w:val="009221D1"/>
    <w:rsid w:val="00923513"/>
    <w:rsid w:val="0092451B"/>
    <w:rsid w:val="00924A5D"/>
    <w:rsid w:val="00924BBD"/>
    <w:rsid w:val="00924E6B"/>
    <w:rsid w:val="00925167"/>
    <w:rsid w:val="0092543D"/>
    <w:rsid w:val="00925F21"/>
    <w:rsid w:val="0092603D"/>
    <w:rsid w:val="009262B0"/>
    <w:rsid w:val="00926374"/>
    <w:rsid w:val="00926D0E"/>
    <w:rsid w:val="00926DEE"/>
    <w:rsid w:val="00926ECF"/>
    <w:rsid w:val="009278B7"/>
    <w:rsid w:val="00927F8D"/>
    <w:rsid w:val="009302FA"/>
    <w:rsid w:val="00930732"/>
    <w:rsid w:val="009307DF"/>
    <w:rsid w:val="00930901"/>
    <w:rsid w:val="009311EA"/>
    <w:rsid w:val="00931DF1"/>
    <w:rsid w:val="00931F8D"/>
    <w:rsid w:val="00932B40"/>
    <w:rsid w:val="00932E72"/>
    <w:rsid w:val="00933321"/>
    <w:rsid w:val="00933438"/>
    <w:rsid w:val="00933E35"/>
    <w:rsid w:val="00935CA2"/>
    <w:rsid w:val="009360BD"/>
    <w:rsid w:val="0093676A"/>
    <w:rsid w:val="00936CD7"/>
    <w:rsid w:val="00937F67"/>
    <w:rsid w:val="009401F8"/>
    <w:rsid w:val="009402D6"/>
    <w:rsid w:val="00940EBB"/>
    <w:rsid w:val="00941006"/>
    <w:rsid w:val="00942701"/>
    <w:rsid w:val="00942B17"/>
    <w:rsid w:val="00942CCD"/>
    <w:rsid w:val="009438BC"/>
    <w:rsid w:val="00943A69"/>
    <w:rsid w:val="00943A94"/>
    <w:rsid w:val="00943D21"/>
    <w:rsid w:val="00944033"/>
    <w:rsid w:val="00944436"/>
    <w:rsid w:val="00944AB9"/>
    <w:rsid w:val="00944CB4"/>
    <w:rsid w:val="009459FD"/>
    <w:rsid w:val="00947C5D"/>
    <w:rsid w:val="0095115B"/>
    <w:rsid w:val="00952782"/>
    <w:rsid w:val="00953F0A"/>
    <w:rsid w:val="00955471"/>
    <w:rsid w:val="0095597D"/>
    <w:rsid w:val="00955AA8"/>
    <w:rsid w:val="00957193"/>
    <w:rsid w:val="00957B1D"/>
    <w:rsid w:val="0096129D"/>
    <w:rsid w:val="009612D0"/>
    <w:rsid w:val="00961442"/>
    <w:rsid w:val="0096157E"/>
    <w:rsid w:val="00961732"/>
    <w:rsid w:val="00961763"/>
    <w:rsid w:val="00962A13"/>
    <w:rsid w:val="00962CAF"/>
    <w:rsid w:val="00962F55"/>
    <w:rsid w:val="009645D9"/>
    <w:rsid w:val="00964A88"/>
    <w:rsid w:val="00964BD6"/>
    <w:rsid w:val="009663D1"/>
    <w:rsid w:val="009671A6"/>
    <w:rsid w:val="00970529"/>
    <w:rsid w:val="00970630"/>
    <w:rsid w:val="00970FD4"/>
    <w:rsid w:val="0097156C"/>
    <w:rsid w:val="009716C8"/>
    <w:rsid w:val="00971C57"/>
    <w:rsid w:val="0097208A"/>
    <w:rsid w:val="00972107"/>
    <w:rsid w:val="00972673"/>
    <w:rsid w:val="009737A8"/>
    <w:rsid w:val="009744D0"/>
    <w:rsid w:val="00974C6E"/>
    <w:rsid w:val="009754B8"/>
    <w:rsid w:val="00975CF5"/>
    <w:rsid w:val="00977344"/>
    <w:rsid w:val="009777B6"/>
    <w:rsid w:val="00980E8A"/>
    <w:rsid w:val="009811C5"/>
    <w:rsid w:val="00981A51"/>
    <w:rsid w:val="0098271F"/>
    <w:rsid w:val="00984757"/>
    <w:rsid w:val="0098491B"/>
    <w:rsid w:val="00985A02"/>
    <w:rsid w:val="009862F7"/>
    <w:rsid w:val="00987C6B"/>
    <w:rsid w:val="00990375"/>
    <w:rsid w:val="009920E9"/>
    <w:rsid w:val="0099218F"/>
    <w:rsid w:val="00992E28"/>
    <w:rsid w:val="00993033"/>
    <w:rsid w:val="009935F2"/>
    <w:rsid w:val="0099373C"/>
    <w:rsid w:val="00993ACF"/>
    <w:rsid w:val="00993DEA"/>
    <w:rsid w:val="00994A7B"/>
    <w:rsid w:val="00994F53"/>
    <w:rsid w:val="00996A0B"/>
    <w:rsid w:val="00996A36"/>
    <w:rsid w:val="0099701E"/>
    <w:rsid w:val="00997741"/>
    <w:rsid w:val="00997987"/>
    <w:rsid w:val="00997B1F"/>
    <w:rsid w:val="00997D26"/>
    <w:rsid w:val="009A0E60"/>
    <w:rsid w:val="009A1F4D"/>
    <w:rsid w:val="009A2018"/>
    <w:rsid w:val="009A2885"/>
    <w:rsid w:val="009A2A04"/>
    <w:rsid w:val="009A35F1"/>
    <w:rsid w:val="009A492F"/>
    <w:rsid w:val="009A4B39"/>
    <w:rsid w:val="009A705D"/>
    <w:rsid w:val="009A76C5"/>
    <w:rsid w:val="009A7B9B"/>
    <w:rsid w:val="009B0425"/>
    <w:rsid w:val="009B108A"/>
    <w:rsid w:val="009B173E"/>
    <w:rsid w:val="009B1991"/>
    <w:rsid w:val="009B1E8D"/>
    <w:rsid w:val="009B5276"/>
    <w:rsid w:val="009B5609"/>
    <w:rsid w:val="009B5B8E"/>
    <w:rsid w:val="009C0584"/>
    <w:rsid w:val="009C077A"/>
    <w:rsid w:val="009C1E98"/>
    <w:rsid w:val="009C1F9F"/>
    <w:rsid w:val="009C32A3"/>
    <w:rsid w:val="009C3A41"/>
    <w:rsid w:val="009C3C75"/>
    <w:rsid w:val="009C5B11"/>
    <w:rsid w:val="009C5FF6"/>
    <w:rsid w:val="009C65E4"/>
    <w:rsid w:val="009C6690"/>
    <w:rsid w:val="009C6E72"/>
    <w:rsid w:val="009C7C66"/>
    <w:rsid w:val="009C7EBD"/>
    <w:rsid w:val="009D0BF3"/>
    <w:rsid w:val="009D12C6"/>
    <w:rsid w:val="009D1441"/>
    <w:rsid w:val="009D211D"/>
    <w:rsid w:val="009D2674"/>
    <w:rsid w:val="009D2934"/>
    <w:rsid w:val="009D2A67"/>
    <w:rsid w:val="009D3576"/>
    <w:rsid w:val="009D35EB"/>
    <w:rsid w:val="009D4511"/>
    <w:rsid w:val="009D4C85"/>
    <w:rsid w:val="009D6364"/>
    <w:rsid w:val="009D65ED"/>
    <w:rsid w:val="009D6735"/>
    <w:rsid w:val="009D6A36"/>
    <w:rsid w:val="009D700E"/>
    <w:rsid w:val="009D79F1"/>
    <w:rsid w:val="009E0C2F"/>
    <w:rsid w:val="009E1401"/>
    <w:rsid w:val="009E1413"/>
    <w:rsid w:val="009E1500"/>
    <w:rsid w:val="009E23D1"/>
    <w:rsid w:val="009E2722"/>
    <w:rsid w:val="009E282D"/>
    <w:rsid w:val="009E2E86"/>
    <w:rsid w:val="009E2FD4"/>
    <w:rsid w:val="009E3282"/>
    <w:rsid w:val="009E3601"/>
    <w:rsid w:val="009E4AF9"/>
    <w:rsid w:val="009E4B48"/>
    <w:rsid w:val="009E5DE6"/>
    <w:rsid w:val="009E616E"/>
    <w:rsid w:val="009E658D"/>
    <w:rsid w:val="009E6D89"/>
    <w:rsid w:val="009F0013"/>
    <w:rsid w:val="009F031D"/>
    <w:rsid w:val="009F078E"/>
    <w:rsid w:val="009F1BF6"/>
    <w:rsid w:val="009F26B2"/>
    <w:rsid w:val="009F2C97"/>
    <w:rsid w:val="009F301D"/>
    <w:rsid w:val="009F3BF0"/>
    <w:rsid w:val="009F4102"/>
    <w:rsid w:val="009F4522"/>
    <w:rsid w:val="009F474E"/>
    <w:rsid w:val="009F47EB"/>
    <w:rsid w:val="009F47EE"/>
    <w:rsid w:val="009F4B10"/>
    <w:rsid w:val="009F4EA3"/>
    <w:rsid w:val="009F660D"/>
    <w:rsid w:val="009F68E1"/>
    <w:rsid w:val="009F74EA"/>
    <w:rsid w:val="009F753B"/>
    <w:rsid w:val="00A000D4"/>
    <w:rsid w:val="00A004BA"/>
    <w:rsid w:val="00A00972"/>
    <w:rsid w:val="00A00D1F"/>
    <w:rsid w:val="00A0192D"/>
    <w:rsid w:val="00A02BFE"/>
    <w:rsid w:val="00A036B9"/>
    <w:rsid w:val="00A03B38"/>
    <w:rsid w:val="00A04840"/>
    <w:rsid w:val="00A05667"/>
    <w:rsid w:val="00A06EC3"/>
    <w:rsid w:val="00A10D6D"/>
    <w:rsid w:val="00A10F77"/>
    <w:rsid w:val="00A10FFD"/>
    <w:rsid w:val="00A115D1"/>
    <w:rsid w:val="00A11787"/>
    <w:rsid w:val="00A1271E"/>
    <w:rsid w:val="00A13237"/>
    <w:rsid w:val="00A134A6"/>
    <w:rsid w:val="00A13804"/>
    <w:rsid w:val="00A13BC7"/>
    <w:rsid w:val="00A14037"/>
    <w:rsid w:val="00A1419A"/>
    <w:rsid w:val="00A14E80"/>
    <w:rsid w:val="00A161E6"/>
    <w:rsid w:val="00A16BCE"/>
    <w:rsid w:val="00A16DCE"/>
    <w:rsid w:val="00A16E27"/>
    <w:rsid w:val="00A17918"/>
    <w:rsid w:val="00A2021B"/>
    <w:rsid w:val="00A2023D"/>
    <w:rsid w:val="00A20272"/>
    <w:rsid w:val="00A20499"/>
    <w:rsid w:val="00A204FD"/>
    <w:rsid w:val="00A215A4"/>
    <w:rsid w:val="00A21BC9"/>
    <w:rsid w:val="00A2252C"/>
    <w:rsid w:val="00A22DCC"/>
    <w:rsid w:val="00A235D3"/>
    <w:rsid w:val="00A2534C"/>
    <w:rsid w:val="00A26700"/>
    <w:rsid w:val="00A30133"/>
    <w:rsid w:val="00A30822"/>
    <w:rsid w:val="00A308FE"/>
    <w:rsid w:val="00A30B31"/>
    <w:rsid w:val="00A30E1E"/>
    <w:rsid w:val="00A313C6"/>
    <w:rsid w:val="00A31530"/>
    <w:rsid w:val="00A3257D"/>
    <w:rsid w:val="00A32957"/>
    <w:rsid w:val="00A338D7"/>
    <w:rsid w:val="00A3410C"/>
    <w:rsid w:val="00A3496F"/>
    <w:rsid w:val="00A353B4"/>
    <w:rsid w:val="00A35A41"/>
    <w:rsid w:val="00A35EA5"/>
    <w:rsid w:val="00A35FEE"/>
    <w:rsid w:val="00A365C8"/>
    <w:rsid w:val="00A3675A"/>
    <w:rsid w:val="00A367D3"/>
    <w:rsid w:val="00A36856"/>
    <w:rsid w:val="00A3685D"/>
    <w:rsid w:val="00A37434"/>
    <w:rsid w:val="00A41A3F"/>
    <w:rsid w:val="00A424E7"/>
    <w:rsid w:val="00A4254D"/>
    <w:rsid w:val="00A4282D"/>
    <w:rsid w:val="00A439DD"/>
    <w:rsid w:val="00A44084"/>
    <w:rsid w:val="00A4575E"/>
    <w:rsid w:val="00A46042"/>
    <w:rsid w:val="00A46B63"/>
    <w:rsid w:val="00A46DED"/>
    <w:rsid w:val="00A478B5"/>
    <w:rsid w:val="00A51C54"/>
    <w:rsid w:val="00A5247A"/>
    <w:rsid w:val="00A52A24"/>
    <w:rsid w:val="00A53211"/>
    <w:rsid w:val="00A53967"/>
    <w:rsid w:val="00A53AC5"/>
    <w:rsid w:val="00A557FD"/>
    <w:rsid w:val="00A558AF"/>
    <w:rsid w:val="00A55FFD"/>
    <w:rsid w:val="00A56501"/>
    <w:rsid w:val="00A56DC3"/>
    <w:rsid w:val="00A57F0A"/>
    <w:rsid w:val="00A60539"/>
    <w:rsid w:val="00A60613"/>
    <w:rsid w:val="00A61954"/>
    <w:rsid w:val="00A62DBD"/>
    <w:rsid w:val="00A64A99"/>
    <w:rsid w:val="00A65579"/>
    <w:rsid w:val="00A66499"/>
    <w:rsid w:val="00A66855"/>
    <w:rsid w:val="00A668CB"/>
    <w:rsid w:val="00A66B57"/>
    <w:rsid w:val="00A66F31"/>
    <w:rsid w:val="00A67191"/>
    <w:rsid w:val="00A67C0A"/>
    <w:rsid w:val="00A716DA"/>
    <w:rsid w:val="00A71BF1"/>
    <w:rsid w:val="00A729FA"/>
    <w:rsid w:val="00A72B6E"/>
    <w:rsid w:val="00A74216"/>
    <w:rsid w:val="00A750A8"/>
    <w:rsid w:val="00A75512"/>
    <w:rsid w:val="00A75986"/>
    <w:rsid w:val="00A762C8"/>
    <w:rsid w:val="00A76A47"/>
    <w:rsid w:val="00A76E8E"/>
    <w:rsid w:val="00A80770"/>
    <w:rsid w:val="00A81AF3"/>
    <w:rsid w:val="00A82492"/>
    <w:rsid w:val="00A829A0"/>
    <w:rsid w:val="00A83881"/>
    <w:rsid w:val="00A855E6"/>
    <w:rsid w:val="00A856C9"/>
    <w:rsid w:val="00A85C4F"/>
    <w:rsid w:val="00A85E24"/>
    <w:rsid w:val="00A860CE"/>
    <w:rsid w:val="00A87351"/>
    <w:rsid w:val="00A874FA"/>
    <w:rsid w:val="00A87704"/>
    <w:rsid w:val="00A87A7A"/>
    <w:rsid w:val="00A87BE9"/>
    <w:rsid w:val="00A90051"/>
    <w:rsid w:val="00A90E06"/>
    <w:rsid w:val="00A912F8"/>
    <w:rsid w:val="00A933F6"/>
    <w:rsid w:val="00A93C41"/>
    <w:rsid w:val="00A93E78"/>
    <w:rsid w:val="00A94538"/>
    <w:rsid w:val="00A94F39"/>
    <w:rsid w:val="00A950CA"/>
    <w:rsid w:val="00A95DBB"/>
    <w:rsid w:val="00A96775"/>
    <w:rsid w:val="00A96892"/>
    <w:rsid w:val="00A96E33"/>
    <w:rsid w:val="00AA02FF"/>
    <w:rsid w:val="00AA10F4"/>
    <w:rsid w:val="00AA15A5"/>
    <w:rsid w:val="00AA1710"/>
    <w:rsid w:val="00AA1844"/>
    <w:rsid w:val="00AA1C89"/>
    <w:rsid w:val="00AA1E94"/>
    <w:rsid w:val="00AA391C"/>
    <w:rsid w:val="00AA4C84"/>
    <w:rsid w:val="00AA632A"/>
    <w:rsid w:val="00AA71CA"/>
    <w:rsid w:val="00AB13F9"/>
    <w:rsid w:val="00AB1918"/>
    <w:rsid w:val="00AB2C7B"/>
    <w:rsid w:val="00AB3208"/>
    <w:rsid w:val="00AB35CC"/>
    <w:rsid w:val="00AB46C2"/>
    <w:rsid w:val="00AB4C79"/>
    <w:rsid w:val="00AB4E7E"/>
    <w:rsid w:val="00AB513F"/>
    <w:rsid w:val="00AB5F95"/>
    <w:rsid w:val="00AB65F4"/>
    <w:rsid w:val="00AB71C7"/>
    <w:rsid w:val="00AB7865"/>
    <w:rsid w:val="00AB78F3"/>
    <w:rsid w:val="00AB792D"/>
    <w:rsid w:val="00AB7D70"/>
    <w:rsid w:val="00AC0501"/>
    <w:rsid w:val="00AC0CD6"/>
    <w:rsid w:val="00AC0F1C"/>
    <w:rsid w:val="00AC1B9D"/>
    <w:rsid w:val="00AC26EF"/>
    <w:rsid w:val="00AC38C4"/>
    <w:rsid w:val="00AC466C"/>
    <w:rsid w:val="00AC4E4D"/>
    <w:rsid w:val="00AC5706"/>
    <w:rsid w:val="00AC5981"/>
    <w:rsid w:val="00AC7210"/>
    <w:rsid w:val="00AC7E58"/>
    <w:rsid w:val="00AC7FD0"/>
    <w:rsid w:val="00AD00A9"/>
    <w:rsid w:val="00AD095C"/>
    <w:rsid w:val="00AD0962"/>
    <w:rsid w:val="00AD0C92"/>
    <w:rsid w:val="00AD0CC0"/>
    <w:rsid w:val="00AD1F44"/>
    <w:rsid w:val="00AD2803"/>
    <w:rsid w:val="00AD2940"/>
    <w:rsid w:val="00AD2FE2"/>
    <w:rsid w:val="00AD38FF"/>
    <w:rsid w:val="00AD3B39"/>
    <w:rsid w:val="00AD5344"/>
    <w:rsid w:val="00AD5443"/>
    <w:rsid w:val="00AD6857"/>
    <w:rsid w:val="00AE02ED"/>
    <w:rsid w:val="00AE0F12"/>
    <w:rsid w:val="00AE141B"/>
    <w:rsid w:val="00AE1A1B"/>
    <w:rsid w:val="00AE1ED7"/>
    <w:rsid w:val="00AE1F7C"/>
    <w:rsid w:val="00AE58C3"/>
    <w:rsid w:val="00AE58D1"/>
    <w:rsid w:val="00AE5F03"/>
    <w:rsid w:val="00AE6DE5"/>
    <w:rsid w:val="00AE6E94"/>
    <w:rsid w:val="00AE738F"/>
    <w:rsid w:val="00AE7441"/>
    <w:rsid w:val="00AE7BCE"/>
    <w:rsid w:val="00AF184E"/>
    <w:rsid w:val="00AF1B9C"/>
    <w:rsid w:val="00AF2655"/>
    <w:rsid w:val="00AF26E3"/>
    <w:rsid w:val="00AF2B78"/>
    <w:rsid w:val="00AF3423"/>
    <w:rsid w:val="00AF5620"/>
    <w:rsid w:val="00AF64FB"/>
    <w:rsid w:val="00AF6550"/>
    <w:rsid w:val="00AF739B"/>
    <w:rsid w:val="00AF7C56"/>
    <w:rsid w:val="00B0032C"/>
    <w:rsid w:val="00B011A2"/>
    <w:rsid w:val="00B01A1E"/>
    <w:rsid w:val="00B01A63"/>
    <w:rsid w:val="00B02259"/>
    <w:rsid w:val="00B02CF2"/>
    <w:rsid w:val="00B03416"/>
    <w:rsid w:val="00B0351D"/>
    <w:rsid w:val="00B03CB4"/>
    <w:rsid w:val="00B0421E"/>
    <w:rsid w:val="00B043F1"/>
    <w:rsid w:val="00B048E1"/>
    <w:rsid w:val="00B04D4D"/>
    <w:rsid w:val="00B04F3E"/>
    <w:rsid w:val="00B0561B"/>
    <w:rsid w:val="00B059C5"/>
    <w:rsid w:val="00B05B3D"/>
    <w:rsid w:val="00B065FE"/>
    <w:rsid w:val="00B06F42"/>
    <w:rsid w:val="00B07B5F"/>
    <w:rsid w:val="00B07D94"/>
    <w:rsid w:val="00B1182D"/>
    <w:rsid w:val="00B12665"/>
    <w:rsid w:val="00B1313F"/>
    <w:rsid w:val="00B13D4B"/>
    <w:rsid w:val="00B13E33"/>
    <w:rsid w:val="00B140BC"/>
    <w:rsid w:val="00B144BA"/>
    <w:rsid w:val="00B15708"/>
    <w:rsid w:val="00B15868"/>
    <w:rsid w:val="00B15A0E"/>
    <w:rsid w:val="00B15D46"/>
    <w:rsid w:val="00B21777"/>
    <w:rsid w:val="00B23CB9"/>
    <w:rsid w:val="00B25223"/>
    <w:rsid w:val="00B2559F"/>
    <w:rsid w:val="00B26AE0"/>
    <w:rsid w:val="00B26D3F"/>
    <w:rsid w:val="00B273B4"/>
    <w:rsid w:val="00B27744"/>
    <w:rsid w:val="00B27A2C"/>
    <w:rsid w:val="00B315A5"/>
    <w:rsid w:val="00B318C9"/>
    <w:rsid w:val="00B31A25"/>
    <w:rsid w:val="00B32F69"/>
    <w:rsid w:val="00B33162"/>
    <w:rsid w:val="00B3392C"/>
    <w:rsid w:val="00B34221"/>
    <w:rsid w:val="00B36606"/>
    <w:rsid w:val="00B36664"/>
    <w:rsid w:val="00B36DD3"/>
    <w:rsid w:val="00B40111"/>
    <w:rsid w:val="00B414D2"/>
    <w:rsid w:val="00B4296F"/>
    <w:rsid w:val="00B42FA4"/>
    <w:rsid w:val="00B4389F"/>
    <w:rsid w:val="00B444A2"/>
    <w:rsid w:val="00B44B8D"/>
    <w:rsid w:val="00B46935"/>
    <w:rsid w:val="00B470BC"/>
    <w:rsid w:val="00B47A73"/>
    <w:rsid w:val="00B5071C"/>
    <w:rsid w:val="00B507EC"/>
    <w:rsid w:val="00B52333"/>
    <w:rsid w:val="00B523CA"/>
    <w:rsid w:val="00B53634"/>
    <w:rsid w:val="00B53E78"/>
    <w:rsid w:val="00B542E1"/>
    <w:rsid w:val="00B543E9"/>
    <w:rsid w:val="00B5477E"/>
    <w:rsid w:val="00B55DC4"/>
    <w:rsid w:val="00B56D5F"/>
    <w:rsid w:val="00B5790C"/>
    <w:rsid w:val="00B60719"/>
    <w:rsid w:val="00B6129C"/>
    <w:rsid w:val="00B6141A"/>
    <w:rsid w:val="00B6149A"/>
    <w:rsid w:val="00B61612"/>
    <w:rsid w:val="00B61CB1"/>
    <w:rsid w:val="00B625F5"/>
    <w:rsid w:val="00B6282E"/>
    <w:rsid w:val="00B63827"/>
    <w:rsid w:val="00B6588E"/>
    <w:rsid w:val="00B67493"/>
    <w:rsid w:val="00B70524"/>
    <w:rsid w:val="00B7081D"/>
    <w:rsid w:val="00B70944"/>
    <w:rsid w:val="00B71AE4"/>
    <w:rsid w:val="00B71EB4"/>
    <w:rsid w:val="00B71EC6"/>
    <w:rsid w:val="00B7281E"/>
    <w:rsid w:val="00B72B5C"/>
    <w:rsid w:val="00B731FB"/>
    <w:rsid w:val="00B7326C"/>
    <w:rsid w:val="00B73312"/>
    <w:rsid w:val="00B73663"/>
    <w:rsid w:val="00B7414F"/>
    <w:rsid w:val="00B74D8A"/>
    <w:rsid w:val="00B75507"/>
    <w:rsid w:val="00B75CC3"/>
    <w:rsid w:val="00B76447"/>
    <w:rsid w:val="00B76AC0"/>
    <w:rsid w:val="00B76C68"/>
    <w:rsid w:val="00B805FA"/>
    <w:rsid w:val="00B807EA"/>
    <w:rsid w:val="00B80A9E"/>
    <w:rsid w:val="00B813C4"/>
    <w:rsid w:val="00B81647"/>
    <w:rsid w:val="00B817B1"/>
    <w:rsid w:val="00B81BE5"/>
    <w:rsid w:val="00B8378C"/>
    <w:rsid w:val="00B84C1D"/>
    <w:rsid w:val="00B856E7"/>
    <w:rsid w:val="00B8686B"/>
    <w:rsid w:val="00B86DC4"/>
    <w:rsid w:val="00B87087"/>
    <w:rsid w:val="00B87146"/>
    <w:rsid w:val="00B87622"/>
    <w:rsid w:val="00B90140"/>
    <w:rsid w:val="00B904BB"/>
    <w:rsid w:val="00B90847"/>
    <w:rsid w:val="00B916E1"/>
    <w:rsid w:val="00B91ACD"/>
    <w:rsid w:val="00B928EB"/>
    <w:rsid w:val="00B928FD"/>
    <w:rsid w:val="00B92B6B"/>
    <w:rsid w:val="00B92DEE"/>
    <w:rsid w:val="00B93297"/>
    <w:rsid w:val="00B94C29"/>
    <w:rsid w:val="00B94C44"/>
    <w:rsid w:val="00B95177"/>
    <w:rsid w:val="00B957A9"/>
    <w:rsid w:val="00B958E7"/>
    <w:rsid w:val="00B95CDD"/>
    <w:rsid w:val="00B96114"/>
    <w:rsid w:val="00B96313"/>
    <w:rsid w:val="00B9692E"/>
    <w:rsid w:val="00B9723D"/>
    <w:rsid w:val="00B97FDC"/>
    <w:rsid w:val="00BA0919"/>
    <w:rsid w:val="00BA0999"/>
    <w:rsid w:val="00BA122A"/>
    <w:rsid w:val="00BA1A14"/>
    <w:rsid w:val="00BA3046"/>
    <w:rsid w:val="00BA404A"/>
    <w:rsid w:val="00BA55C2"/>
    <w:rsid w:val="00BA6138"/>
    <w:rsid w:val="00BA6ADD"/>
    <w:rsid w:val="00BA7190"/>
    <w:rsid w:val="00BA7900"/>
    <w:rsid w:val="00BB04E5"/>
    <w:rsid w:val="00BB0515"/>
    <w:rsid w:val="00BB0EA6"/>
    <w:rsid w:val="00BB146A"/>
    <w:rsid w:val="00BB2221"/>
    <w:rsid w:val="00BB33C4"/>
    <w:rsid w:val="00BB36C7"/>
    <w:rsid w:val="00BB49A2"/>
    <w:rsid w:val="00BB50A2"/>
    <w:rsid w:val="00BB5EA7"/>
    <w:rsid w:val="00BB62B0"/>
    <w:rsid w:val="00BB76B1"/>
    <w:rsid w:val="00BC01C7"/>
    <w:rsid w:val="00BC0937"/>
    <w:rsid w:val="00BC17B5"/>
    <w:rsid w:val="00BC19CE"/>
    <w:rsid w:val="00BC1CBE"/>
    <w:rsid w:val="00BC2CB4"/>
    <w:rsid w:val="00BC3A0E"/>
    <w:rsid w:val="00BC3D03"/>
    <w:rsid w:val="00BC4403"/>
    <w:rsid w:val="00BC46A2"/>
    <w:rsid w:val="00BC47CA"/>
    <w:rsid w:val="00BC4DF6"/>
    <w:rsid w:val="00BC55AE"/>
    <w:rsid w:val="00BC583B"/>
    <w:rsid w:val="00BC770F"/>
    <w:rsid w:val="00BD0582"/>
    <w:rsid w:val="00BD07A9"/>
    <w:rsid w:val="00BD0A8F"/>
    <w:rsid w:val="00BD0CFD"/>
    <w:rsid w:val="00BD0EE9"/>
    <w:rsid w:val="00BD1DEC"/>
    <w:rsid w:val="00BD1E43"/>
    <w:rsid w:val="00BD343C"/>
    <w:rsid w:val="00BD3B5B"/>
    <w:rsid w:val="00BD4EBA"/>
    <w:rsid w:val="00BD50A3"/>
    <w:rsid w:val="00BD654E"/>
    <w:rsid w:val="00BD6CD9"/>
    <w:rsid w:val="00BE1807"/>
    <w:rsid w:val="00BE1B1A"/>
    <w:rsid w:val="00BE2B32"/>
    <w:rsid w:val="00BE3020"/>
    <w:rsid w:val="00BE394D"/>
    <w:rsid w:val="00BE5B76"/>
    <w:rsid w:val="00BE5E1A"/>
    <w:rsid w:val="00BE71C9"/>
    <w:rsid w:val="00BE77E9"/>
    <w:rsid w:val="00BF016F"/>
    <w:rsid w:val="00BF08A8"/>
    <w:rsid w:val="00BF0D90"/>
    <w:rsid w:val="00BF13EB"/>
    <w:rsid w:val="00BF14CE"/>
    <w:rsid w:val="00BF2669"/>
    <w:rsid w:val="00BF3A13"/>
    <w:rsid w:val="00BF46BE"/>
    <w:rsid w:val="00BF5C2D"/>
    <w:rsid w:val="00BF66DA"/>
    <w:rsid w:val="00BF6CD7"/>
    <w:rsid w:val="00BF72E5"/>
    <w:rsid w:val="00BF73D1"/>
    <w:rsid w:val="00BF7AC6"/>
    <w:rsid w:val="00BF7DD5"/>
    <w:rsid w:val="00C001AB"/>
    <w:rsid w:val="00C006AB"/>
    <w:rsid w:val="00C00E84"/>
    <w:rsid w:val="00C023B8"/>
    <w:rsid w:val="00C02FCD"/>
    <w:rsid w:val="00C0398A"/>
    <w:rsid w:val="00C03FAD"/>
    <w:rsid w:val="00C04009"/>
    <w:rsid w:val="00C04B1A"/>
    <w:rsid w:val="00C04D8C"/>
    <w:rsid w:val="00C054EB"/>
    <w:rsid w:val="00C05695"/>
    <w:rsid w:val="00C057EC"/>
    <w:rsid w:val="00C05EA9"/>
    <w:rsid w:val="00C06026"/>
    <w:rsid w:val="00C06244"/>
    <w:rsid w:val="00C067B4"/>
    <w:rsid w:val="00C072D2"/>
    <w:rsid w:val="00C07854"/>
    <w:rsid w:val="00C0799A"/>
    <w:rsid w:val="00C1040C"/>
    <w:rsid w:val="00C1269A"/>
    <w:rsid w:val="00C12AE7"/>
    <w:rsid w:val="00C1308B"/>
    <w:rsid w:val="00C13F1F"/>
    <w:rsid w:val="00C14610"/>
    <w:rsid w:val="00C1495B"/>
    <w:rsid w:val="00C1519C"/>
    <w:rsid w:val="00C15AD0"/>
    <w:rsid w:val="00C1634F"/>
    <w:rsid w:val="00C16867"/>
    <w:rsid w:val="00C20A60"/>
    <w:rsid w:val="00C20B1F"/>
    <w:rsid w:val="00C20D70"/>
    <w:rsid w:val="00C212EC"/>
    <w:rsid w:val="00C21AEF"/>
    <w:rsid w:val="00C21D6E"/>
    <w:rsid w:val="00C21E40"/>
    <w:rsid w:val="00C22795"/>
    <w:rsid w:val="00C23CBA"/>
    <w:rsid w:val="00C23F32"/>
    <w:rsid w:val="00C240D1"/>
    <w:rsid w:val="00C26489"/>
    <w:rsid w:val="00C26D22"/>
    <w:rsid w:val="00C26EE5"/>
    <w:rsid w:val="00C27390"/>
    <w:rsid w:val="00C27FEB"/>
    <w:rsid w:val="00C31338"/>
    <w:rsid w:val="00C3237A"/>
    <w:rsid w:val="00C326A2"/>
    <w:rsid w:val="00C32B18"/>
    <w:rsid w:val="00C32B19"/>
    <w:rsid w:val="00C33640"/>
    <w:rsid w:val="00C33902"/>
    <w:rsid w:val="00C34FB6"/>
    <w:rsid w:val="00C35B52"/>
    <w:rsid w:val="00C361A5"/>
    <w:rsid w:val="00C3648E"/>
    <w:rsid w:val="00C36814"/>
    <w:rsid w:val="00C36850"/>
    <w:rsid w:val="00C36D79"/>
    <w:rsid w:val="00C40235"/>
    <w:rsid w:val="00C408BC"/>
    <w:rsid w:val="00C40FF9"/>
    <w:rsid w:val="00C411B8"/>
    <w:rsid w:val="00C41BC5"/>
    <w:rsid w:val="00C420AE"/>
    <w:rsid w:val="00C43123"/>
    <w:rsid w:val="00C43168"/>
    <w:rsid w:val="00C4348F"/>
    <w:rsid w:val="00C44141"/>
    <w:rsid w:val="00C4527F"/>
    <w:rsid w:val="00C46566"/>
    <w:rsid w:val="00C47077"/>
    <w:rsid w:val="00C47088"/>
    <w:rsid w:val="00C4730D"/>
    <w:rsid w:val="00C4790C"/>
    <w:rsid w:val="00C47C5D"/>
    <w:rsid w:val="00C47E7C"/>
    <w:rsid w:val="00C51A50"/>
    <w:rsid w:val="00C52598"/>
    <w:rsid w:val="00C5291C"/>
    <w:rsid w:val="00C53622"/>
    <w:rsid w:val="00C5373E"/>
    <w:rsid w:val="00C53D80"/>
    <w:rsid w:val="00C53E96"/>
    <w:rsid w:val="00C53F5E"/>
    <w:rsid w:val="00C545B2"/>
    <w:rsid w:val="00C559ED"/>
    <w:rsid w:val="00C56BE6"/>
    <w:rsid w:val="00C57423"/>
    <w:rsid w:val="00C5747D"/>
    <w:rsid w:val="00C602AE"/>
    <w:rsid w:val="00C60FAE"/>
    <w:rsid w:val="00C619E6"/>
    <w:rsid w:val="00C63C64"/>
    <w:rsid w:val="00C6450B"/>
    <w:rsid w:val="00C6537D"/>
    <w:rsid w:val="00C65489"/>
    <w:rsid w:val="00C66653"/>
    <w:rsid w:val="00C66C04"/>
    <w:rsid w:val="00C66F99"/>
    <w:rsid w:val="00C703AC"/>
    <w:rsid w:val="00C70BDD"/>
    <w:rsid w:val="00C725AB"/>
    <w:rsid w:val="00C735DA"/>
    <w:rsid w:val="00C73D60"/>
    <w:rsid w:val="00C74DE7"/>
    <w:rsid w:val="00C74EEE"/>
    <w:rsid w:val="00C75491"/>
    <w:rsid w:val="00C75704"/>
    <w:rsid w:val="00C758BA"/>
    <w:rsid w:val="00C75B6D"/>
    <w:rsid w:val="00C7623C"/>
    <w:rsid w:val="00C7667F"/>
    <w:rsid w:val="00C773E5"/>
    <w:rsid w:val="00C77847"/>
    <w:rsid w:val="00C80E28"/>
    <w:rsid w:val="00C816EF"/>
    <w:rsid w:val="00C83157"/>
    <w:rsid w:val="00C837EE"/>
    <w:rsid w:val="00C8395E"/>
    <w:rsid w:val="00C83B0F"/>
    <w:rsid w:val="00C83F58"/>
    <w:rsid w:val="00C84AF4"/>
    <w:rsid w:val="00C85959"/>
    <w:rsid w:val="00C86D46"/>
    <w:rsid w:val="00C86D78"/>
    <w:rsid w:val="00C90171"/>
    <w:rsid w:val="00C9029E"/>
    <w:rsid w:val="00C9081A"/>
    <w:rsid w:val="00C90CD5"/>
    <w:rsid w:val="00C9252B"/>
    <w:rsid w:val="00C9264D"/>
    <w:rsid w:val="00C92EFB"/>
    <w:rsid w:val="00C92F12"/>
    <w:rsid w:val="00C93270"/>
    <w:rsid w:val="00C9446D"/>
    <w:rsid w:val="00C9486C"/>
    <w:rsid w:val="00C94E54"/>
    <w:rsid w:val="00C956DF"/>
    <w:rsid w:val="00C962C4"/>
    <w:rsid w:val="00C96313"/>
    <w:rsid w:val="00C96B07"/>
    <w:rsid w:val="00CA245D"/>
    <w:rsid w:val="00CA305F"/>
    <w:rsid w:val="00CA3150"/>
    <w:rsid w:val="00CA4981"/>
    <w:rsid w:val="00CA5196"/>
    <w:rsid w:val="00CA590F"/>
    <w:rsid w:val="00CA760C"/>
    <w:rsid w:val="00CA7CC3"/>
    <w:rsid w:val="00CB0896"/>
    <w:rsid w:val="00CB0FB5"/>
    <w:rsid w:val="00CB2567"/>
    <w:rsid w:val="00CB4513"/>
    <w:rsid w:val="00CB5E44"/>
    <w:rsid w:val="00CB61AC"/>
    <w:rsid w:val="00CB6D41"/>
    <w:rsid w:val="00CB6EA0"/>
    <w:rsid w:val="00CB79F9"/>
    <w:rsid w:val="00CB7E83"/>
    <w:rsid w:val="00CC032E"/>
    <w:rsid w:val="00CC063C"/>
    <w:rsid w:val="00CC0D6B"/>
    <w:rsid w:val="00CC32A9"/>
    <w:rsid w:val="00CC3396"/>
    <w:rsid w:val="00CC3FD4"/>
    <w:rsid w:val="00CC44E8"/>
    <w:rsid w:val="00CC4B88"/>
    <w:rsid w:val="00CC597F"/>
    <w:rsid w:val="00CC741D"/>
    <w:rsid w:val="00CC78DB"/>
    <w:rsid w:val="00CD0329"/>
    <w:rsid w:val="00CD0F78"/>
    <w:rsid w:val="00CD2147"/>
    <w:rsid w:val="00CD2444"/>
    <w:rsid w:val="00CD2576"/>
    <w:rsid w:val="00CD4477"/>
    <w:rsid w:val="00CD55B9"/>
    <w:rsid w:val="00CD61F2"/>
    <w:rsid w:val="00CD637C"/>
    <w:rsid w:val="00CD6C88"/>
    <w:rsid w:val="00CD71E7"/>
    <w:rsid w:val="00CD7253"/>
    <w:rsid w:val="00CD7796"/>
    <w:rsid w:val="00CE00BA"/>
    <w:rsid w:val="00CE00D4"/>
    <w:rsid w:val="00CE0B2E"/>
    <w:rsid w:val="00CE1A99"/>
    <w:rsid w:val="00CE1E45"/>
    <w:rsid w:val="00CE2384"/>
    <w:rsid w:val="00CE2AC2"/>
    <w:rsid w:val="00CE32E6"/>
    <w:rsid w:val="00CE3751"/>
    <w:rsid w:val="00CE4184"/>
    <w:rsid w:val="00CE4514"/>
    <w:rsid w:val="00CE49FF"/>
    <w:rsid w:val="00CE57CD"/>
    <w:rsid w:val="00CE5BB3"/>
    <w:rsid w:val="00CE5F13"/>
    <w:rsid w:val="00CE5F32"/>
    <w:rsid w:val="00CE637A"/>
    <w:rsid w:val="00CF0A60"/>
    <w:rsid w:val="00CF179E"/>
    <w:rsid w:val="00CF200F"/>
    <w:rsid w:val="00CF2FDC"/>
    <w:rsid w:val="00CF3BC5"/>
    <w:rsid w:val="00CF5120"/>
    <w:rsid w:val="00CF5B55"/>
    <w:rsid w:val="00CF6184"/>
    <w:rsid w:val="00CF68BC"/>
    <w:rsid w:val="00CF7324"/>
    <w:rsid w:val="00CF79E7"/>
    <w:rsid w:val="00D0084F"/>
    <w:rsid w:val="00D018A5"/>
    <w:rsid w:val="00D01A26"/>
    <w:rsid w:val="00D0258F"/>
    <w:rsid w:val="00D02A20"/>
    <w:rsid w:val="00D03132"/>
    <w:rsid w:val="00D03B84"/>
    <w:rsid w:val="00D0415B"/>
    <w:rsid w:val="00D04610"/>
    <w:rsid w:val="00D04E78"/>
    <w:rsid w:val="00D050C6"/>
    <w:rsid w:val="00D05502"/>
    <w:rsid w:val="00D056BA"/>
    <w:rsid w:val="00D05891"/>
    <w:rsid w:val="00D05ECC"/>
    <w:rsid w:val="00D065A6"/>
    <w:rsid w:val="00D0746D"/>
    <w:rsid w:val="00D07C08"/>
    <w:rsid w:val="00D10041"/>
    <w:rsid w:val="00D1039A"/>
    <w:rsid w:val="00D1082D"/>
    <w:rsid w:val="00D11435"/>
    <w:rsid w:val="00D12CCB"/>
    <w:rsid w:val="00D137CC"/>
    <w:rsid w:val="00D13D76"/>
    <w:rsid w:val="00D14B78"/>
    <w:rsid w:val="00D14F13"/>
    <w:rsid w:val="00D14F71"/>
    <w:rsid w:val="00D15A06"/>
    <w:rsid w:val="00D160A9"/>
    <w:rsid w:val="00D16CF7"/>
    <w:rsid w:val="00D17271"/>
    <w:rsid w:val="00D173D7"/>
    <w:rsid w:val="00D1754C"/>
    <w:rsid w:val="00D20366"/>
    <w:rsid w:val="00D20606"/>
    <w:rsid w:val="00D21364"/>
    <w:rsid w:val="00D2183B"/>
    <w:rsid w:val="00D21E63"/>
    <w:rsid w:val="00D2258A"/>
    <w:rsid w:val="00D23A56"/>
    <w:rsid w:val="00D23B25"/>
    <w:rsid w:val="00D2495C"/>
    <w:rsid w:val="00D25C15"/>
    <w:rsid w:val="00D25E83"/>
    <w:rsid w:val="00D3069C"/>
    <w:rsid w:val="00D30B51"/>
    <w:rsid w:val="00D31C1C"/>
    <w:rsid w:val="00D325B7"/>
    <w:rsid w:val="00D326E7"/>
    <w:rsid w:val="00D334C9"/>
    <w:rsid w:val="00D3384B"/>
    <w:rsid w:val="00D33B51"/>
    <w:rsid w:val="00D34268"/>
    <w:rsid w:val="00D34A0F"/>
    <w:rsid w:val="00D34AFF"/>
    <w:rsid w:val="00D35888"/>
    <w:rsid w:val="00D36122"/>
    <w:rsid w:val="00D361D0"/>
    <w:rsid w:val="00D3671A"/>
    <w:rsid w:val="00D36867"/>
    <w:rsid w:val="00D372E5"/>
    <w:rsid w:val="00D37A92"/>
    <w:rsid w:val="00D37E3D"/>
    <w:rsid w:val="00D4018A"/>
    <w:rsid w:val="00D401BC"/>
    <w:rsid w:val="00D403CB"/>
    <w:rsid w:val="00D420E6"/>
    <w:rsid w:val="00D43045"/>
    <w:rsid w:val="00D447FF"/>
    <w:rsid w:val="00D4529B"/>
    <w:rsid w:val="00D4566F"/>
    <w:rsid w:val="00D4620A"/>
    <w:rsid w:val="00D462C7"/>
    <w:rsid w:val="00D46727"/>
    <w:rsid w:val="00D474EF"/>
    <w:rsid w:val="00D50483"/>
    <w:rsid w:val="00D51080"/>
    <w:rsid w:val="00D51A39"/>
    <w:rsid w:val="00D52A4E"/>
    <w:rsid w:val="00D5399A"/>
    <w:rsid w:val="00D53AA6"/>
    <w:rsid w:val="00D53BE2"/>
    <w:rsid w:val="00D5447A"/>
    <w:rsid w:val="00D55720"/>
    <w:rsid w:val="00D55D7F"/>
    <w:rsid w:val="00D560BA"/>
    <w:rsid w:val="00D564CA"/>
    <w:rsid w:val="00D565E9"/>
    <w:rsid w:val="00D56AFF"/>
    <w:rsid w:val="00D57481"/>
    <w:rsid w:val="00D57FF4"/>
    <w:rsid w:val="00D60A30"/>
    <w:rsid w:val="00D6263D"/>
    <w:rsid w:val="00D62772"/>
    <w:rsid w:val="00D62931"/>
    <w:rsid w:val="00D62938"/>
    <w:rsid w:val="00D6303D"/>
    <w:rsid w:val="00D63889"/>
    <w:rsid w:val="00D64BC1"/>
    <w:rsid w:val="00D64BEA"/>
    <w:rsid w:val="00D65251"/>
    <w:rsid w:val="00D66F76"/>
    <w:rsid w:val="00D67336"/>
    <w:rsid w:val="00D7078A"/>
    <w:rsid w:val="00D70A69"/>
    <w:rsid w:val="00D70ECB"/>
    <w:rsid w:val="00D712DA"/>
    <w:rsid w:val="00D7140E"/>
    <w:rsid w:val="00D71B1D"/>
    <w:rsid w:val="00D71BAA"/>
    <w:rsid w:val="00D72A40"/>
    <w:rsid w:val="00D72CF9"/>
    <w:rsid w:val="00D73B61"/>
    <w:rsid w:val="00D74423"/>
    <w:rsid w:val="00D74C3F"/>
    <w:rsid w:val="00D75D7F"/>
    <w:rsid w:val="00D768BD"/>
    <w:rsid w:val="00D77814"/>
    <w:rsid w:val="00D778D5"/>
    <w:rsid w:val="00D77E28"/>
    <w:rsid w:val="00D77F51"/>
    <w:rsid w:val="00D808C9"/>
    <w:rsid w:val="00D808FC"/>
    <w:rsid w:val="00D80DE7"/>
    <w:rsid w:val="00D81B8E"/>
    <w:rsid w:val="00D81F49"/>
    <w:rsid w:val="00D8284C"/>
    <w:rsid w:val="00D82C75"/>
    <w:rsid w:val="00D82CA2"/>
    <w:rsid w:val="00D8305F"/>
    <w:rsid w:val="00D8331A"/>
    <w:rsid w:val="00D84111"/>
    <w:rsid w:val="00D8489A"/>
    <w:rsid w:val="00D87CDC"/>
    <w:rsid w:val="00D90327"/>
    <w:rsid w:val="00D918FB"/>
    <w:rsid w:val="00D927DB"/>
    <w:rsid w:val="00D934BB"/>
    <w:rsid w:val="00D9354C"/>
    <w:rsid w:val="00D943A8"/>
    <w:rsid w:val="00D945EB"/>
    <w:rsid w:val="00D95B0D"/>
    <w:rsid w:val="00D95D14"/>
    <w:rsid w:val="00D95F7C"/>
    <w:rsid w:val="00D96548"/>
    <w:rsid w:val="00D96AAF"/>
    <w:rsid w:val="00D96D62"/>
    <w:rsid w:val="00D977AC"/>
    <w:rsid w:val="00D978B1"/>
    <w:rsid w:val="00D97E73"/>
    <w:rsid w:val="00D97F37"/>
    <w:rsid w:val="00D97FD2"/>
    <w:rsid w:val="00DA15DB"/>
    <w:rsid w:val="00DA1EE1"/>
    <w:rsid w:val="00DA2BB3"/>
    <w:rsid w:val="00DA2E16"/>
    <w:rsid w:val="00DA30BC"/>
    <w:rsid w:val="00DA362D"/>
    <w:rsid w:val="00DA3C51"/>
    <w:rsid w:val="00DA455B"/>
    <w:rsid w:val="00DA4A45"/>
    <w:rsid w:val="00DA5093"/>
    <w:rsid w:val="00DA5900"/>
    <w:rsid w:val="00DA5AE4"/>
    <w:rsid w:val="00DA62B9"/>
    <w:rsid w:val="00DA64CB"/>
    <w:rsid w:val="00DA6553"/>
    <w:rsid w:val="00DA6699"/>
    <w:rsid w:val="00DA6A7D"/>
    <w:rsid w:val="00DA70AA"/>
    <w:rsid w:val="00DA7EF3"/>
    <w:rsid w:val="00DB009A"/>
    <w:rsid w:val="00DB1942"/>
    <w:rsid w:val="00DB311F"/>
    <w:rsid w:val="00DB40F0"/>
    <w:rsid w:val="00DB52F4"/>
    <w:rsid w:val="00DB5686"/>
    <w:rsid w:val="00DB59BB"/>
    <w:rsid w:val="00DB65C0"/>
    <w:rsid w:val="00DB693E"/>
    <w:rsid w:val="00DB72CD"/>
    <w:rsid w:val="00DB76E4"/>
    <w:rsid w:val="00DB7867"/>
    <w:rsid w:val="00DB7A7F"/>
    <w:rsid w:val="00DB7F2A"/>
    <w:rsid w:val="00DC0CC8"/>
    <w:rsid w:val="00DC2087"/>
    <w:rsid w:val="00DC2471"/>
    <w:rsid w:val="00DC3A11"/>
    <w:rsid w:val="00DC44C8"/>
    <w:rsid w:val="00DC4D3F"/>
    <w:rsid w:val="00DC561E"/>
    <w:rsid w:val="00DC5ED0"/>
    <w:rsid w:val="00DC72F1"/>
    <w:rsid w:val="00DD0E77"/>
    <w:rsid w:val="00DD146A"/>
    <w:rsid w:val="00DD1987"/>
    <w:rsid w:val="00DD1BF0"/>
    <w:rsid w:val="00DD2201"/>
    <w:rsid w:val="00DD2687"/>
    <w:rsid w:val="00DD2A1F"/>
    <w:rsid w:val="00DD30D9"/>
    <w:rsid w:val="00DD35D1"/>
    <w:rsid w:val="00DD3E29"/>
    <w:rsid w:val="00DD4FF1"/>
    <w:rsid w:val="00DD5BEB"/>
    <w:rsid w:val="00DD633A"/>
    <w:rsid w:val="00DD6BAB"/>
    <w:rsid w:val="00DD7640"/>
    <w:rsid w:val="00DD7B1C"/>
    <w:rsid w:val="00DD7D25"/>
    <w:rsid w:val="00DE0655"/>
    <w:rsid w:val="00DE1376"/>
    <w:rsid w:val="00DE1F34"/>
    <w:rsid w:val="00DE23B5"/>
    <w:rsid w:val="00DE2AB0"/>
    <w:rsid w:val="00DE2C26"/>
    <w:rsid w:val="00DE2C2D"/>
    <w:rsid w:val="00DE3326"/>
    <w:rsid w:val="00DE3B1D"/>
    <w:rsid w:val="00DE3EAC"/>
    <w:rsid w:val="00DE424A"/>
    <w:rsid w:val="00DE462A"/>
    <w:rsid w:val="00DE480C"/>
    <w:rsid w:val="00DE4850"/>
    <w:rsid w:val="00DE5730"/>
    <w:rsid w:val="00DE7BF6"/>
    <w:rsid w:val="00DF05B3"/>
    <w:rsid w:val="00DF0A73"/>
    <w:rsid w:val="00DF0BBF"/>
    <w:rsid w:val="00DF1A3E"/>
    <w:rsid w:val="00DF1E17"/>
    <w:rsid w:val="00DF2948"/>
    <w:rsid w:val="00DF2D85"/>
    <w:rsid w:val="00DF2EC8"/>
    <w:rsid w:val="00DF2FA6"/>
    <w:rsid w:val="00DF338A"/>
    <w:rsid w:val="00DF3879"/>
    <w:rsid w:val="00DF4285"/>
    <w:rsid w:val="00DF52EF"/>
    <w:rsid w:val="00DF6345"/>
    <w:rsid w:val="00DF6AA0"/>
    <w:rsid w:val="00DF72B2"/>
    <w:rsid w:val="00DF72EE"/>
    <w:rsid w:val="00DF7DA6"/>
    <w:rsid w:val="00E003DF"/>
    <w:rsid w:val="00E00EB9"/>
    <w:rsid w:val="00E02BFE"/>
    <w:rsid w:val="00E02D86"/>
    <w:rsid w:val="00E03463"/>
    <w:rsid w:val="00E035B3"/>
    <w:rsid w:val="00E0445E"/>
    <w:rsid w:val="00E0464F"/>
    <w:rsid w:val="00E05B04"/>
    <w:rsid w:val="00E06208"/>
    <w:rsid w:val="00E064C7"/>
    <w:rsid w:val="00E06CB8"/>
    <w:rsid w:val="00E06D56"/>
    <w:rsid w:val="00E07E99"/>
    <w:rsid w:val="00E104ED"/>
    <w:rsid w:val="00E11093"/>
    <w:rsid w:val="00E11207"/>
    <w:rsid w:val="00E11793"/>
    <w:rsid w:val="00E119CA"/>
    <w:rsid w:val="00E11D36"/>
    <w:rsid w:val="00E13174"/>
    <w:rsid w:val="00E133F5"/>
    <w:rsid w:val="00E143F2"/>
    <w:rsid w:val="00E15D8D"/>
    <w:rsid w:val="00E17DA9"/>
    <w:rsid w:val="00E17F8C"/>
    <w:rsid w:val="00E20060"/>
    <w:rsid w:val="00E20950"/>
    <w:rsid w:val="00E2114E"/>
    <w:rsid w:val="00E2150F"/>
    <w:rsid w:val="00E2177D"/>
    <w:rsid w:val="00E21A16"/>
    <w:rsid w:val="00E21A3A"/>
    <w:rsid w:val="00E225F7"/>
    <w:rsid w:val="00E24934"/>
    <w:rsid w:val="00E24B82"/>
    <w:rsid w:val="00E24C11"/>
    <w:rsid w:val="00E24F00"/>
    <w:rsid w:val="00E25227"/>
    <w:rsid w:val="00E2545D"/>
    <w:rsid w:val="00E259A0"/>
    <w:rsid w:val="00E2775C"/>
    <w:rsid w:val="00E2777B"/>
    <w:rsid w:val="00E27C87"/>
    <w:rsid w:val="00E27E10"/>
    <w:rsid w:val="00E30958"/>
    <w:rsid w:val="00E30A77"/>
    <w:rsid w:val="00E30E4D"/>
    <w:rsid w:val="00E311DA"/>
    <w:rsid w:val="00E317F5"/>
    <w:rsid w:val="00E31DAD"/>
    <w:rsid w:val="00E34455"/>
    <w:rsid w:val="00E34B8C"/>
    <w:rsid w:val="00E35C84"/>
    <w:rsid w:val="00E35CEF"/>
    <w:rsid w:val="00E3606D"/>
    <w:rsid w:val="00E37678"/>
    <w:rsid w:val="00E37DCA"/>
    <w:rsid w:val="00E37F90"/>
    <w:rsid w:val="00E400BF"/>
    <w:rsid w:val="00E40D88"/>
    <w:rsid w:val="00E411A6"/>
    <w:rsid w:val="00E41A8B"/>
    <w:rsid w:val="00E41D32"/>
    <w:rsid w:val="00E41E24"/>
    <w:rsid w:val="00E4253E"/>
    <w:rsid w:val="00E42CF7"/>
    <w:rsid w:val="00E42D88"/>
    <w:rsid w:val="00E42F4C"/>
    <w:rsid w:val="00E43D90"/>
    <w:rsid w:val="00E45332"/>
    <w:rsid w:val="00E459BF"/>
    <w:rsid w:val="00E46411"/>
    <w:rsid w:val="00E465BD"/>
    <w:rsid w:val="00E470DD"/>
    <w:rsid w:val="00E475D7"/>
    <w:rsid w:val="00E4789C"/>
    <w:rsid w:val="00E479EE"/>
    <w:rsid w:val="00E51D0B"/>
    <w:rsid w:val="00E524A5"/>
    <w:rsid w:val="00E529A8"/>
    <w:rsid w:val="00E52F11"/>
    <w:rsid w:val="00E54CD1"/>
    <w:rsid w:val="00E571D6"/>
    <w:rsid w:val="00E57B97"/>
    <w:rsid w:val="00E60049"/>
    <w:rsid w:val="00E600DA"/>
    <w:rsid w:val="00E60296"/>
    <w:rsid w:val="00E60AA1"/>
    <w:rsid w:val="00E61A20"/>
    <w:rsid w:val="00E62655"/>
    <w:rsid w:val="00E628D9"/>
    <w:rsid w:val="00E62DE3"/>
    <w:rsid w:val="00E62E3B"/>
    <w:rsid w:val="00E63B02"/>
    <w:rsid w:val="00E63DA8"/>
    <w:rsid w:val="00E63E39"/>
    <w:rsid w:val="00E63F44"/>
    <w:rsid w:val="00E64D68"/>
    <w:rsid w:val="00E654DA"/>
    <w:rsid w:val="00E6602F"/>
    <w:rsid w:val="00E66B2F"/>
    <w:rsid w:val="00E66F74"/>
    <w:rsid w:val="00E672CF"/>
    <w:rsid w:val="00E67BCE"/>
    <w:rsid w:val="00E70BE3"/>
    <w:rsid w:val="00E730E8"/>
    <w:rsid w:val="00E732E6"/>
    <w:rsid w:val="00E73D4C"/>
    <w:rsid w:val="00E74104"/>
    <w:rsid w:val="00E74116"/>
    <w:rsid w:val="00E75E71"/>
    <w:rsid w:val="00E76557"/>
    <w:rsid w:val="00E774FC"/>
    <w:rsid w:val="00E77AAE"/>
    <w:rsid w:val="00E80876"/>
    <w:rsid w:val="00E818DD"/>
    <w:rsid w:val="00E81CB4"/>
    <w:rsid w:val="00E824D3"/>
    <w:rsid w:val="00E82AFF"/>
    <w:rsid w:val="00E82F45"/>
    <w:rsid w:val="00E83A93"/>
    <w:rsid w:val="00E83CCA"/>
    <w:rsid w:val="00E83F2D"/>
    <w:rsid w:val="00E84C97"/>
    <w:rsid w:val="00E8623E"/>
    <w:rsid w:val="00E8718E"/>
    <w:rsid w:val="00E8797D"/>
    <w:rsid w:val="00E904B9"/>
    <w:rsid w:val="00E915B4"/>
    <w:rsid w:val="00E91C83"/>
    <w:rsid w:val="00E91E44"/>
    <w:rsid w:val="00E927CA"/>
    <w:rsid w:val="00E92918"/>
    <w:rsid w:val="00E9395C"/>
    <w:rsid w:val="00E94377"/>
    <w:rsid w:val="00E9477E"/>
    <w:rsid w:val="00E9528C"/>
    <w:rsid w:val="00E96C54"/>
    <w:rsid w:val="00EA010A"/>
    <w:rsid w:val="00EA0848"/>
    <w:rsid w:val="00EA0D70"/>
    <w:rsid w:val="00EA18C9"/>
    <w:rsid w:val="00EA1D2D"/>
    <w:rsid w:val="00EA39DC"/>
    <w:rsid w:val="00EA49C4"/>
    <w:rsid w:val="00EA54FE"/>
    <w:rsid w:val="00EB035F"/>
    <w:rsid w:val="00EB08CE"/>
    <w:rsid w:val="00EB0AF0"/>
    <w:rsid w:val="00EB0AF8"/>
    <w:rsid w:val="00EB173A"/>
    <w:rsid w:val="00EB1813"/>
    <w:rsid w:val="00EB1E2A"/>
    <w:rsid w:val="00EB21E2"/>
    <w:rsid w:val="00EB22B1"/>
    <w:rsid w:val="00EB22C8"/>
    <w:rsid w:val="00EB44FA"/>
    <w:rsid w:val="00EB494E"/>
    <w:rsid w:val="00EB577A"/>
    <w:rsid w:val="00EB57F8"/>
    <w:rsid w:val="00EB63D6"/>
    <w:rsid w:val="00EB6765"/>
    <w:rsid w:val="00EB6B70"/>
    <w:rsid w:val="00EB78CB"/>
    <w:rsid w:val="00EC2A5E"/>
    <w:rsid w:val="00EC32B7"/>
    <w:rsid w:val="00EC3AFC"/>
    <w:rsid w:val="00EC530A"/>
    <w:rsid w:val="00EC5AF0"/>
    <w:rsid w:val="00EC632D"/>
    <w:rsid w:val="00EC72CD"/>
    <w:rsid w:val="00EC74C2"/>
    <w:rsid w:val="00ED08BC"/>
    <w:rsid w:val="00ED099F"/>
    <w:rsid w:val="00ED2D2D"/>
    <w:rsid w:val="00ED3C7F"/>
    <w:rsid w:val="00ED3D6E"/>
    <w:rsid w:val="00ED4208"/>
    <w:rsid w:val="00ED45F5"/>
    <w:rsid w:val="00ED4896"/>
    <w:rsid w:val="00ED4CFA"/>
    <w:rsid w:val="00ED58B7"/>
    <w:rsid w:val="00ED5945"/>
    <w:rsid w:val="00ED5B1C"/>
    <w:rsid w:val="00ED5C7B"/>
    <w:rsid w:val="00ED654C"/>
    <w:rsid w:val="00ED7484"/>
    <w:rsid w:val="00EE02B4"/>
    <w:rsid w:val="00EE0BEE"/>
    <w:rsid w:val="00EE0C87"/>
    <w:rsid w:val="00EE1842"/>
    <w:rsid w:val="00EE1B26"/>
    <w:rsid w:val="00EE2A10"/>
    <w:rsid w:val="00EE2C36"/>
    <w:rsid w:val="00EE2D8B"/>
    <w:rsid w:val="00EE3BBA"/>
    <w:rsid w:val="00EE49F8"/>
    <w:rsid w:val="00EE4EEE"/>
    <w:rsid w:val="00EE6FB7"/>
    <w:rsid w:val="00EF04EA"/>
    <w:rsid w:val="00EF1094"/>
    <w:rsid w:val="00EF1340"/>
    <w:rsid w:val="00EF168D"/>
    <w:rsid w:val="00EF1A61"/>
    <w:rsid w:val="00EF1C1C"/>
    <w:rsid w:val="00EF2087"/>
    <w:rsid w:val="00EF2CC4"/>
    <w:rsid w:val="00EF3186"/>
    <w:rsid w:val="00EF31FD"/>
    <w:rsid w:val="00EF330B"/>
    <w:rsid w:val="00EF416A"/>
    <w:rsid w:val="00EF528C"/>
    <w:rsid w:val="00EF53A3"/>
    <w:rsid w:val="00EF6A73"/>
    <w:rsid w:val="00EF7333"/>
    <w:rsid w:val="00EF7501"/>
    <w:rsid w:val="00F00495"/>
    <w:rsid w:val="00F00520"/>
    <w:rsid w:val="00F00AB8"/>
    <w:rsid w:val="00F022EE"/>
    <w:rsid w:val="00F02C53"/>
    <w:rsid w:val="00F03291"/>
    <w:rsid w:val="00F037E2"/>
    <w:rsid w:val="00F0439C"/>
    <w:rsid w:val="00F04D28"/>
    <w:rsid w:val="00F04D72"/>
    <w:rsid w:val="00F05034"/>
    <w:rsid w:val="00F05466"/>
    <w:rsid w:val="00F05D3D"/>
    <w:rsid w:val="00F05EC5"/>
    <w:rsid w:val="00F06742"/>
    <w:rsid w:val="00F070D7"/>
    <w:rsid w:val="00F070F6"/>
    <w:rsid w:val="00F10033"/>
    <w:rsid w:val="00F10AD5"/>
    <w:rsid w:val="00F13252"/>
    <w:rsid w:val="00F1417B"/>
    <w:rsid w:val="00F15A44"/>
    <w:rsid w:val="00F1645A"/>
    <w:rsid w:val="00F16A2F"/>
    <w:rsid w:val="00F17E2E"/>
    <w:rsid w:val="00F2075B"/>
    <w:rsid w:val="00F2187F"/>
    <w:rsid w:val="00F21B69"/>
    <w:rsid w:val="00F22FCF"/>
    <w:rsid w:val="00F233FF"/>
    <w:rsid w:val="00F23A5C"/>
    <w:rsid w:val="00F23AB8"/>
    <w:rsid w:val="00F23B00"/>
    <w:rsid w:val="00F24573"/>
    <w:rsid w:val="00F264DD"/>
    <w:rsid w:val="00F265F9"/>
    <w:rsid w:val="00F27A8C"/>
    <w:rsid w:val="00F27DF2"/>
    <w:rsid w:val="00F325F0"/>
    <w:rsid w:val="00F32D3D"/>
    <w:rsid w:val="00F33072"/>
    <w:rsid w:val="00F33665"/>
    <w:rsid w:val="00F337FD"/>
    <w:rsid w:val="00F3395D"/>
    <w:rsid w:val="00F33EB7"/>
    <w:rsid w:val="00F3433B"/>
    <w:rsid w:val="00F356BF"/>
    <w:rsid w:val="00F35945"/>
    <w:rsid w:val="00F36153"/>
    <w:rsid w:val="00F377FF"/>
    <w:rsid w:val="00F403D8"/>
    <w:rsid w:val="00F40438"/>
    <w:rsid w:val="00F40B14"/>
    <w:rsid w:val="00F40E89"/>
    <w:rsid w:val="00F41AD6"/>
    <w:rsid w:val="00F4385C"/>
    <w:rsid w:val="00F43A00"/>
    <w:rsid w:val="00F43E9F"/>
    <w:rsid w:val="00F44843"/>
    <w:rsid w:val="00F450EA"/>
    <w:rsid w:val="00F4609F"/>
    <w:rsid w:val="00F4642B"/>
    <w:rsid w:val="00F471BD"/>
    <w:rsid w:val="00F477A6"/>
    <w:rsid w:val="00F47D63"/>
    <w:rsid w:val="00F47DC5"/>
    <w:rsid w:val="00F47EFA"/>
    <w:rsid w:val="00F50093"/>
    <w:rsid w:val="00F514BF"/>
    <w:rsid w:val="00F518EF"/>
    <w:rsid w:val="00F525AD"/>
    <w:rsid w:val="00F528A9"/>
    <w:rsid w:val="00F52C12"/>
    <w:rsid w:val="00F54A52"/>
    <w:rsid w:val="00F54AC5"/>
    <w:rsid w:val="00F5637C"/>
    <w:rsid w:val="00F56819"/>
    <w:rsid w:val="00F5685F"/>
    <w:rsid w:val="00F573D2"/>
    <w:rsid w:val="00F579B0"/>
    <w:rsid w:val="00F579DB"/>
    <w:rsid w:val="00F60390"/>
    <w:rsid w:val="00F615F8"/>
    <w:rsid w:val="00F6259A"/>
    <w:rsid w:val="00F627D1"/>
    <w:rsid w:val="00F628CC"/>
    <w:rsid w:val="00F62ACD"/>
    <w:rsid w:val="00F643BC"/>
    <w:rsid w:val="00F646EF"/>
    <w:rsid w:val="00F652C7"/>
    <w:rsid w:val="00F653E0"/>
    <w:rsid w:val="00F6577B"/>
    <w:rsid w:val="00F659C1"/>
    <w:rsid w:val="00F65B87"/>
    <w:rsid w:val="00F66800"/>
    <w:rsid w:val="00F67112"/>
    <w:rsid w:val="00F70E4C"/>
    <w:rsid w:val="00F72DB3"/>
    <w:rsid w:val="00F73CE8"/>
    <w:rsid w:val="00F75228"/>
    <w:rsid w:val="00F76BC9"/>
    <w:rsid w:val="00F76C0B"/>
    <w:rsid w:val="00F76D3A"/>
    <w:rsid w:val="00F8157F"/>
    <w:rsid w:val="00F81A7F"/>
    <w:rsid w:val="00F81AF4"/>
    <w:rsid w:val="00F8269E"/>
    <w:rsid w:val="00F831A2"/>
    <w:rsid w:val="00F834B3"/>
    <w:rsid w:val="00F84305"/>
    <w:rsid w:val="00F843EA"/>
    <w:rsid w:val="00F84F71"/>
    <w:rsid w:val="00F84FD6"/>
    <w:rsid w:val="00F8555C"/>
    <w:rsid w:val="00F8682C"/>
    <w:rsid w:val="00F868FC"/>
    <w:rsid w:val="00F87567"/>
    <w:rsid w:val="00F8777F"/>
    <w:rsid w:val="00F87BE3"/>
    <w:rsid w:val="00F9052A"/>
    <w:rsid w:val="00F90EB2"/>
    <w:rsid w:val="00F913D4"/>
    <w:rsid w:val="00F927B1"/>
    <w:rsid w:val="00F9363F"/>
    <w:rsid w:val="00F9380C"/>
    <w:rsid w:val="00F93DB6"/>
    <w:rsid w:val="00F94298"/>
    <w:rsid w:val="00F942CF"/>
    <w:rsid w:val="00F94938"/>
    <w:rsid w:val="00F95078"/>
    <w:rsid w:val="00F95502"/>
    <w:rsid w:val="00F95D50"/>
    <w:rsid w:val="00F96A4D"/>
    <w:rsid w:val="00F9745B"/>
    <w:rsid w:val="00F97978"/>
    <w:rsid w:val="00FA031D"/>
    <w:rsid w:val="00FA0B51"/>
    <w:rsid w:val="00FA1C47"/>
    <w:rsid w:val="00FA1E5E"/>
    <w:rsid w:val="00FA22CC"/>
    <w:rsid w:val="00FA23A4"/>
    <w:rsid w:val="00FA243A"/>
    <w:rsid w:val="00FA2751"/>
    <w:rsid w:val="00FA501D"/>
    <w:rsid w:val="00FA542F"/>
    <w:rsid w:val="00FA55AA"/>
    <w:rsid w:val="00FA6401"/>
    <w:rsid w:val="00FA6644"/>
    <w:rsid w:val="00FA6E62"/>
    <w:rsid w:val="00FA6F9B"/>
    <w:rsid w:val="00FA7667"/>
    <w:rsid w:val="00FA7CFF"/>
    <w:rsid w:val="00FA7FA4"/>
    <w:rsid w:val="00FB0B0F"/>
    <w:rsid w:val="00FB1E35"/>
    <w:rsid w:val="00FB3170"/>
    <w:rsid w:val="00FB3442"/>
    <w:rsid w:val="00FB418C"/>
    <w:rsid w:val="00FB5579"/>
    <w:rsid w:val="00FB56AB"/>
    <w:rsid w:val="00FB5E99"/>
    <w:rsid w:val="00FB6809"/>
    <w:rsid w:val="00FB69C3"/>
    <w:rsid w:val="00FB6A15"/>
    <w:rsid w:val="00FB7400"/>
    <w:rsid w:val="00FB7556"/>
    <w:rsid w:val="00FB76D1"/>
    <w:rsid w:val="00FB780D"/>
    <w:rsid w:val="00FC01B7"/>
    <w:rsid w:val="00FC13A2"/>
    <w:rsid w:val="00FC1A9E"/>
    <w:rsid w:val="00FC1FD3"/>
    <w:rsid w:val="00FC20E8"/>
    <w:rsid w:val="00FC32BC"/>
    <w:rsid w:val="00FC4C4F"/>
    <w:rsid w:val="00FC54A5"/>
    <w:rsid w:val="00FC652A"/>
    <w:rsid w:val="00FC6D09"/>
    <w:rsid w:val="00FC6E02"/>
    <w:rsid w:val="00FC7092"/>
    <w:rsid w:val="00FD086E"/>
    <w:rsid w:val="00FD3377"/>
    <w:rsid w:val="00FD34AC"/>
    <w:rsid w:val="00FD575C"/>
    <w:rsid w:val="00FD6457"/>
    <w:rsid w:val="00FD750E"/>
    <w:rsid w:val="00FD754C"/>
    <w:rsid w:val="00FD77C8"/>
    <w:rsid w:val="00FE0ED3"/>
    <w:rsid w:val="00FE1594"/>
    <w:rsid w:val="00FE18DB"/>
    <w:rsid w:val="00FE1AFA"/>
    <w:rsid w:val="00FE1DB6"/>
    <w:rsid w:val="00FE201A"/>
    <w:rsid w:val="00FE29E5"/>
    <w:rsid w:val="00FE2A1C"/>
    <w:rsid w:val="00FE2DA1"/>
    <w:rsid w:val="00FE30C2"/>
    <w:rsid w:val="00FE31DF"/>
    <w:rsid w:val="00FE3C2D"/>
    <w:rsid w:val="00FE4333"/>
    <w:rsid w:val="00FE4C3C"/>
    <w:rsid w:val="00FE5275"/>
    <w:rsid w:val="00FE5994"/>
    <w:rsid w:val="00FE5DC3"/>
    <w:rsid w:val="00FE5FC1"/>
    <w:rsid w:val="00FE7069"/>
    <w:rsid w:val="00FE73F9"/>
    <w:rsid w:val="00FF0CF5"/>
    <w:rsid w:val="00FF0D5D"/>
    <w:rsid w:val="00FF177F"/>
    <w:rsid w:val="00FF1890"/>
    <w:rsid w:val="00FF1A8B"/>
    <w:rsid w:val="00FF2595"/>
    <w:rsid w:val="00FF2EB5"/>
    <w:rsid w:val="00FF63C9"/>
    <w:rsid w:val="00FF6AB8"/>
    <w:rsid w:val="00FF74E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2"/>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lsdException w:name="heading 1" w:semiHidden="0" w:uiPriority="0" w:unhideWhenUsed="0" w:qFormat="1"/>
    <w:lsdException w:name="heading 2" w:semiHidden="0" w:uiPriority="0" w:unhideWhenUsed="0" w:qFormat="1"/>
    <w:lsdException w:name="heading 3" w:semiHidden="0" w:uiPriority="0" w:unhideWhenUsed="0"/>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nhideWhenUsed="0" w:qFormat="1"/>
    <w:lsdException w:name="Default Paragraph Font" w:uiPriority="1"/>
    <w:lsdException w:name="Body Text Indent" w:uiPriority="0"/>
    <w:lsdException w:name="Subtitle" w:semiHidden="0" w:unhideWhenUsed="0" w:qFormat="1"/>
    <w:lsdException w:name="Strong" w:semiHidden="0" w:uiPriority="22" w:unhideWhenUsed="0"/>
    <w:lsdException w:name="Emphasis" w:semiHidden="0" w:uiPriority="20" w:unhideWhenUsed="0"/>
    <w:lsdException w:name="Table Grid" w:semiHidden="0" w:uiPriority="0"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c">
    <w:name w:val="Normal"/>
    <w:rsid w:val="00621E36"/>
    <w:pPr>
      <w:bidi/>
    </w:pPr>
    <w:rPr>
      <w:sz w:val="24"/>
      <w:szCs w:val="24"/>
    </w:rPr>
  </w:style>
  <w:style w:type="paragraph" w:styleId="11">
    <w:name w:val="heading 1"/>
    <w:aliases w:val="ראשי גת,ASAPHeading 1"/>
    <w:basedOn w:val="24"/>
    <w:next w:val="RonnyBase"/>
    <w:link w:val="16"/>
    <w:qFormat/>
    <w:rsid w:val="000C3BC9"/>
    <w:pPr>
      <w:pageBreakBefore/>
      <w:numPr>
        <w:numId w:val="59"/>
      </w:numPr>
      <w:jc w:val="center"/>
    </w:pPr>
    <w:rPr>
      <w:rFonts w:cs="David"/>
      <w:i w:val="0"/>
      <w:iCs w:val="0"/>
      <w:spacing w:val="0"/>
      <w:sz w:val="40"/>
      <w:szCs w:val="40"/>
    </w:rPr>
  </w:style>
  <w:style w:type="paragraph" w:styleId="2">
    <w:name w:val="heading 2"/>
    <w:aliases w:val="E,h2,h21,ASAPHeading 2,סעיף ראשי"/>
    <w:basedOn w:val="RonnyHeading"/>
    <w:next w:val="RonnyBase"/>
    <w:link w:val="210"/>
    <w:qFormat/>
    <w:rsid w:val="007F3E2D"/>
    <w:pPr>
      <w:keepNext/>
      <w:numPr>
        <w:ilvl w:val="1"/>
        <w:numId w:val="59"/>
      </w:numPr>
      <w:tabs>
        <w:tab w:val="left" w:pos="483"/>
      </w:tabs>
      <w:spacing w:before="240" w:after="240"/>
      <w:ind w:left="483"/>
      <w:outlineLvl w:val="1"/>
    </w:pPr>
    <w:rPr>
      <w:b/>
      <w:bCs/>
      <w:sz w:val="36"/>
      <w:szCs w:val="36"/>
    </w:rPr>
  </w:style>
  <w:style w:type="paragraph" w:styleId="32">
    <w:name w:val="heading 3"/>
    <w:aliases w:val="כותרת 3 תו,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3"/>
    <w:next w:val="Normal3"/>
    <w:link w:val="310"/>
    <w:rsid w:val="0076492C"/>
    <w:pPr>
      <w:outlineLvl w:val="2"/>
    </w:pPr>
  </w:style>
  <w:style w:type="paragraph" w:styleId="42">
    <w:name w:val="heading 4"/>
    <w:aliases w:val="Heading 4 תו תו,Heading 4 תו תו תו תו,Heading 4 תו,Heading 4 תו1 תו,כותרת 4 תו1,כותרת 4 תו תו,ASAPHeading 4"/>
    <w:basedOn w:val="41"/>
    <w:next w:val="RonnyBase"/>
    <w:link w:val="43"/>
    <w:qFormat/>
    <w:rsid w:val="00923513"/>
    <w:pPr>
      <w:numPr>
        <w:ilvl w:val="0"/>
        <w:numId w:val="0"/>
      </w:numPr>
      <w:ind w:left="1476" w:hanging="709"/>
      <w:outlineLvl w:val="3"/>
    </w:pPr>
    <w:rPr>
      <w:b/>
      <w:bCs/>
      <w:sz w:val="28"/>
      <w:szCs w:val="28"/>
    </w:rPr>
  </w:style>
  <w:style w:type="paragraph" w:styleId="53">
    <w:name w:val="heading 5"/>
    <w:aliases w:val="Heading 5 תו,ASAPHeading 5"/>
    <w:basedOn w:val="51"/>
    <w:next w:val="RonnyBase"/>
    <w:link w:val="54"/>
    <w:qFormat/>
    <w:rsid w:val="00813B69"/>
    <w:pPr>
      <w:outlineLvl w:val="4"/>
    </w:pPr>
    <w:rPr>
      <w:b/>
      <w:bCs/>
    </w:rPr>
  </w:style>
  <w:style w:type="paragraph" w:styleId="60">
    <w:name w:val="heading 6"/>
    <w:aliases w:val="ASAPHeading 6"/>
    <w:basedOn w:val="RonnyHeading"/>
    <w:next w:val="RonnyBase"/>
    <w:link w:val="62"/>
    <w:qFormat/>
    <w:rsid w:val="00D462C7"/>
    <w:pPr>
      <w:keepNext/>
      <w:numPr>
        <w:ilvl w:val="5"/>
        <w:numId w:val="46"/>
      </w:numPr>
      <w:spacing w:after="120"/>
      <w:ind w:right="2520"/>
      <w:outlineLvl w:val="5"/>
    </w:pPr>
    <w:rPr>
      <w:b/>
      <w:bCs/>
      <w:noProof/>
    </w:rPr>
  </w:style>
  <w:style w:type="paragraph" w:styleId="70">
    <w:name w:val="heading 7"/>
    <w:aliases w:val="ASAPHeading 7"/>
    <w:basedOn w:val="RonnyHeading"/>
    <w:next w:val="RonnyBase"/>
    <w:link w:val="72"/>
    <w:qFormat/>
    <w:rsid w:val="00D462C7"/>
    <w:pPr>
      <w:numPr>
        <w:ilvl w:val="6"/>
        <w:numId w:val="46"/>
      </w:numPr>
      <w:ind w:right="2880"/>
      <w:outlineLvl w:val="6"/>
    </w:pPr>
    <w:rPr>
      <w:u w:val="single"/>
    </w:rPr>
  </w:style>
  <w:style w:type="paragraph" w:styleId="8">
    <w:name w:val="heading 8"/>
    <w:aliases w:val="ASAPHeading 8"/>
    <w:basedOn w:val="70"/>
    <w:next w:val="ac"/>
    <w:link w:val="80"/>
    <w:qFormat/>
    <w:rsid w:val="00D462C7"/>
    <w:pPr>
      <w:numPr>
        <w:ilvl w:val="7"/>
      </w:numPr>
      <w:ind w:right="2434"/>
      <w:outlineLvl w:val="7"/>
    </w:pPr>
  </w:style>
  <w:style w:type="paragraph" w:styleId="9">
    <w:name w:val="heading 9"/>
    <w:aliases w:val="ASAPHeading 9"/>
    <w:basedOn w:val="8"/>
    <w:next w:val="ac"/>
    <w:link w:val="90"/>
    <w:qFormat/>
    <w:rsid w:val="00D462C7"/>
    <w:pPr>
      <w:numPr>
        <w:ilvl w:val="8"/>
      </w:numPr>
      <w:ind w:right="7188"/>
      <w:outlineLvl w:val="8"/>
    </w:p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paragraph" w:customStyle="1" w:styleId="24">
    <w:name w:val="כותרת2 מכרז"/>
    <w:basedOn w:val="ac"/>
    <w:uiPriority w:val="99"/>
    <w:rsid w:val="00163F00"/>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D462C7"/>
    <w:pPr>
      <w:keepLines/>
      <w:bidi/>
      <w:spacing w:before="120"/>
      <w:jc w:val="both"/>
    </w:pPr>
    <w:rPr>
      <w:rFonts w:cs="David"/>
      <w:sz w:val="22"/>
      <w:szCs w:val="22"/>
    </w:rPr>
  </w:style>
  <w:style w:type="character" w:customStyle="1" w:styleId="RonnyBase1">
    <w:name w:val="RonnyBase תו1"/>
    <w:link w:val="RonnyBase"/>
    <w:rsid w:val="00D4018A"/>
    <w:rPr>
      <w:rFonts w:cs="David"/>
      <w:sz w:val="22"/>
      <w:szCs w:val="22"/>
      <w:lang w:val="en-US" w:eastAsia="en-US" w:bidi="he-IL"/>
    </w:rPr>
  </w:style>
  <w:style w:type="character" w:customStyle="1" w:styleId="16">
    <w:name w:val="כותרת 1 תו"/>
    <w:aliases w:val="ראשי גת תו,ASAPHeading 1 תו"/>
    <w:basedOn w:val="ad"/>
    <w:link w:val="11"/>
    <w:rsid w:val="000C3BC9"/>
    <w:rPr>
      <w:rFonts w:cs="David"/>
      <w:b/>
      <w:bCs/>
      <w:caps/>
      <w:kern w:val="40"/>
      <w:sz w:val="40"/>
      <w:szCs w:val="40"/>
    </w:rPr>
  </w:style>
  <w:style w:type="paragraph" w:customStyle="1" w:styleId="RonnyHeading">
    <w:name w:val="RonnyHeading"/>
    <w:basedOn w:val="RonnyBase"/>
    <w:next w:val="RonnyBase"/>
    <w:link w:val="RonnyHeading1"/>
    <w:uiPriority w:val="99"/>
    <w:rsid w:val="00D462C7"/>
    <w:pPr>
      <w:ind w:hanging="1134"/>
    </w:pPr>
  </w:style>
  <w:style w:type="character" w:customStyle="1" w:styleId="RonnyHeading1">
    <w:name w:val="RonnyHeading תו1"/>
    <w:basedOn w:val="RonnyBase1"/>
    <w:link w:val="RonnyHeading"/>
    <w:uiPriority w:val="99"/>
    <w:rsid w:val="00854F95"/>
    <w:rPr>
      <w:rFonts w:cs="David"/>
      <w:sz w:val="22"/>
      <w:szCs w:val="22"/>
      <w:lang w:val="en-US" w:eastAsia="en-US" w:bidi="he-IL"/>
    </w:rPr>
  </w:style>
  <w:style w:type="character" w:customStyle="1" w:styleId="210">
    <w:name w:val="כותרת 2 תו1"/>
    <w:aliases w:val="E תו,h2 תו,h21 תו,ASAPHeading 2 תו,סעיף ראשי תו"/>
    <w:link w:val="2"/>
    <w:rsid w:val="007F3E2D"/>
    <w:rPr>
      <w:rFonts w:cs="David"/>
      <w:b/>
      <w:bCs/>
      <w:sz w:val="36"/>
      <w:szCs w:val="36"/>
    </w:rPr>
  </w:style>
  <w:style w:type="paragraph" w:customStyle="1" w:styleId="Normal3">
    <w:name w:val="Normal3"/>
    <w:basedOn w:val="RonnyBase"/>
    <w:qFormat/>
    <w:rsid w:val="00883526"/>
    <w:pPr>
      <w:spacing w:line="360" w:lineRule="auto"/>
      <w:ind w:left="1334"/>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link w:val="32"/>
    <w:rsid w:val="0076492C"/>
    <w:rPr>
      <w:rFonts w:cs="David"/>
      <w:b/>
      <w:bCs/>
      <w:sz w:val="32"/>
      <w:szCs w:val="32"/>
    </w:rPr>
  </w:style>
  <w:style w:type="paragraph" w:customStyle="1" w:styleId="41">
    <w:name w:val="ממוספר 4"/>
    <w:basedOn w:val="33"/>
    <w:link w:val="44"/>
    <w:qFormat/>
    <w:rsid w:val="00A933F6"/>
    <w:pPr>
      <w:numPr>
        <w:ilvl w:val="3"/>
      </w:numPr>
      <w:tabs>
        <w:tab w:val="clear" w:pos="1476"/>
        <w:tab w:val="left" w:pos="1759"/>
      </w:tabs>
      <w:snapToGrid w:val="0"/>
      <w:jc w:val="left"/>
    </w:pPr>
    <w:rPr>
      <w:b w:val="0"/>
      <w:bCs w:val="0"/>
      <w:color w:val="000000"/>
      <w14:scene3d>
        <w14:camera w14:prst="orthographicFront"/>
        <w14:lightRig w14:rig="threePt" w14:dir="t">
          <w14:rot w14:lat="0" w14:lon="0" w14:rev="0"/>
        </w14:lightRig>
      </w14:scene3d>
    </w:rPr>
  </w:style>
  <w:style w:type="paragraph" w:customStyle="1" w:styleId="33">
    <w:name w:val="ממוספר 3 תו"/>
    <w:basedOn w:val="3"/>
    <w:next w:val="Normal3"/>
    <w:link w:val="34"/>
    <w:uiPriority w:val="99"/>
    <w:rsid w:val="00D768BD"/>
    <w:pPr>
      <w:tabs>
        <w:tab w:val="left" w:pos="1476"/>
      </w:tabs>
      <w:spacing w:line="360" w:lineRule="auto"/>
      <w:ind w:left="1476" w:hanging="709"/>
    </w:pPr>
    <w:rPr>
      <w:sz w:val="24"/>
      <w:szCs w:val="24"/>
    </w:rPr>
  </w:style>
  <w:style w:type="paragraph" w:customStyle="1" w:styleId="3">
    <w:name w:val="כותרת 3 חדש"/>
    <w:basedOn w:val="25"/>
    <w:next w:val="Normal3"/>
    <w:qFormat/>
    <w:rsid w:val="00883526"/>
    <w:pPr>
      <w:keepNext w:val="0"/>
      <w:keepLines w:val="0"/>
      <w:numPr>
        <w:ilvl w:val="2"/>
        <w:numId w:val="59"/>
      </w:numPr>
      <w:tabs>
        <w:tab w:val="clear" w:pos="483"/>
        <w:tab w:val="left" w:pos="1334"/>
      </w:tabs>
      <w:ind w:left="1334" w:hanging="1071"/>
    </w:pPr>
    <w:rPr>
      <w:sz w:val="32"/>
      <w:szCs w:val="32"/>
    </w:rPr>
  </w:style>
  <w:style w:type="paragraph" w:customStyle="1" w:styleId="25">
    <w:name w:val="כותרת2"/>
    <w:basedOn w:val="2"/>
    <w:next w:val="ac"/>
    <w:uiPriority w:val="99"/>
    <w:rsid w:val="000C3BC9"/>
    <w:pPr>
      <w:numPr>
        <w:ilvl w:val="0"/>
        <w:numId w:val="0"/>
      </w:numPr>
    </w:pPr>
  </w:style>
  <w:style w:type="character" w:customStyle="1" w:styleId="34">
    <w:name w:val="ממוספר 3 תו תו"/>
    <w:link w:val="33"/>
    <w:uiPriority w:val="99"/>
    <w:rsid w:val="00D768BD"/>
    <w:rPr>
      <w:rFonts w:cs="David"/>
      <w:b/>
      <w:bCs/>
      <w:sz w:val="24"/>
      <w:szCs w:val="24"/>
    </w:rPr>
  </w:style>
  <w:style w:type="character" w:customStyle="1" w:styleId="44">
    <w:name w:val="ממוספר 4 תו"/>
    <w:link w:val="41"/>
    <w:rsid w:val="00A933F6"/>
    <w:rPr>
      <w:rFonts w:cs="David"/>
      <w:color w:val="000000"/>
      <w:sz w:val="24"/>
      <w:szCs w:val="24"/>
      <w14:scene3d>
        <w14:camera w14:prst="orthographicFront"/>
        <w14:lightRig w14:rig="threePt" w14:dir="t">
          <w14:rot w14:lat="0" w14:lon="0" w14:rev="0"/>
        </w14:lightRig>
      </w14:scene3d>
    </w:rPr>
  </w:style>
  <w:style w:type="character" w:customStyle="1" w:styleId="43">
    <w:name w:val="כותרת 4 תו"/>
    <w:aliases w:val="Heading 4 תו תו תו,Heading 4 תו תו תו תו תו,Heading 4 תו תו1,Heading 4 תו1 תו תו,כותרת 4 תו1 תו,כותרת 4 תו תו תו,ASAPHeading 4 תו"/>
    <w:link w:val="42"/>
    <w:uiPriority w:val="99"/>
    <w:rsid w:val="00923513"/>
    <w:rPr>
      <w:rFonts w:cs="David"/>
      <w:b/>
      <w:bCs/>
      <w:color w:val="000000"/>
      <w:sz w:val="28"/>
      <w:szCs w:val="28"/>
      <w14:scene3d>
        <w14:camera w14:prst="orthographicFront"/>
        <w14:lightRig w14:rig="threePt" w14:dir="t">
          <w14:rot w14:lat="0" w14:lon="0" w14:rev="0"/>
        </w14:lightRig>
      </w14:scene3d>
    </w:rPr>
  </w:style>
  <w:style w:type="paragraph" w:customStyle="1" w:styleId="51">
    <w:name w:val="ממוספר 5 תו תו תו תו תו"/>
    <w:basedOn w:val="41"/>
    <w:qFormat/>
    <w:rsid w:val="004F4F94"/>
    <w:pPr>
      <w:numPr>
        <w:ilvl w:val="4"/>
      </w:numPr>
      <w:tabs>
        <w:tab w:val="clear" w:pos="1759"/>
        <w:tab w:val="left" w:pos="2468"/>
      </w:tabs>
      <w:jc w:val="both"/>
    </w:pPr>
    <w:rPr>
      <w:noProof/>
      <w:lang w:eastAsia="he-IL"/>
    </w:rPr>
  </w:style>
  <w:style w:type="character" w:customStyle="1" w:styleId="54">
    <w:name w:val="כותרת 5 תו"/>
    <w:aliases w:val="Heading 5 תו תו,ASAPHeading 5 תו"/>
    <w:basedOn w:val="ad"/>
    <w:link w:val="53"/>
    <w:rsid w:val="00813B69"/>
    <w:rPr>
      <w:rFonts w:cs="David"/>
      <w:b/>
      <w:bCs/>
      <w:noProof/>
      <w:color w:val="000000"/>
      <w:sz w:val="24"/>
      <w:szCs w:val="24"/>
      <w:lang w:eastAsia="he-IL"/>
      <w14:scene3d>
        <w14:camera w14:prst="orthographicFront"/>
        <w14:lightRig w14:rig="threePt" w14:dir="t">
          <w14:rot w14:lat="0" w14:lon="0" w14:rev="0"/>
        </w14:lightRig>
      </w14:scene3d>
    </w:rPr>
  </w:style>
  <w:style w:type="character" w:customStyle="1" w:styleId="62">
    <w:name w:val="כותרת 6 תו"/>
    <w:aliases w:val="ASAPHeading 6 תו"/>
    <w:basedOn w:val="ad"/>
    <w:link w:val="60"/>
    <w:rsid w:val="002C3F30"/>
    <w:rPr>
      <w:rFonts w:cs="David"/>
      <w:b/>
      <w:bCs/>
      <w:noProof/>
      <w:sz w:val="22"/>
      <w:szCs w:val="22"/>
    </w:rPr>
  </w:style>
  <w:style w:type="character" w:customStyle="1" w:styleId="72">
    <w:name w:val="כותרת 7 תו"/>
    <w:aliases w:val="ASAPHeading 7 תו"/>
    <w:basedOn w:val="ad"/>
    <w:link w:val="70"/>
    <w:rsid w:val="002C3F30"/>
    <w:rPr>
      <w:rFonts w:cs="David"/>
      <w:sz w:val="22"/>
      <w:szCs w:val="22"/>
      <w:u w:val="single"/>
    </w:rPr>
  </w:style>
  <w:style w:type="character" w:customStyle="1" w:styleId="80">
    <w:name w:val="כותרת 8 תו"/>
    <w:aliases w:val="ASAPHeading 8 תו"/>
    <w:basedOn w:val="ad"/>
    <w:link w:val="8"/>
    <w:rsid w:val="002C3F30"/>
    <w:rPr>
      <w:rFonts w:cs="David"/>
      <w:sz w:val="22"/>
      <w:szCs w:val="22"/>
      <w:u w:val="single"/>
    </w:rPr>
  </w:style>
  <w:style w:type="character" w:customStyle="1" w:styleId="90">
    <w:name w:val="כותרת 9 תו"/>
    <w:aliases w:val="ASAPHeading 9 תו"/>
    <w:basedOn w:val="ad"/>
    <w:link w:val="9"/>
    <w:rsid w:val="002C3F30"/>
    <w:rPr>
      <w:rFonts w:cs="David"/>
      <w:sz w:val="22"/>
      <w:szCs w:val="22"/>
      <w:u w:val="single"/>
    </w:rPr>
  </w:style>
  <w:style w:type="paragraph" w:customStyle="1" w:styleId="14">
    <w:name w:val="כותרת1"/>
    <w:basedOn w:val="ac"/>
    <w:next w:val="ac"/>
    <w:rsid w:val="00A87A7A"/>
    <w:pPr>
      <w:numPr>
        <w:numId w:val="57"/>
      </w:numPr>
      <w:overflowPunct w:val="0"/>
      <w:autoSpaceDE w:val="0"/>
      <w:autoSpaceDN w:val="0"/>
      <w:adjustRightInd w:val="0"/>
      <w:spacing w:after="240"/>
      <w:jc w:val="center"/>
    </w:pPr>
    <w:rPr>
      <w:rFonts w:cs="FrankRuehl"/>
      <w:b/>
      <w:bCs/>
      <w:sz w:val="40"/>
      <w:szCs w:val="48"/>
      <w:lang w:eastAsia="he-IL"/>
    </w:rPr>
  </w:style>
  <w:style w:type="paragraph" w:customStyle="1" w:styleId="35">
    <w:name w:val="ממוספר 3"/>
    <w:basedOn w:val="3"/>
    <w:next w:val="Normal3"/>
    <w:qFormat/>
    <w:rsid w:val="00B928EB"/>
    <w:pPr>
      <w:tabs>
        <w:tab w:val="left" w:pos="1476"/>
      </w:tabs>
      <w:spacing w:line="360" w:lineRule="auto"/>
      <w:ind w:left="1476" w:hanging="756"/>
    </w:pPr>
    <w:rPr>
      <w:b w:val="0"/>
      <w:bCs w:val="0"/>
      <w:sz w:val="24"/>
      <w:szCs w:val="24"/>
    </w:rPr>
  </w:style>
  <w:style w:type="character" w:customStyle="1" w:styleId="af0">
    <w:name w:val="טקסט בסיסי תו"/>
    <w:link w:val="af1"/>
    <w:rsid w:val="001933C6"/>
    <w:rPr>
      <w:rFonts w:cs="Narkisim"/>
      <w:sz w:val="24"/>
      <w:szCs w:val="24"/>
      <w:lang w:val="en-US" w:eastAsia="en-US" w:bidi="he-IL"/>
    </w:rPr>
  </w:style>
  <w:style w:type="paragraph" w:customStyle="1" w:styleId="af1">
    <w:name w:val="טקסט בסיסי"/>
    <w:link w:val="af0"/>
    <w:rsid w:val="001933C6"/>
    <w:pPr>
      <w:keepLines/>
      <w:bidi/>
      <w:spacing w:before="100" w:beforeAutospacing="1" w:after="240" w:line="320" w:lineRule="atLeast"/>
    </w:pPr>
    <w:rPr>
      <w:rFonts w:cs="Narkisim"/>
      <w:sz w:val="24"/>
      <w:szCs w:val="24"/>
    </w:rPr>
  </w:style>
  <w:style w:type="character" w:customStyle="1" w:styleId="af2">
    <w:name w:val="טקסט הערה תו"/>
    <w:basedOn w:val="ad"/>
    <w:link w:val="af3"/>
    <w:uiPriority w:val="99"/>
    <w:rsid w:val="003B7844"/>
  </w:style>
  <w:style w:type="paragraph" w:styleId="af3">
    <w:name w:val="annotation text"/>
    <w:basedOn w:val="ac"/>
    <w:link w:val="af2"/>
    <w:rsid w:val="00D462C7"/>
    <w:rPr>
      <w:sz w:val="20"/>
      <w:szCs w:val="20"/>
    </w:rPr>
  </w:style>
  <w:style w:type="character" w:customStyle="1" w:styleId="RonnyBase0">
    <w:name w:val="RonnyBase תו"/>
    <w:uiPriority w:val="99"/>
    <w:rsid w:val="00D462C7"/>
    <w:rPr>
      <w:rFonts w:cs="David"/>
      <w:sz w:val="22"/>
      <w:szCs w:val="22"/>
      <w:lang w:val="en-US" w:eastAsia="en-US" w:bidi="he-IL"/>
    </w:rPr>
  </w:style>
  <w:style w:type="character" w:customStyle="1" w:styleId="RonnyHeading0">
    <w:name w:val="RonnyHeading תו"/>
    <w:basedOn w:val="RonnyBase0"/>
    <w:uiPriority w:val="99"/>
    <w:rsid w:val="00D462C7"/>
    <w:rPr>
      <w:rFonts w:cs="David"/>
      <w:sz w:val="22"/>
      <w:szCs w:val="22"/>
      <w:lang w:val="en-US" w:eastAsia="en-US" w:bidi="he-IL"/>
    </w:rPr>
  </w:style>
  <w:style w:type="character" w:customStyle="1" w:styleId="26">
    <w:name w:val="כותרת 2 תו"/>
    <w:uiPriority w:val="99"/>
    <w:rsid w:val="00D462C7"/>
    <w:rPr>
      <w:rFonts w:cs="David"/>
      <w:b/>
      <w:bCs/>
      <w:sz w:val="40"/>
      <w:szCs w:val="40"/>
      <w:lang w:val="en-US" w:eastAsia="en-US" w:bidi="he-IL"/>
    </w:rPr>
  </w:style>
  <w:style w:type="paragraph" w:customStyle="1" w:styleId="Normal2">
    <w:name w:val="Normal2"/>
    <w:basedOn w:val="Normal3"/>
    <w:link w:val="Normal20"/>
    <w:qFormat/>
    <w:rsid w:val="006D21CD"/>
    <w:pPr>
      <w:ind w:left="767"/>
    </w:pPr>
  </w:style>
  <w:style w:type="character" w:customStyle="1" w:styleId="Normal20">
    <w:name w:val="Normal2 תו"/>
    <w:link w:val="Normal2"/>
    <w:rsid w:val="006D21CD"/>
    <w:rPr>
      <w:rFonts w:cs="David"/>
      <w:sz w:val="24"/>
      <w:szCs w:val="24"/>
    </w:rPr>
  </w:style>
  <w:style w:type="paragraph" w:customStyle="1" w:styleId="Normal4">
    <w:name w:val="Normal4"/>
    <w:basedOn w:val="Normal3"/>
    <w:uiPriority w:val="99"/>
    <w:qFormat/>
    <w:rsid w:val="006D21CD"/>
    <w:pPr>
      <w:ind w:left="1759"/>
    </w:pPr>
  </w:style>
  <w:style w:type="paragraph" w:customStyle="1" w:styleId="Normal5">
    <w:name w:val="Normal5"/>
    <w:basedOn w:val="Normal4"/>
    <w:uiPriority w:val="99"/>
    <w:rsid w:val="00AE6DE5"/>
    <w:pPr>
      <w:ind w:left="2184"/>
    </w:pPr>
  </w:style>
  <w:style w:type="paragraph" w:customStyle="1" w:styleId="Normal6">
    <w:name w:val="Normal6"/>
    <w:basedOn w:val="RonnyBase"/>
    <w:uiPriority w:val="99"/>
    <w:rsid w:val="00D462C7"/>
    <w:pPr>
      <w:numPr>
        <w:numId w:val="20"/>
      </w:numPr>
      <w:tabs>
        <w:tab w:val="clear" w:pos="504"/>
      </w:tabs>
      <w:ind w:left="2520" w:right="0" w:firstLine="0"/>
    </w:pPr>
  </w:style>
  <w:style w:type="paragraph" w:styleId="a">
    <w:name w:val="footer"/>
    <w:basedOn w:val="ac"/>
    <w:link w:val="af4"/>
    <w:uiPriority w:val="99"/>
    <w:rsid w:val="00D462C7"/>
    <w:pPr>
      <w:numPr>
        <w:numId w:val="10"/>
      </w:numPr>
      <w:tabs>
        <w:tab w:val="center" w:pos="4153"/>
        <w:tab w:val="right" w:pos="8306"/>
      </w:tabs>
      <w:spacing w:before="240"/>
      <w:ind w:left="0" w:right="0" w:firstLine="0"/>
      <w:jc w:val="right"/>
    </w:pPr>
    <w:rPr>
      <w:rFonts w:cs="David"/>
      <w:noProof/>
    </w:rPr>
  </w:style>
  <w:style w:type="character" w:customStyle="1" w:styleId="af4">
    <w:name w:val="כותרת תחתונה תו"/>
    <w:basedOn w:val="ad"/>
    <w:link w:val="a"/>
    <w:uiPriority w:val="99"/>
    <w:rsid w:val="002C3F30"/>
    <w:rPr>
      <w:rFonts w:cs="David"/>
      <w:noProof/>
      <w:sz w:val="24"/>
      <w:szCs w:val="24"/>
    </w:rPr>
  </w:style>
  <w:style w:type="paragraph" w:styleId="af5">
    <w:name w:val="header"/>
    <w:aliases w:val="כותרת ראשית"/>
    <w:basedOn w:val="ac"/>
    <w:link w:val="af6"/>
    <w:uiPriority w:val="99"/>
    <w:rsid w:val="00D462C7"/>
    <w:pPr>
      <w:tabs>
        <w:tab w:val="center" w:pos="4153"/>
        <w:tab w:val="right" w:pos="8306"/>
      </w:tabs>
      <w:spacing w:before="240"/>
      <w:jc w:val="right"/>
    </w:pPr>
    <w:rPr>
      <w:noProof/>
    </w:rPr>
  </w:style>
  <w:style w:type="character" w:customStyle="1" w:styleId="af6">
    <w:name w:val="כותרת עליונה תו"/>
    <w:aliases w:val="כותרת ראשית תו"/>
    <w:link w:val="af5"/>
    <w:uiPriority w:val="99"/>
    <w:rsid w:val="00456BDB"/>
    <w:rPr>
      <w:rFonts w:cs="David"/>
      <w:noProof/>
      <w:sz w:val="24"/>
      <w:szCs w:val="24"/>
    </w:rPr>
  </w:style>
  <w:style w:type="paragraph" w:customStyle="1" w:styleId="text2">
    <w:name w:val="text 2"/>
    <w:basedOn w:val="ac"/>
    <w:uiPriority w:val="99"/>
    <w:rsid w:val="00D462C7"/>
    <w:pPr>
      <w:numPr>
        <w:numId w:val="11"/>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7"/>
    <w:uiPriority w:val="99"/>
    <w:rsid w:val="00D462C7"/>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7">
    <w:name w:val="List Bullet"/>
    <w:basedOn w:val="RonnyBase"/>
    <w:autoRedefine/>
    <w:uiPriority w:val="99"/>
    <w:rsid w:val="00D462C7"/>
    <w:pPr>
      <w:tabs>
        <w:tab w:val="num" w:pos="360"/>
      </w:tabs>
      <w:spacing w:before="0"/>
      <w:ind w:left="360" w:right="360" w:hanging="360"/>
    </w:pPr>
  </w:style>
  <w:style w:type="paragraph" w:styleId="22">
    <w:name w:val="List Bullet 2"/>
    <w:basedOn w:val="af7"/>
    <w:uiPriority w:val="99"/>
    <w:rsid w:val="00D462C7"/>
    <w:pPr>
      <w:widowControl w:val="0"/>
      <w:numPr>
        <w:numId w:val="13"/>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D462C7"/>
    <w:pPr>
      <w:numPr>
        <w:numId w:val="21"/>
      </w:numPr>
      <w:ind w:right="0"/>
    </w:pPr>
  </w:style>
  <w:style w:type="paragraph" w:customStyle="1" w:styleId="ListHnumber">
    <w:name w:val="List Hnumber"/>
    <w:basedOn w:val="af7"/>
    <w:uiPriority w:val="99"/>
    <w:rsid w:val="00D462C7"/>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D462C7"/>
    <w:pPr>
      <w:ind w:left="1133"/>
    </w:pPr>
  </w:style>
  <w:style w:type="paragraph" w:customStyle="1" w:styleId="ListHnumber2">
    <w:name w:val="List Hnumber 2"/>
    <w:basedOn w:val="22"/>
    <w:uiPriority w:val="99"/>
    <w:rsid w:val="00D462C7"/>
    <w:pPr>
      <w:numPr>
        <w:numId w:val="27"/>
      </w:numPr>
      <w:tabs>
        <w:tab w:val="left" w:pos="1080"/>
      </w:tabs>
      <w:ind w:right="0"/>
    </w:pPr>
  </w:style>
  <w:style w:type="paragraph" w:customStyle="1" w:styleId="ListHnumber3">
    <w:name w:val="List Hnumber 3"/>
    <w:basedOn w:val="Normal3"/>
    <w:uiPriority w:val="99"/>
    <w:rsid w:val="00D462C7"/>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D462C7"/>
    <w:pPr>
      <w:numPr>
        <w:numId w:val="14"/>
      </w:numPr>
      <w:tabs>
        <w:tab w:val="left" w:pos="1800"/>
        <w:tab w:val="left" w:pos="2160"/>
      </w:tabs>
      <w:ind w:right="0"/>
    </w:pPr>
  </w:style>
  <w:style w:type="paragraph" w:customStyle="1" w:styleId="Normal1">
    <w:name w:val="Normal1"/>
    <w:basedOn w:val="RonnyBase"/>
    <w:link w:val="Normal10"/>
    <w:uiPriority w:val="99"/>
    <w:rsid w:val="00D462C7"/>
  </w:style>
  <w:style w:type="character" w:customStyle="1" w:styleId="Normal10">
    <w:name w:val="Normal1 תו"/>
    <w:basedOn w:val="ad"/>
    <w:link w:val="Normal1"/>
    <w:uiPriority w:val="99"/>
    <w:rsid w:val="00B27744"/>
    <w:rPr>
      <w:rFonts w:cs="David"/>
      <w:sz w:val="22"/>
      <w:szCs w:val="22"/>
    </w:rPr>
  </w:style>
  <w:style w:type="paragraph" w:customStyle="1" w:styleId="-0">
    <w:name w:val="טבלת דרישות  - כותרת"/>
    <w:basedOn w:val="ac"/>
    <w:uiPriority w:val="99"/>
    <w:rsid w:val="00D462C7"/>
    <w:pPr>
      <w:keepNext/>
      <w:overflowPunct w:val="0"/>
      <w:autoSpaceDE w:val="0"/>
      <w:autoSpaceDN w:val="0"/>
      <w:adjustRightInd w:val="0"/>
      <w:spacing w:before="120"/>
      <w:jc w:val="center"/>
      <w:textAlignment w:val="baseline"/>
    </w:pPr>
    <w:rPr>
      <w:rFonts w:cs="David"/>
      <w:b/>
      <w:bCs/>
      <w:lang w:eastAsia="he-IL"/>
    </w:rPr>
  </w:style>
  <w:style w:type="paragraph" w:customStyle="1" w:styleId="-1">
    <w:name w:val="טבלת דרישות - שורה"/>
    <w:basedOn w:val="ac"/>
    <w:uiPriority w:val="99"/>
    <w:rsid w:val="00D462C7"/>
    <w:pPr>
      <w:keepLines/>
      <w:overflowPunct w:val="0"/>
      <w:autoSpaceDE w:val="0"/>
      <w:autoSpaceDN w:val="0"/>
      <w:adjustRightInd w:val="0"/>
      <w:spacing w:before="120"/>
      <w:textAlignment w:val="baseline"/>
    </w:pPr>
    <w:rPr>
      <w:rFonts w:cs="David"/>
      <w:lang w:eastAsia="he-IL"/>
    </w:rPr>
  </w:style>
  <w:style w:type="paragraph" w:customStyle="1" w:styleId="-2">
    <w:name w:val="טבלת דרישות - כותרת ביניים"/>
    <w:basedOn w:val="-1"/>
    <w:uiPriority w:val="99"/>
    <w:rsid w:val="00D462C7"/>
    <w:pPr>
      <w:keepNext/>
      <w:jc w:val="center"/>
    </w:pPr>
    <w:rPr>
      <w:b/>
      <w:bCs/>
    </w:rPr>
  </w:style>
  <w:style w:type="paragraph" w:styleId="af8">
    <w:name w:val="Body Text"/>
    <w:basedOn w:val="ac"/>
    <w:link w:val="af9"/>
    <w:uiPriority w:val="99"/>
    <w:rsid w:val="00D462C7"/>
    <w:rPr>
      <w:sz w:val="26"/>
      <w:szCs w:val="26"/>
    </w:rPr>
  </w:style>
  <w:style w:type="character" w:customStyle="1" w:styleId="af9">
    <w:name w:val="גוף טקסט תו"/>
    <w:link w:val="af8"/>
    <w:uiPriority w:val="99"/>
    <w:rsid w:val="00434B24"/>
    <w:rPr>
      <w:rFonts w:cs="David"/>
      <w:sz w:val="26"/>
      <w:szCs w:val="26"/>
    </w:rPr>
  </w:style>
  <w:style w:type="paragraph" w:styleId="27">
    <w:name w:val="Body Text 2"/>
    <w:basedOn w:val="ac"/>
    <w:link w:val="28"/>
    <w:uiPriority w:val="99"/>
    <w:rsid w:val="00D462C7"/>
    <w:pPr>
      <w:spacing w:before="240" w:line="360" w:lineRule="auto"/>
    </w:pPr>
    <w:rPr>
      <w:rFonts w:cs="David"/>
      <w:noProof/>
      <w:sz w:val="26"/>
      <w:szCs w:val="22"/>
    </w:rPr>
  </w:style>
  <w:style w:type="character" w:customStyle="1" w:styleId="28">
    <w:name w:val="גוף טקסט 2 תו"/>
    <w:basedOn w:val="ad"/>
    <w:link w:val="27"/>
    <w:uiPriority w:val="99"/>
    <w:rsid w:val="002C3F30"/>
    <w:rPr>
      <w:rFonts w:cs="David"/>
      <w:noProof/>
      <w:sz w:val="26"/>
      <w:szCs w:val="22"/>
    </w:rPr>
  </w:style>
  <w:style w:type="paragraph" w:styleId="36">
    <w:name w:val="Body Text 3"/>
    <w:basedOn w:val="ac"/>
    <w:link w:val="37"/>
    <w:uiPriority w:val="99"/>
    <w:rsid w:val="00D462C7"/>
    <w:pPr>
      <w:jc w:val="center"/>
    </w:pPr>
    <w:rPr>
      <w:rFonts w:cs="Narkisim"/>
      <w:sz w:val="26"/>
    </w:rPr>
  </w:style>
  <w:style w:type="character" w:customStyle="1" w:styleId="37">
    <w:name w:val="גוף טקסט 3 תו"/>
    <w:basedOn w:val="ad"/>
    <w:link w:val="36"/>
    <w:uiPriority w:val="99"/>
    <w:rsid w:val="002C3F30"/>
    <w:rPr>
      <w:rFonts w:cs="Narkisim"/>
      <w:sz w:val="26"/>
      <w:szCs w:val="24"/>
    </w:rPr>
  </w:style>
  <w:style w:type="paragraph" w:styleId="afa">
    <w:name w:val="Body Text Indent"/>
    <w:basedOn w:val="ac"/>
    <w:link w:val="afb"/>
    <w:rsid w:val="00D462C7"/>
    <w:pPr>
      <w:overflowPunct w:val="0"/>
      <w:autoSpaceDE w:val="0"/>
      <w:autoSpaceDN w:val="0"/>
      <w:adjustRightInd w:val="0"/>
      <w:spacing w:before="120"/>
      <w:ind w:left="567"/>
      <w:jc w:val="both"/>
      <w:textAlignment w:val="baseline"/>
    </w:pPr>
    <w:rPr>
      <w:lang w:eastAsia="he-IL"/>
    </w:rPr>
  </w:style>
  <w:style w:type="character" w:customStyle="1" w:styleId="afb">
    <w:name w:val="כניסה בגוף טקסט תו"/>
    <w:link w:val="afa"/>
    <w:rsid w:val="00434B24"/>
    <w:rPr>
      <w:rFonts w:cs="David"/>
      <w:sz w:val="24"/>
      <w:szCs w:val="24"/>
      <w:lang w:eastAsia="he-IL"/>
    </w:rPr>
  </w:style>
  <w:style w:type="paragraph" w:customStyle="1" w:styleId="HeadChap">
    <w:name w:val="HeadChap"/>
    <w:basedOn w:val="11"/>
    <w:next w:val="Normal1"/>
    <w:uiPriority w:val="99"/>
    <w:rsid w:val="00D462C7"/>
    <w:pPr>
      <w:numPr>
        <w:numId w:val="1"/>
      </w:numPr>
      <w:tabs>
        <w:tab w:val="clear" w:pos="1492"/>
        <w:tab w:val="num" w:pos="360"/>
      </w:tabs>
      <w:ind w:left="612" w:right="0" w:hanging="567"/>
      <w:outlineLvl w:val="9"/>
    </w:pPr>
  </w:style>
  <w:style w:type="paragraph" w:customStyle="1" w:styleId="IndentPara">
    <w:name w:val="Indent Para"/>
    <w:basedOn w:val="ac"/>
    <w:uiPriority w:val="99"/>
    <w:rsid w:val="00D462C7"/>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
    <w:name w:val="List Bullet 5"/>
    <w:basedOn w:val="Normal5"/>
    <w:autoRedefine/>
    <w:uiPriority w:val="99"/>
    <w:rsid w:val="00D462C7"/>
    <w:pPr>
      <w:numPr>
        <w:numId w:val="22"/>
      </w:numPr>
      <w:ind w:left="1418" w:right="0" w:firstLine="0"/>
    </w:pPr>
  </w:style>
  <w:style w:type="paragraph" w:styleId="a4">
    <w:name w:val="List Number"/>
    <w:basedOn w:val="ac"/>
    <w:uiPriority w:val="99"/>
    <w:rsid w:val="00D462C7"/>
    <w:pPr>
      <w:numPr>
        <w:numId w:val="23"/>
      </w:numPr>
      <w:spacing w:before="240"/>
      <w:ind w:left="0" w:right="360"/>
    </w:pPr>
    <w:rPr>
      <w:rFonts w:cs="David"/>
      <w:noProof/>
    </w:rPr>
  </w:style>
  <w:style w:type="paragraph" w:customStyle="1" w:styleId="ListNumber1">
    <w:name w:val="List Number 1"/>
    <w:basedOn w:val="a4"/>
    <w:uiPriority w:val="99"/>
    <w:rsid w:val="00D462C7"/>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9">
    <w:name w:val="List Number 2"/>
    <w:basedOn w:val="22"/>
    <w:uiPriority w:val="99"/>
    <w:rsid w:val="00D462C7"/>
    <w:pPr>
      <w:numPr>
        <w:numId w:val="0"/>
      </w:numPr>
      <w:ind w:left="1418" w:right="0" w:hanging="284"/>
    </w:pPr>
  </w:style>
  <w:style w:type="paragraph" w:styleId="40">
    <w:name w:val="List Number 4"/>
    <w:basedOn w:val="RonnyBase"/>
    <w:uiPriority w:val="99"/>
    <w:rsid w:val="00D462C7"/>
    <w:pPr>
      <w:numPr>
        <w:numId w:val="26"/>
      </w:numPr>
      <w:tabs>
        <w:tab w:val="left" w:pos="2160"/>
      </w:tabs>
      <w:overflowPunct w:val="0"/>
      <w:autoSpaceDE w:val="0"/>
      <w:autoSpaceDN w:val="0"/>
      <w:adjustRightInd w:val="0"/>
      <w:ind w:right="0"/>
      <w:textAlignment w:val="baseline"/>
    </w:pPr>
    <w:rPr>
      <w:lang w:eastAsia="he-IL"/>
    </w:rPr>
  </w:style>
  <w:style w:type="paragraph" w:customStyle="1" w:styleId="Normal3Kot">
    <w:name w:val="Normal3Kot"/>
    <w:basedOn w:val="Normal3"/>
    <w:next w:val="Normal3"/>
    <w:uiPriority w:val="99"/>
    <w:rsid w:val="00D462C7"/>
    <w:pPr>
      <w:ind w:left="1440"/>
    </w:pPr>
    <w:rPr>
      <w:b/>
      <w:bCs/>
    </w:rPr>
  </w:style>
  <w:style w:type="paragraph" w:customStyle="1" w:styleId="Normal7">
    <w:name w:val="Normal7"/>
    <w:basedOn w:val="RonnyBase"/>
    <w:uiPriority w:val="99"/>
    <w:rsid w:val="00D462C7"/>
    <w:pPr>
      <w:ind w:left="2880"/>
    </w:pPr>
  </w:style>
  <w:style w:type="character" w:styleId="afc">
    <w:name w:val="page number"/>
    <w:uiPriority w:val="99"/>
    <w:rsid w:val="00D462C7"/>
    <w:rPr>
      <w:rFonts w:ascii="Times New Roman" w:hAnsi="Times New Roman" w:cs="Times New Roman"/>
    </w:rPr>
  </w:style>
  <w:style w:type="paragraph" w:customStyle="1" w:styleId="afd">
    <w:name w:val="טבלה רגיל"/>
    <w:basedOn w:val="RonnyBase"/>
    <w:uiPriority w:val="99"/>
    <w:rsid w:val="00D462C7"/>
    <w:pPr>
      <w:overflowPunct w:val="0"/>
      <w:autoSpaceDE w:val="0"/>
      <w:autoSpaceDN w:val="0"/>
      <w:adjustRightInd w:val="0"/>
      <w:textAlignment w:val="baseline"/>
    </w:pPr>
    <w:rPr>
      <w:lang w:eastAsia="he-IL"/>
    </w:rPr>
  </w:style>
  <w:style w:type="paragraph" w:styleId="afe">
    <w:name w:val="Title"/>
    <w:basedOn w:val="ac"/>
    <w:link w:val="aff"/>
    <w:uiPriority w:val="99"/>
    <w:qFormat/>
    <w:rsid w:val="00D462C7"/>
    <w:pPr>
      <w:spacing w:before="240"/>
      <w:jc w:val="center"/>
    </w:pPr>
    <w:rPr>
      <w:rFonts w:cs="David"/>
      <w:noProof/>
      <w:sz w:val="20"/>
      <w:u w:val="single"/>
    </w:rPr>
  </w:style>
  <w:style w:type="character" w:customStyle="1" w:styleId="aff">
    <w:name w:val="כותרת טקסט תו"/>
    <w:basedOn w:val="ad"/>
    <w:link w:val="afe"/>
    <w:uiPriority w:val="99"/>
    <w:rsid w:val="002C3F30"/>
    <w:rPr>
      <w:rFonts w:cs="David"/>
      <w:noProof/>
      <w:szCs w:val="24"/>
      <w:u w:val="single"/>
    </w:rPr>
  </w:style>
  <w:style w:type="paragraph" w:styleId="TOC1">
    <w:name w:val="toc 1"/>
    <w:basedOn w:val="RonnyBase"/>
    <w:next w:val="ac"/>
    <w:uiPriority w:val="39"/>
    <w:rsid w:val="00D462C7"/>
    <w:pPr>
      <w:keepLines w:val="0"/>
      <w:spacing w:before="360" w:after="360"/>
      <w:jc w:val="left"/>
    </w:pPr>
    <w:rPr>
      <w:b/>
      <w:bCs/>
      <w:caps/>
      <w:u w:val="single"/>
    </w:rPr>
  </w:style>
  <w:style w:type="paragraph" w:styleId="TOC2">
    <w:name w:val="toc 2"/>
    <w:basedOn w:val="RonnyBase"/>
    <w:next w:val="ac"/>
    <w:uiPriority w:val="39"/>
    <w:rsid w:val="00D462C7"/>
    <w:pPr>
      <w:keepLines w:val="0"/>
      <w:spacing w:before="0"/>
      <w:jc w:val="left"/>
    </w:pPr>
    <w:rPr>
      <w:b/>
      <w:bCs/>
      <w:smallCaps/>
    </w:rPr>
  </w:style>
  <w:style w:type="paragraph" w:styleId="TOC3">
    <w:name w:val="toc 3"/>
    <w:basedOn w:val="RonnyBase"/>
    <w:next w:val="ac"/>
    <w:uiPriority w:val="39"/>
    <w:rsid w:val="00D462C7"/>
    <w:pPr>
      <w:keepLines w:val="0"/>
      <w:spacing w:before="0"/>
      <w:jc w:val="left"/>
    </w:pPr>
    <w:rPr>
      <w:smallCaps/>
    </w:rPr>
  </w:style>
  <w:style w:type="paragraph" w:styleId="TOC4">
    <w:name w:val="toc 4"/>
    <w:basedOn w:val="RonnyBase"/>
    <w:next w:val="ac"/>
    <w:uiPriority w:val="39"/>
    <w:rsid w:val="00D462C7"/>
    <w:pPr>
      <w:keepLines w:val="0"/>
      <w:spacing w:before="0"/>
      <w:jc w:val="left"/>
    </w:pPr>
    <w:rPr>
      <w:rFonts w:cs="Times New Roman"/>
    </w:rPr>
  </w:style>
  <w:style w:type="paragraph" w:styleId="TOC8">
    <w:name w:val="toc 8"/>
    <w:basedOn w:val="ac"/>
    <w:next w:val="ac"/>
    <w:autoRedefine/>
    <w:uiPriority w:val="39"/>
    <w:rsid w:val="00D462C7"/>
    <w:rPr>
      <w:sz w:val="22"/>
      <w:szCs w:val="22"/>
    </w:rPr>
  </w:style>
  <w:style w:type="paragraph" w:styleId="TOC9">
    <w:name w:val="toc 9"/>
    <w:basedOn w:val="ac"/>
    <w:next w:val="ac"/>
    <w:autoRedefine/>
    <w:uiPriority w:val="39"/>
    <w:rsid w:val="00D462C7"/>
    <w:rPr>
      <w:sz w:val="22"/>
      <w:szCs w:val="22"/>
    </w:rPr>
  </w:style>
  <w:style w:type="paragraph" w:customStyle="1" w:styleId="a6">
    <w:name w:val="אב"/>
    <w:basedOn w:val="ac"/>
    <w:uiPriority w:val="99"/>
    <w:rsid w:val="00D462C7"/>
    <w:pPr>
      <w:numPr>
        <w:numId w:val="4"/>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D462C7"/>
    <w:pPr>
      <w:numPr>
        <w:numId w:val="5"/>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D462C7"/>
    <w:pPr>
      <w:numPr>
        <w:numId w:val="24"/>
      </w:numPr>
      <w:spacing w:before="120" w:line="360" w:lineRule="auto"/>
      <w:ind w:right="0"/>
    </w:pPr>
    <w:rPr>
      <w:rFonts w:cs="David"/>
      <w:sz w:val="20"/>
      <w:szCs w:val="26"/>
    </w:rPr>
  </w:style>
  <w:style w:type="paragraph" w:customStyle="1" w:styleId="17">
    <w:name w:val="סגנון1"/>
    <w:basedOn w:val="ListNumber1"/>
    <w:uiPriority w:val="99"/>
    <w:rsid w:val="00D462C7"/>
  </w:style>
  <w:style w:type="paragraph" w:customStyle="1" w:styleId="a0">
    <w:name w:val="פסקה"/>
    <w:basedOn w:val="17"/>
    <w:uiPriority w:val="99"/>
    <w:rsid w:val="00D462C7"/>
    <w:pPr>
      <w:widowControl/>
      <w:numPr>
        <w:numId w:val="6"/>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D462C7"/>
    <w:pPr>
      <w:numPr>
        <w:numId w:val="25"/>
      </w:numPr>
      <w:tabs>
        <w:tab w:val="left" w:pos="1587"/>
      </w:tabs>
      <w:ind w:right="0"/>
    </w:pPr>
  </w:style>
  <w:style w:type="paragraph" w:customStyle="1" w:styleId="aff0">
    <w:name w:val="דרישה בטבלא"/>
    <w:basedOn w:val="RonnyBase"/>
    <w:uiPriority w:val="99"/>
    <w:rsid w:val="00D462C7"/>
    <w:pPr>
      <w:spacing w:before="40" w:after="40"/>
    </w:pPr>
  </w:style>
  <w:style w:type="paragraph" w:customStyle="1" w:styleId="18">
    <w:name w:val="מסגרת1"/>
    <w:basedOn w:val="RonnyBase"/>
    <w:uiPriority w:val="99"/>
    <w:rsid w:val="00D462C7"/>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a">
    <w:name w:val="מסגרת2"/>
    <w:basedOn w:val="18"/>
    <w:uiPriority w:val="99"/>
    <w:rsid w:val="00D462C7"/>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1">
    <w:name w:val="זכויות"/>
    <w:basedOn w:val="2a"/>
    <w:uiPriority w:val="99"/>
    <w:rsid w:val="00D462C7"/>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2">
    <w:name w:val="כותרת בטבלא"/>
    <w:basedOn w:val="ab"/>
    <w:uiPriority w:val="99"/>
    <w:rsid w:val="00D462C7"/>
    <w:pPr>
      <w:numPr>
        <w:numId w:val="0"/>
      </w:numPr>
      <w:spacing w:before="40" w:after="40" w:line="240" w:lineRule="auto"/>
      <w:ind w:right="0"/>
      <w:jc w:val="center"/>
    </w:pPr>
    <w:rPr>
      <w:b/>
      <w:bCs/>
      <w:szCs w:val="24"/>
    </w:rPr>
  </w:style>
  <w:style w:type="paragraph" w:customStyle="1" w:styleId="aff3">
    <w:name w:val="מוסתר"/>
    <w:basedOn w:val="aff1"/>
    <w:uiPriority w:val="99"/>
    <w:rsid w:val="00D462C7"/>
    <w:pPr>
      <w:jc w:val="left"/>
    </w:pPr>
    <w:rPr>
      <w:smallCaps/>
      <w:vanish/>
      <w:sz w:val="16"/>
      <w:szCs w:val="16"/>
    </w:rPr>
  </w:style>
  <w:style w:type="paragraph" w:customStyle="1" w:styleId="aff4">
    <w:name w:val="מלל בטבלא"/>
    <w:basedOn w:val="32"/>
    <w:uiPriority w:val="99"/>
    <w:rsid w:val="00D462C7"/>
    <w:pPr>
      <w:spacing w:before="40" w:after="40" w:line="25" w:lineRule="atLeast"/>
      <w:ind w:left="1440"/>
      <w:jc w:val="left"/>
    </w:pPr>
    <w:rPr>
      <w:b w:val="0"/>
      <w:bCs w:val="0"/>
      <w:i/>
      <w:iCs/>
      <w:smallCaps/>
      <w:sz w:val="24"/>
    </w:rPr>
  </w:style>
  <w:style w:type="paragraph" w:customStyle="1" w:styleId="aff5">
    <w:name w:val="מסגרת הצללה"/>
    <w:basedOn w:val="RonnyBase"/>
    <w:uiPriority w:val="99"/>
    <w:rsid w:val="00D462C7"/>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D462C7"/>
    <w:rPr>
      <w:rFonts w:ascii="Times New Roman" w:hAnsi="Times New Roman" w:cs="Times New Roman"/>
      <w:color w:val="0000FF"/>
      <w:u w:val="single"/>
    </w:rPr>
  </w:style>
  <w:style w:type="paragraph" w:customStyle="1" w:styleId="ListHnumber6">
    <w:name w:val="List Hnumber 6"/>
    <w:basedOn w:val="Normal6"/>
    <w:uiPriority w:val="99"/>
    <w:rsid w:val="00D462C7"/>
    <w:pPr>
      <w:numPr>
        <w:numId w:val="2"/>
      </w:numPr>
      <w:tabs>
        <w:tab w:val="left" w:pos="2880"/>
      </w:tabs>
      <w:overflowPunct w:val="0"/>
      <w:autoSpaceDE w:val="0"/>
      <w:autoSpaceDN w:val="0"/>
      <w:adjustRightInd w:val="0"/>
      <w:ind w:right="0"/>
      <w:textAlignment w:val="baseline"/>
    </w:pPr>
    <w:rPr>
      <w:lang w:eastAsia="he-IL"/>
    </w:rPr>
  </w:style>
  <w:style w:type="paragraph" w:customStyle="1" w:styleId="ListNumber6">
    <w:name w:val="List Number 6"/>
    <w:basedOn w:val="RonnyBase"/>
    <w:uiPriority w:val="99"/>
    <w:rsid w:val="00D462C7"/>
    <w:pPr>
      <w:numPr>
        <w:numId w:val="15"/>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D462C7"/>
    <w:pPr>
      <w:numPr>
        <w:numId w:val="17"/>
      </w:numPr>
      <w:tabs>
        <w:tab w:val="clear" w:pos="1985"/>
        <w:tab w:val="left" w:pos="2520"/>
      </w:tabs>
      <w:ind w:left="2520" w:right="0" w:hanging="360"/>
    </w:pPr>
  </w:style>
  <w:style w:type="paragraph" w:styleId="50">
    <w:name w:val="List Number 5"/>
    <w:basedOn w:val="Normal5"/>
    <w:uiPriority w:val="99"/>
    <w:rsid w:val="00D462C7"/>
    <w:pPr>
      <w:numPr>
        <w:numId w:val="16"/>
      </w:numPr>
      <w:tabs>
        <w:tab w:val="clear" w:pos="3600"/>
        <w:tab w:val="num" w:pos="1985"/>
      </w:tabs>
      <w:ind w:left="1985" w:right="0" w:hanging="567"/>
    </w:pPr>
  </w:style>
  <w:style w:type="paragraph" w:customStyle="1" w:styleId="ListHnumber7">
    <w:name w:val="List Hnumber 7"/>
    <w:basedOn w:val="Normal7"/>
    <w:uiPriority w:val="99"/>
    <w:rsid w:val="00D462C7"/>
    <w:pPr>
      <w:numPr>
        <w:numId w:val="18"/>
      </w:numPr>
      <w:tabs>
        <w:tab w:val="clear" w:pos="2835"/>
        <w:tab w:val="left" w:pos="3240"/>
      </w:tabs>
      <w:ind w:left="3240" w:right="0" w:hanging="360"/>
    </w:pPr>
  </w:style>
  <w:style w:type="paragraph" w:customStyle="1" w:styleId="ListBullet6">
    <w:name w:val="List Bullet 6"/>
    <w:basedOn w:val="Normal6"/>
    <w:uiPriority w:val="99"/>
    <w:rsid w:val="00D462C7"/>
    <w:pPr>
      <w:numPr>
        <w:numId w:val="28"/>
      </w:numPr>
      <w:tabs>
        <w:tab w:val="left" w:pos="2268"/>
      </w:tabs>
      <w:ind w:right="0"/>
    </w:pPr>
  </w:style>
  <w:style w:type="paragraph" w:customStyle="1" w:styleId="ListBullet7">
    <w:name w:val="List Bullet 7"/>
    <w:basedOn w:val="ListBullet6"/>
    <w:uiPriority w:val="99"/>
    <w:rsid w:val="00D462C7"/>
    <w:pPr>
      <w:numPr>
        <w:numId w:val="12"/>
      </w:numPr>
      <w:tabs>
        <w:tab w:val="left" w:pos="2552"/>
      </w:tabs>
      <w:ind w:right="0"/>
    </w:pPr>
  </w:style>
  <w:style w:type="paragraph" w:customStyle="1" w:styleId="a1">
    <w:name w:val="בולט בטבלה"/>
    <w:uiPriority w:val="99"/>
    <w:rsid w:val="00D462C7"/>
    <w:pPr>
      <w:numPr>
        <w:numId w:val="29"/>
      </w:numPr>
      <w:bidi/>
      <w:spacing w:line="300" w:lineRule="auto"/>
      <w:ind w:left="0"/>
    </w:pPr>
    <w:rPr>
      <w:rFonts w:cs="David"/>
      <w:szCs w:val="24"/>
    </w:rPr>
  </w:style>
  <w:style w:type="paragraph" w:customStyle="1" w:styleId="aff6">
    <w:name w:val="מלל בתרשים"/>
    <w:basedOn w:val="ac"/>
    <w:uiPriority w:val="99"/>
    <w:rsid w:val="00D462C7"/>
    <w:pPr>
      <w:bidi w:val="0"/>
      <w:jc w:val="center"/>
    </w:pPr>
    <w:rPr>
      <w:rFonts w:cs="David"/>
      <w:snapToGrid w:val="0"/>
      <w:color w:val="000000"/>
      <w:sz w:val="20"/>
      <w:szCs w:val="20"/>
      <w:lang w:eastAsia="he-IL"/>
    </w:rPr>
  </w:style>
  <w:style w:type="paragraph" w:styleId="2b">
    <w:name w:val="Body Text Indent 2"/>
    <w:basedOn w:val="ac"/>
    <w:link w:val="2c"/>
    <w:uiPriority w:val="99"/>
    <w:rsid w:val="00D462C7"/>
    <w:pPr>
      <w:tabs>
        <w:tab w:val="left" w:pos="404"/>
      </w:tabs>
      <w:spacing w:before="240"/>
      <w:ind w:left="406" w:hanging="400"/>
      <w:jc w:val="both"/>
    </w:pPr>
    <w:rPr>
      <w:rFonts w:ascii="David" w:hAnsi="David" w:cs="David"/>
      <w:noProof/>
      <w:sz w:val="22"/>
      <w:szCs w:val="22"/>
    </w:rPr>
  </w:style>
  <w:style w:type="character" w:customStyle="1" w:styleId="2c">
    <w:name w:val="כניסה בגוף טקסט 2 תו"/>
    <w:basedOn w:val="ad"/>
    <w:link w:val="2b"/>
    <w:uiPriority w:val="99"/>
    <w:rsid w:val="002C3F30"/>
    <w:rPr>
      <w:rFonts w:ascii="David" w:hAnsi="David" w:cs="David"/>
      <w:noProof/>
      <w:sz w:val="22"/>
      <w:szCs w:val="22"/>
    </w:rPr>
  </w:style>
  <w:style w:type="paragraph" w:styleId="2d">
    <w:name w:val="List Continue 2"/>
    <w:basedOn w:val="ac"/>
    <w:uiPriority w:val="99"/>
    <w:rsid w:val="00D462C7"/>
    <w:pPr>
      <w:widowControl w:val="0"/>
      <w:overflowPunct w:val="0"/>
      <w:autoSpaceDE w:val="0"/>
      <w:autoSpaceDN w:val="0"/>
      <w:bidi w:val="0"/>
      <w:adjustRightInd w:val="0"/>
      <w:spacing w:after="120" w:line="360" w:lineRule="auto"/>
      <w:ind w:left="566"/>
      <w:textAlignment w:val="baseline"/>
    </w:pPr>
    <w:rPr>
      <w:lang w:eastAsia="he-IL"/>
    </w:rPr>
  </w:style>
  <w:style w:type="paragraph" w:styleId="aff7">
    <w:name w:val="Balloon Text"/>
    <w:basedOn w:val="ac"/>
    <w:link w:val="aff8"/>
    <w:uiPriority w:val="99"/>
    <w:rsid w:val="00D462C7"/>
    <w:rPr>
      <w:rFonts w:ascii="Tahoma" w:hAnsi="Tahoma" w:cs="Tahoma"/>
      <w:sz w:val="16"/>
      <w:szCs w:val="16"/>
    </w:rPr>
  </w:style>
  <w:style w:type="character" w:customStyle="1" w:styleId="aff8">
    <w:name w:val="טקסט בלונים תו"/>
    <w:basedOn w:val="ad"/>
    <w:link w:val="aff7"/>
    <w:uiPriority w:val="99"/>
    <w:rsid w:val="002C3F30"/>
    <w:rPr>
      <w:rFonts w:ascii="Tahoma" w:hAnsi="Tahoma" w:cs="Tahoma"/>
      <w:sz w:val="16"/>
      <w:szCs w:val="16"/>
    </w:rPr>
  </w:style>
  <w:style w:type="paragraph" w:styleId="aff9">
    <w:name w:val="Document Map"/>
    <w:basedOn w:val="ac"/>
    <w:link w:val="affa"/>
    <w:uiPriority w:val="99"/>
    <w:rsid w:val="00D462C7"/>
    <w:pPr>
      <w:shd w:val="clear" w:color="auto" w:fill="000080"/>
    </w:pPr>
    <w:rPr>
      <w:rFonts w:ascii="Tahoma" w:hAnsi="Tahoma" w:cs="Tahoma"/>
    </w:rPr>
  </w:style>
  <w:style w:type="character" w:customStyle="1" w:styleId="affa">
    <w:name w:val="מפת מסמך תו"/>
    <w:basedOn w:val="ad"/>
    <w:link w:val="aff9"/>
    <w:uiPriority w:val="99"/>
    <w:rsid w:val="002C3F30"/>
    <w:rPr>
      <w:rFonts w:ascii="Tahoma" w:hAnsi="Tahoma" w:cs="Tahoma"/>
      <w:sz w:val="24"/>
      <w:szCs w:val="24"/>
      <w:shd w:val="clear" w:color="auto" w:fill="000080"/>
    </w:rPr>
  </w:style>
  <w:style w:type="paragraph" w:styleId="NormalWeb">
    <w:name w:val="Normal (Web)"/>
    <w:basedOn w:val="ac"/>
    <w:link w:val="NormalWeb0"/>
    <w:uiPriority w:val="99"/>
    <w:rsid w:val="00B81BE5"/>
    <w:pPr>
      <w:bidi w:val="0"/>
      <w:spacing w:before="100" w:beforeAutospacing="1" w:after="100" w:afterAutospacing="1"/>
    </w:pPr>
  </w:style>
  <w:style w:type="character" w:customStyle="1" w:styleId="NormalWeb0">
    <w:name w:val="Normal (Web) תו"/>
    <w:link w:val="NormalWeb"/>
    <w:rsid w:val="00B81BE5"/>
    <w:rPr>
      <w:rFonts w:cs="David"/>
      <w:sz w:val="24"/>
      <w:szCs w:val="24"/>
    </w:rPr>
  </w:style>
  <w:style w:type="character" w:styleId="affb">
    <w:name w:val="annotation reference"/>
    <w:rsid w:val="00D462C7"/>
    <w:rPr>
      <w:sz w:val="16"/>
      <w:szCs w:val="16"/>
    </w:rPr>
  </w:style>
  <w:style w:type="paragraph" w:styleId="affc">
    <w:name w:val="annotation subject"/>
    <w:basedOn w:val="af3"/>
    <w:next w:val="af3"/>
    <w:link w:val="affd"/>
    <w:uiPriority w:val="99"/>
    <w:rsid w:val="00D462C7"/>
    <w:rPr>
      <w:b/>
      <w:bCs/>
    </w:rPr>
  </w:style>
  <w:style w:type="character" w:customStyle="1" w:styleId="affd">
    <w:name w:val="נושא הערה תו"/>
    <w:basedOn w:val="19"/>
    <w:link w:val="affc"/>
    <w:uiPriority w:val="99"/>
    <w:rsid w:val="002C3F30"/>
    <w:rPr>
      <w:b/>
      <w:bCs/>
    </w:rPr>
  </w:style>
  <w:style w:type="character" w:customStyle="1" w:styleId="19">
    <w:name w:val="טקסט הערה תו1"/>
    <w:aliases w:val="Comment Text תו1"/>
    <w:basedOn w:val="ad"/>
    <w:uiPriority w:val="99"/>
    <w:rsid w:val="002C3F30"/>
  </w:style>
  <w:style w:type="paragraph" w:customStyle="1" w:styleId="affe">
    <w:name w:val="בסיס"/>
    <w:uiPriority w:val="99"/>
    <w:rsid w:val="00D462C7"/>
    <w:pPr>
      <w:bidi/>
      <w:spacing w:before="120" w:line="320" w:lineRule="atLeast"/>
      <w:jc w:val="both"/>
    </w:pPr>
    <w:rPr>
      <w:rFonts w:cs="David"/>
      <w:szCs w:val="24"/>
    </w:rPr>
  </w:style>
  <w:style w:type="paragraph" w:customStyle="1" w:styleId="AlphaList2">
    <w:name w:val="Alpha List 2"/>
    <w:basedOn w:val="ac"/>
    <w:uiPriority w:val="99"/>
    <w:rsid w:val="00D462C7"/>
    <w:pPr>
      <w:numPr>
        <w:numId w:val="7"/>
      </w:numPr>
      <w:spacing w:before="120" w:line="320" w:lineRule="exact"/>
      <w:ind w:right="0"/>
      <w:jc w:val="both"/>
    </w:pPr>
    <w:rPr>
      <w:rFonts w:cs="David"/>
      <w:sz w:val="22"/>
      <w:lang w:eastAsia="he-IL"/>
    </w:rPr>
  </w:style>
  <w:style w:type="paragraph" w:customStyle="1" w:styleId="BulletList2">
    <w:name w:val="Bullet List 2"/>
    <w:basedOn w:val="ac"/>
    <w:uiPriority w:val="99"/>
    <w:rsid w:val="00D462C7"/>
    <w:pPr>
      <w:numPr>
        <w:numId w:val="30"/>
      </w:numPr>
      <w:spacing w:before="120" w:line="320" w:lineRule="exact"/>
      <w:ind w:right="0"/>
      <w:jc w:val="both"/>
    </w:pPr>
    <w:rPr>
      <w:rFonts w:cs="David"/>
      <w:sz w:val="22"/>
      <w:lang w:eastAsia="he-IL"/>
    </w:rPr>
  </w:style>
  <w:style w:type="paragraph" w:customStyle="1" w:styleId="AlphaList1">
    <w:name w:val="Alpha List 1"/>
    <w:basedOn w:val="ac"/>
    <w:uiPriority w:val="99"/>
    <w:rsid w:val="00D462C7"/>
    <w:pPr>
      <w:numPr>
        <w:numId w:val="8"/>
      </w:numPr>
      <w:spacing w:before="120" w:line="320" w:lineRule="exact"/>
      <w:ind w:right="0"/>
      <w:jc w:val="both"/>
    </w:pPr>
    <w:rPr>
      <w:rFonts w:cs="David"/>
      <w:sz w:val="22"/>
      <w:lang w:eastAsia="he-IL"/>
    </w:rPr>
  </w:style>
  <w:style w:type="paragraph" w:customStyle="1" w:styleId="afff">
    <w:name w:val="כותרת נושא"/>
    <w:basedOn w:val="afff0"/>
    <w:uiPriority w:val="99"/>
    <w:rsid w:val="00D462C7"/>
    <w:pPr>
      <w:spacing w:before="120" w:after="360" w:line="240" w:lineRule="auto"/>
    </w:pPr>
    <w:rPr>
      <w:rFonts w:cs="Narkisim"/>
      <w:spacing w:val="70"/>
      <w:sz w:val="32"/>
      <w:szCs w:val="32"/>
    </w:rPr>
  </w:style>
  <w:style w:type="paragraph" w:styleId="afff0">
    <w:name w:val="Subtitle"/>
    <w:basedOn w:val="affe"/>
    <w:link w:val="afff1"/>
    <w:uiPriority w:val="99"/>
    <w:qFormat/>
    <w:rsid w:val="00D462C7"/>
    <w:pPr>
      <w:spacing w:before="360" w:after="600" w:line="480" w:lineRule="auto"/>
      <w:jc w:val="center"/>
    </w:pPr>
    <w:rPr>
      <w:b/>
      <w:bCs/>
      <w:spacing w:val="20"/>
      <w:sz w:val="28"/>
      <w:szCs w:val="28"/>
    </w:rPr>
  </w:style>
  <w:style w:type="character" w:customStyle="1" w:styleId="afff1">
    <w:name w:val="כותרת משנה תו"/>
    <w:basedOn w:val="ad"/>
    <w:link w:val="afff0"/>
    <w:uiPriority w:val="99"/>
    <w:rsid w:val="002C3F30"/>
    <w:rPr>
      <w:rFonts w:cs="David"/>
      <w:b/>
      <w:bCs/>
      <w:spacing w:val="20"/>
      <w:sz w:val="28"/>
      <w:szCs w:val="28"/>
    </w:rPr>
  </w:style>
  <w:style w:type="paragraph" w:customStyle="1" w:styleId="DataItem">
    <w:name w:val="DataItem"/>
    <w:basedOn w:val="ac"/>
    <w:uiPriority w:val="99"/>
    <w:rsid w:val="00D462C7"/>
    <w:pPr>
      <w:spacing w:before="120" w:line="320" w:lineRule="exact"/>
      <w:jc w:val="both"/>
    </w:pPr>
    <w:rPr>
      <w:rFonts w:cs="David"/>
      <w:sz w:val="22"/>
      <w:lang w:eastAsia="he-IL"/>
    </w:rPr>
  </w:style>
  <w:style w:type="paragraph" w:customStyle="1" w:styleId="DataItemB">
    <w:name w:val="DataItemB"/>
    <w:basedOn w:val="ac"/>
    <w:uiPriority w:val="99"/>
    <w:rsid w:val="00D462C7"/>
    <w:pPr>
      <w:spacing w:before="120" w:line="320" w:lineRule="exact"/>
      <w:jc w:val="both"/>
    </w:pPr>
    <w:rPr>
      <w:rFonts w:cs="David"/>
      <w:b/>
      <w:bCs/>
      <w:sz w:val="22"/>
      <w:lang w:eastAsia="he-IL"/>
    </w:rPr>
  </w:style>
  <w:style w:type="paragraph" w:customStyle="1" w:styleId="81">
    <w:name w:val="8"/>
    <w:basedOn w:val="affe"/>
    <w:next w:val="afff2"/>
    <w:uiPriority w:val="99"/>
    <w:rsid w:val="00D462C7"/>
    <w:pPr>
      <w:keepLines/>
      <w:ind w:left="568" w:right="284" w:hanging="284"/>
    </w:pPr>
    <w:rPr>
      <w:sz w:val="16"/>
      <w:szCs w:val="20"/>
    </w:rPr>
  </w:style>
  <w:style w:type="paragraph" w:styleId="afff2">
    <w:name w:val="footnote text"/>
    <w:basedOn w:val="ac"/>
    <w:link w:val="afff3"/>
    <w:uiPriority w:val="99"/>
    <w:rsid w:val="00D462C7"/>
    <w:rPr>
      <w:sz w:val="20"/>
      <w:szCs w:val="20"/>
    </w:rPr>
  </w:style>
  <w:style w:type="character" w:customStyle="1" w:styleId="afff3">
    <w:name w:val="טקסט הערת שוליים תו"/>
    <w:basedOn w:val="ad"/>
    <w:link w:val="afff2"/>
    <w:uiPriority w:val="99"/>
    <w:rsid w:val="002C3F30"/>
  </w:style>
  <w:style w:type="paragraph" w:customStyle="1" w:styleId="TableText">
    <w:name w:val="TableText"/>
    <w:basedOn w:val="ac"/>
    <w:uiPriority w:val="99"/>
    <w:rsid w:val="00D462C7"/>
    <w:pPr>
      <w:spacing w:before="75" w:line="280" w:lineRule="atLeast"/>
    </w:pPr>
    <w:rPr>
      <w:rFonts w:cs="David"/>
      <w:sz w:val="22"/>
      <w:lang w:eastAsia="he-IL"/>
    </w:rPr>
  </w:style>
  <w:style w:type="paragraph" w:styleId="afff4">
    <w:name w:val="Plain Text"/>
    <w:basedOn w:val="ac"/>
    <w:link w:val="afff5"/>
    <w:uiPriority w:val="99"/>
    <w:rsid w:val="00D462C7"/>
    <w:pPr>
      <w:spacing w:after="120" w:line="360" w:lineRule="auto"/>
      <w:jc w:val="both"/>
    </w:pPr>
    <w:rPr>
      <w:rFonts w:cs="Levenim MT"/>
      <w:snapToGrid w:val="0"/>
      <w:sz w:val="22"/>
      <w:szCs w:val="22"/>
      <w:lang w:eastAsia="he-IL"/>
    </w:rPr>
  </w:style>
  <w:style w:type="character" w:customStyle="1" w:styleId="afff5">
    <w:name w:val="טקסט רגיל תו"/>
    <w:basedOn w:val="ad"/>
    <w:link w:val="afff4"/>
    <w:uiPriority w:val="99"/>
    <w:rsid w:val="002C3F30"/>
    <w:rPr>
      <w:rFonts w:cs="Levenim MT"/>
      <w:snapToGrid w:val="0"/>
      <w:sz w:val="22"/>
      <w:szCs w:val="22"/>
      <w:lang w:eastAsia="he-IL"/>
    </w:rPr>
  </w:style>
  <w:style w:type="paragraph" w:customStyle="1" w:styleId="TableHead">
    <w:name w:val="TableHead"/>
    <w:basedOn w:val="afd"/>
    <w:uiPriority w:val="99"/>
    <w:rsid w:val="00D462C7"/>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D462C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D462C7"/>
    <w:rPr>
      <w:color w:val="800080"/>
      <w:u w:val="single"/>
    </w:rPr>
  </w:style>
  <w:style w:type="paragraph" w:customStyle="1" w:styleId="afff6">
    <w:name w:val="תהליך"/>
    <w:basedOn w:val="42"/>
    <w:uiPriority w:val="99"/>
    <w:rsid w:val="00D462C7"/>
    <w:pPr>
      <w:spacing w:after="120"/>
      <w:ind w:left="992" w:hanging="851"/>
    </w:pPr>
    <w:rPr>
      <w:smallCaps/>
      <w:spacing w:val="20"/>
      <w:sz w:val="20"/>
      <w:szCs w:val="24"/>
    </w:rPr>
  </w:style>
  <w:style w:type="paragraph" w:customStyle="1" w:styleId="TEXT1">
    <w:name w:val="TEXT1"/>
    <w:basedOn w:val="11"/>
    <w:uiPriority w:val="99"/>
    <w:rsid w:val="00D462C7"/>
    <w:pPr>
      <w:spacing w:before="60" w:after="60"/>
      <w:ind w:left="709" w:right="708"/>
      <w:jc w:val="left"/>
      <w:outlineLvl w:val="9"/>
    </w:pPr>
    <w:rPr>
      <w:rFonts w:ascii="Arial" w:hAnsi="Arial"/>
      <w:b w:val="0"/>
      <w:bCs w:val="0"/>
      <w:i/>
      <w:iCs/>
      <w:noProof/>
      <w:color w:val="333333"/>
      <w:kern w:val="28"/>
      <w:sz w:val="22"/>
      <w:szCs w:val="24"/>
    </w:rPr>
  </w:style>
  <w:style w:type="paragraph" w:customStyle="1" w:styleId="bodytext1">
    <w:name w:val="body text 1"/>
    <w:basedOn w:val="af8"/>
    <w:uiPriority w:val="99"/>
    <w:rsid w:val="00D462C7"/>
    <w:pPr>
      <w:spacing w:before="60" w:after="60" w:line="360" w:lineRule="atLeast"/>
      <w:ind w:left="610"/>
    </w:pPr>
    <w:rPr>
      <w:sz w:val="22"/>
      <w:szCs w:val="24"/>
      <w:lang w:eastAsia="he-IL"/>
    </w:rPr>
  </w:style>
  <w:style w:type="paragraph" w:customStyle="1" w:styleId="TEXT20">
    <w:name w:val="TEXT2"/>
    <w:basedOn w:val="TEXT1"/>
    <w:uiPriority w:val="99"/>
    <w:rsid w:val="00D462C7"/>
    <w:pPr>
      <w:ind w:left="1134" w:right="709"/>
    </w:pPr>
    <w:rPr>
      <w:color w:val="auto"/>
    </w:rPr>
  </w:style>
  <w:style w:type="paragraph" w:customStyle="1" w:styleId="1a">
    <w:name w:val="פסקה1"/>
    <w:uiPriority w:val="99"/>
    <w:rsid w:val="00D462C7"/>
    <w:pPr>
      <w:bidi/>
      <w:jc w:val="both"/>
    </w:pPr>
    <w:rPr>
      <w:rFonts w:ascii="Tahoma" w:hAnsi="Tahoma" w:cs="Tahoma"/>
      <w:noProof/>
      <w:sz w:val="22"/>
      <w:szCs w:val="22"/>
      <w:lang w:eastAsia="he-IL"/>
    </w:rPr>
  </w:style>
  <w:style w:type="paragraph" w:customStyle="1" w:styleId="doublepara">
    <w:name w:val="double para"/>
    <w:basedOn w:val="ac"/>
    <w:uiPriority w:val="99"/>
    <w:rsid w:val="00D462C7"/>
    <w:pPr>
      <w:numPr>
        <w:numId w:val="31"/>
      </w:numPr>
      <w:spacing w:before="120" w:line="360" w:lineRule="auto"/>
      <w:ind w:right="0"/>
      <w:jc w:val="both"/>
    </w:pPr>
    <w:rPr>
      <w:rFonts w:cs="David"/>
      <w:smallCaps/>
      <w:snapToGrid w:val="0"/>
      <w:sz w:val="20"/>
    </w:rPr>
  </w:style>
  <w:style w:type="character" w:styleId="afff7">
    <w:name w:val="footnote reference"/>
    <w:uiPriority w:val="99"/>
    <w:rsid w:val="00D462C7"/>
    <w:rPr>
      <w:vertAlign w:val="superscript"/>
    </w:rPr>
  </w:style>
  <w:style w:type="paragraph" w:styleId="TOC5">
    <w:name w:val="toc 5"/>
    <w:basedOn w:val="ac"/>
    <w:next w:val="ac"/>
    <w:autoRedefine/>
    <w:uiPriority w:val="39"/>
    <w:rsid w:val="00D462C7"/>
    <w:rPr>
      <w:sz w:val="22"/>
      <w:szCs w:val="22"/>
    </w:rPr>
  </w:style>
  <w:style w:type="paragraph" w:styleId="TOC6">
    <w:name w:val="toc 6"/>
    <w:basedOn w:val="ac"/>
    <w:next w:val="ac"/>
    <w:autoRedefine/>
    <w:uiPriority w:val="39"/>
    <w:rsid w:val="00D462C7"/>
    <w:rPr>
      <w:sz w:val="22"/>
      <w:szCs w:val="22"/>
    </w:rPr>
  </w:style>
  <w:style w:type="paragraph" w:styleId="TOC7">
    <w:name w:val="toc 7"/>
    <w:basedOn w:val="ac"/>
    <w:next w:val="ac"/>
    <w:autoRedefine/>
    <w:uiPriority w:val="39"/>
    <w:rsid w:val="00D462C7"/>
    <w:rPr>
      <w:sz w:val="22"/>
      <w:szCs w:val="22"/>
    </w:rPr>
  </w:style>
  <w:style w:type="paragraph" w:customStyle="1" w:styleId="paragraph">
    <w:name w:val="paragraph"/>
    <w:basedOn w:val="Normal1"/>
    <w:uiPriority w:val="99"/>
    <w:rsid w:val="00D462C7"/>
    <w:pPr>
      <w:keepLines w:val="0"/>
      <w:spacing w:line="360" w:lineRule="auto"/>
      <w:ind w:left="680"/>
    </w:pPr>
    <w:rPr>
      <w:smallCaps/>
      <w:snapToGrid w:val="0"/>
      <w:color w:val="FF0000"/>
      <w:sz w:val="20"/>
      <w:szCs w:val="24"/>
    </w:rPr>
  </w:style>
  <w:style w:type="paragraph" w:customStyle="1" w:styleId="afff8">
    <w:name w:val="כותרת"/>
    <w:basedOn w:val="ac"/>
    <w:uiPriority w:val="99"/>
    <w:rsid w:val="00D462C7"/>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9">
    <w:name w:val="כותרות"/>
    <w:basedOn w:val="ac"/>
    <w:uiPriority w:val="99"/>
    <w:rsid w:val="00D462C7"/>
    <w:pPr>
      <w:overflowPunct w:val="0"/>
      <w:autoSpaceDE w:val="0"/>
      <w:autoSpaceDN w:val="0"/>
      <w:adjustRightInd w:val="0"/>
      <w:jc w:val="center"/>
      <w:textAlignment w:val="baseline"/>
    </w:pPr>
    <w:rPr>
      <w:rFonts w:cs="David"/>
      <w:sz w:val="20"/>
      <w:lang w:eastAsia="he-IL"/>
    </w:rPr>
  </w:style>
  <w:style w:type="paragraph" w:customStyle="1" w:styleId="afffa">
    <w:name w:val="הואיל"/>
    <w:basedOn w:val="afff9"/>
    <w:rsid w:val="00D462C7"/>
    <w:pPr>
      <w:spacing w:before="120" w:after="120"/>
      <w:ind w:left="799" w:hanging="799"/>
      <w:jc w:val="both"/>
    </w:pPr>
  </w:style>
  <w:style w:type="paragraph" w:customStyle="1" w:styleId="N1">
    <w:name w:val="N1"/>
    <w:basedOn w:val="ac"/>
    <w:next w:val="2"/>
    <w:rsid w:val="00D462C7"/>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b">
    <w:name w:val="הגדרות"/>
    <w:basedOn w:val="N1"/>
    <w:rsid w:val="00D462C7"/>
    <w:pPr>
      <w:spacing w:before="0" w:after="0"/>
      <w:ind w:left="2642" w:hanging="1933"/>
    </w:pPr>
  </w:style>
  <w:style w:type="paragraph" w:customStyle="1" w:styleId="Footer">
    <w:name w:val="Footer פרטי מסמך"/>
    <w:basedOn w:val="a"/>
    <w:uiPriority w:val="99"/>
    <w:rsid w:val="00D462C7"/>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c">
    <w:name w:val="חחחלח"/>
    <w:basedOn w:val="2"/>
    <w:uiPriority w:val="99"/>
    <w:rsid w:val="00D462C7"/>
    <w:pPr>
      <w:keepNext w:val="0"/>
      <w:keepLines w:val="0"/>
      <w:spacing w:after="0"/>
      <w:ind w:left="0"/>
      <w:jc w:val="left"/>
      <w:outlineLvl w:val="9"/>
    </w:pPr>
    <w:rPr>
      <w:b w:val="0"/>
      <w:bCs w:val="0"/>
      <w:snapToGrid w:val="0"/>
      <w:sz w:val="20"/>
      <w:szCs w:val="28"/>
      <w:lang w:eastAsia="he-IL"/>
    </w:rPr>
  </w:style>
  <w:style w:type="paragraph" w:customStyle="1" w:styleId="xl24">
    <w:name w:val="xl24"/>
    <w:basedOn w:val="ac"/>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D462C7"/>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D462C7"/>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D462C7"/>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d">
    <w:name w:val="Table Grid"/>
    <w:basedOn w:val="ae"/>
    <w:rsid w:val="00850A8C"/>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2e">
    <w:name w:val="List 2"/>
    <w:basedOn w:val="ac"/>
    <w:uiPriority w:val="99"/>
    <w:rsid w:val="00163F00"/>
    <w:pPr>
      <w:ind w:left="720" w:hanging="360"/>
    </w:pPr>
  </w:style>
  <w:style w:type="paragraph" w:customStyle="1" w:styleId="31">
    <w:name w:val="כותרת3 מכרז"/>
    <w:basedOn w:val="ac"/>
    <w:uiPriority w:val="99"/>
    <w:rsid w:val="00163F00"/>
    <w:pPr>
      <w:keepNext/>
      <w:numPr>
        <w:ilvl w:val="2"/>
        <w:numId w:val="32"/>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C7623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
    <w:name w:val="פיסקה2"/>
    <w:basedOn w:val="ac"/>
    <w:uiPriority w:val="99"/>
    <w:rsid w:val="00C7623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933C6"/>
    <w:pPr>
      <w:keepNext/>
      <w:keepLines/>
      <w:spacing w:before="120" w:after="120"/>
      <w:ind w:right="969"/>
      <w:outlineLvl w:val="2"/>
    </w:pPr>
    <w:rPr>
      <w:rFonts w:cs="David"/>
      <w:sz w:val="22"/>
    </w:rPr>
  </w:style>
  <w:style w:type="paragraph" w:customStyle="1" w:styleId="21">
    <w:name w:val="רמה 2"/>
    <w:basedOn w:val="af1"/>
    <w:link w:val="2f0"/>
    <w:uiPriority w:val="99"/>
    <w:rsid w:val="001933C6"/>
    <w:pPr>
      <w:numPr>
        <w:numId w:val="33"/>
      </w:numPr>
      <w:tabs>
        <w:tab w:val="clear" w:pos="360"/>
        <w:tab w:val="num" w:pos="3240"/>
      </w:tabs>
      <w:spacing w:line="360" w:lineRule="auto"/>
      <w:ind w:left="2880" w:right="2880"/>
    </w:pPr>
  </w:style>
  <w:style w:type="character" w:customStyle="1" w:styleId="2f0">
    <w:name w:val="רמה 2 תו"/>
    <w:basedOn w:val="af0"/>
    <w:link w:val="21"/>
    <w:uiPriority w:val="99"/>
    <w:rsid w:val="00A87A7A"/>
    <w:rPr>
      <w:rFonts w:cs="Narkisim"/>
      <w:sz w:val="24"/>
      <w:szCs w:val="24"/>
      <w:lang w:val="en-US" w:eastAsia="en-US" w:bidi="he-IL"/>
    </w:rPr>
  </w:style>
  <w:style w:type="paragraph" w:styleId="38">
    <w:name w:val="Body Text Indent 3"/>
    <w:basedOn w:val="ac"/>
    <w:link w:val="39"/>
    <w:uiPriority w:val="99"/>
    <w:rsid w:val="00A87A7A"/>
    <w:pPr>
      <w:spacing w:after="120"/>
      <w:ind w:left="360"/>
    </w:pPr>
    <w:rPr>
      <w:sz w:val="16"/>
      <w:szCs w:val="16"/>
    </w:rPr>
  </w:style>
  <w:style w:type="character" w:customStyle="1" w:styleId="39">
    <w:name w:val="כניסה בגוף טקסט 3 תו"/>
    <w:basedOn w:val="ad"/>
    <w:link w:val="38"/>
    <w:uiPriority w:val="99"/>
    <w:rsid w:val="002C3F30"/>
    <w:rPr>
      <w:sz w:val="16"/>
      <w:szCs w:val="16"/>
    </w:rPr>
  </w:style>
  <w:style w:type="paragraph" w:customStyle="1" w:styleId="55">
    <w:name w:val="5"/>
    <w:basedOn w:val="ac"/>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5">
    <w:name w:val="4"/>
    <w:basedOn w:val="ac"/>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a">
    <w:name w:val="3"/>
    <w:basedOn w:val="ac"/>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1">
    <w:name w:val="2"/>
    <w:basedOn w:val="ac"/>
    <w:next w:val="afff4"/>
    <w:uiPriority w:val="99"/>
    <w:rsid w:val="00A87A7A"/>
    <w:pPr>
      <w:tabs>
        <w:tab w:val="num" w:pos="1492"/>
      </w:tabs>
    </w:pPr>
    <w:rPr>
      <w:rFonts w:ascii="Courier New" w:hAnsi="Courier New" w:cs="Courier New"/>
      <w:sz w:val="20"/>
      <w:szCs w:val="20"/>
    </w:rPr>
  </w:style>
  <w:style w:type="paragraph" w:customStyle="1" w:styleId="1c">
    <w:name w:val="1"/>
    <w:basedOn w:val="ac"/>
    <w:next w:val="af5"/>
    <w:uiPriority w:val="99"/>
    <w:rsid w:val="00A87A7A"/>
    <w:pPr>
      <w:tabs>
        <w:tab w:val="center" w:pos="4153"/>
        <w:tab w:val="right" w:pos="8306"/>
      </w:tabs>
    </w:pPr>
  </w:style>
  <w:style w:type="paragraph" w:customStyle="1" w:styleId="3b">
    <w:name w:val="תוכן3"/>
    <w:basedOn w:val="ac"/>
    <w:link w:val="3c"/>
    <w:uiPriority w:val="99"/>
    <w:rsid w:val="00A87A7A"/>
    <w:pPr>
      <w:spacing w:before="120" w:line="360" w:lineRule="auto"/>
      <w:ind w:left="2160"/>
      <w:jc w:val="both"/>
    </w:pPr>
    <w:rPr>
      <w:rFonts w:cs="FrankRuehl"/>
      <w:sz w:val="26"/>
      <w:szCs w:val="26"/>
    </w:rPr>
  </w:style>
  <w:style w:type="character" w:customStyle="1" w:styleId="3c">
    <w:name w:val="תוכן3 תו"/>
    <w:basedOn w:val="46"/>
    <w:link w:val="3b"/>
    <w:uiPriority w:val="99"/>
    <w:rsid w:val="00B27744"/>
    <w:rPr>
      <w:rFonts w:cs="FrankRuehl"/>
      <w:sz w:val="26"/>
      <w:szCs w:val="26"/>
      <w:lang w:eastAsia="he-IL"/>
    </w:rPr>
  </w:style>
  <w:style w:type="character" w:customStyle="1" w:styleId="46">
    <w:name w:val="סגנון4 תו"/>
    <w:basedOn w:val="ad"/>
    <w:link w:val="47"/>
    <w:uiPriority w:val="99"/>
    <w:rsid w:val="00B27744"/>
    <w:rPr>
      <w:rFonts w:cs="David"/>
      <w:sz w:val="22"/>
      <w:szCs w:val="24"/>
      <w:lang w:eastAsia="he-IL"/>
    </w:rPr>
  </w:style>
  <w:style w:type="paragraph" w:customStyle="1" w:styleId="47">
    <w:name w:val="סגנון4"/>
    <w:basedOn w:val="3d"/>
    <w:link w:val="46"/>
    <w:uiPriority w:val="99"/>
    <w:rsid w:val="00B27744"/>
    <w:pPr>
      <w:overflowPunct/>
      <w:autoSpaceDE/>
      <w:autoSpaceDN/>
      <w:adjustRightInd/>
      <w:spacing w:before="120" w:line="320" w:lineRule="exact"/>
      <w:ind w:left="0" w:right="2155" w:firstLine="0"/>
    </w:pPr>
    <w:rPr>
      <w:rFonts w:cs="David"/>
      <w:sz w:val="22"/>
      <w:szCs w:val="24"/>
    </w:rPr>
  </w:style>
  <w:style w:type="paragraph" w:styleId="3d">
    <w:name w:val="List 3"/>
    <w:basedOn w:val="ac"/>
    <w:uiPriority w:val="99"/>
    <w:rsid w:val="00A87A7A"/>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1"/>
    <w:next w:val="21"/>
    <w:uiPriority w:val="99"/>
    <w:rsid w:val="00A87A7A"/>
    <w:pPr>
      <w:numPr>
        <w:numId w:val="9"/>
      </w:numPr>
    </w:pPr>
    <w:rPr>
      <w:b/>
      <w:bCs/>
    </w:rPr>
  </w:style>
  <w:style w:type="paragraph" w:customStyle="1" w:styleId="a5">
    <w:name w:val="כותרת נספח תו תו"/>
    <w:basedOn w:val="2"/>
    <w:next w:val="af1"/>
    <w:link w:val="afffe"/>
    <w:uiPriority w:val="99"/>
    <w:rsid w:val="00A87A7A"/>
    <w:pPr>
      <w:pageBreakBefore/>
      <w:numPr>
        <w:numId w:val="19"/>
      </w:numPr>
      <w:spacing w:before="0" w:after="360"/>
      <w:jc w:val="left"/>
    </w:pPr>
    <w:rPr>
      <w:szCs w:val="32"/>
    </w:rPr>
  </w:style>
  <w:style w:type="character" w:customStyle="1" w:styleId="afffe">
    <w:name w:val="כותרת נספח תו תו תו"/>
    <w:link w:val="a5"/>
    <w:uiPriority w:val="99"/>
    <w:rsid w:val="00A87A7A"/>
    <w:rPr>
      <w:rFonts w:cs="David"/>
      <w:b/>
      <w:bCs/>
      <w:sz w:val="36"/>
      <w:szCs w:val="32"/>
    </w:rPr>
  </w:style>
  <w:style w:type="paragraph" w:customStyle="1" w:styleId="3e">
    <w:name w:val="פיסקה3"/>
    <w:basedOn w:val="ac"/>
    <w:uiPriority w:val="99"/>
    <w:rsid w:val="00A87A7A"/>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8">
    <w:name w:val="פיסקה4"/>
    <w:basedOn w:val="ac"/>
    <w:uiPriority w:val="99"/>
    <w:rsid w:val="00A87A7A"/>
    <w:pPr>
      <w:overflowPunct w:val="0"/>
      <w:autoSpaceDE w:val="0"/>
      <w:autoSpaceDN w:val="0"/>
      <w:adjustRightInd w:val="0"/>
      <w:ind w:left="2835"/>
      <w:jc w:val="both"/>
    </w:pPr>
    <w:rPr>
      <w:rFonts w:cs="FrankRuehl"/>
      <w:noProof/>
      <w:szCs w:val="26"/>
      <w:lang w:eastAsia="he-IL"/>
    </w:rPr>
  </w:style>
  <w:style w:type="paragraph" w:customStyle="1" w:styleId="56">
    <w:name w:val="פיסקה5"/>
    <w:basedOn w:val="ac"/>
    <w:uiPriority w:val="99"/>
    <w:rsid w:val="00A87A7A"/>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c"/>
    <w:uiPriority w:val="99"/>
    <w:rsid w:val="00A87A7A"/>
    <w:pPr>
      <w:overflowPunct w:val="0"/>
      <w:autoSpaceDE w:val="0"/>
      <w:autoSpaceDN w:val="0"/>
      <w:adjustRightInd w:val="0"/>
      <w:ind w:left="3629"/>
      <w:jc w:val="both"/>
    </w:pPr>
    <w:rPr>
      <w:rFonts w:cs="FrankRuehl"/>
      <w:szCs w:val="26"/>
      <w:lang w:eastAsia="he-IL"/>
    </w:rPr>
  </w:style>
  <w:style w:type="paragraph" w:customStyle="1" w:styleId="71">
    <w:name w:val="פיסקה7"/>
    <w:basedOn w:val="ac"/>
    <w:uiPriority w:val="99"/>
    <w:rsid w:val="00A87A7A"/>
    <w:pPr>
      <w:numPr>
        <w:ilvl w:val="4"/>
        <w:numId w:val="57"/>
      </w:numPr>
      <w:overflowPunct w:val="0"/>
      <w:autoSpaceDE w:val="0"/>
      <w:autoSpaceDN w:val="0"/>
      <w:adjustRightInd w:val="0"/>
      <w:jc w:val="both"/>
    </w:pPr>
    <w:rPr>
      <w:rFonts w:cs="FrankRuehl"/>
      <w:szCs w:val="26"/>
      <w:lang w:eastAsia="he-IL"/>
    </w:rPr>
  </w:style>
  <w:style w:type="paragraph" w:customStyle="1" w:styleId="7">
    <w:name w:val="ממוספר 7"/>
    <w:basedOn w:val="6"/>
    <w:uiPriority w:val="99"/>
    <w:rsid w:val="00C20A60"/>
    <w:pPr>
      <w:numPr>
        <w:ilvl w:val="6"/>
      </w:numPr>
      <w:tabs>
        <w:tab w:val="left" w:pos="2610"/>
      </w:tabs>
      <w:ind w:left="2610"/>
    </w:pPr>
  </w:style>
  <w:style w:type="paragraph" w:customStyle="1" w:styleId="6">
    <w:name w:val="ממוספר 6 תו תו תו"/>
    <w:basedOn w:val="51"/>
    <w:uiPriority w:val="99"/>
    <w:qFormat/>
    <w:rsid w:val="00C20A60"/>
    <w:pPr>
      <w:numPr>
        <w:ilvl w:val="5"/>
        <w:numId w:val="56"/>
      </w:numPr>
      <w:ind w:left="2043" w:hanging="284"/>
    </w:pPr>
  </w:style>
  <w:style w:type="paragraph" w:styleId="affff">
    <w:name w:val="List"/>
    <w:basedOn w:val="ac"/>
    <w:uiPriority w:val="99"/>
    <w:rsid w:val="00A87A7A"/>
    <w:pPr>
      <w:overflowPunct w:val="0"/>
      <w:autoSpaceDE w:val="0"/>
      <w:autoSpaceDN w:val="0"/>
      <w:adjustRightInd w:val="0"/>
      <w:ind w:left="360" w:hanging="360"/>
      <w:jc w:val="both"/>
    </w:pPr>
    <w:rPr>
      <w:rFonts w:cs="FrankRuehl"/>
      <w:sz w:val="20"/>
      <w:szCs w:val="26"/>
      <w:lang w:eastAsia="he-IL"/>
    </w:rPr>
  </w:style>
  <w:style w:type="paragraph" w:styleId="49">
    <w:name w:val="List 4"/>
    <w:basedOn w:val="ac"/>
    <w:uiPriority w:val="99"/>
    <w:rsid w:val="00A87A7A"/>
    <w:pPr>
      <w:overflowPunct w:val="0"/>
      <w:autoSpaceDE w:val="0"/>
      <w:autoSpaceDN w:val="0"/>
      <w:adjustRightInd w:val="0"/>
      <w:ind w:left="1440" w:hanging="360"/>
      <w:jc w:val="both"/>
    </w:pPr>
    <w:rPr>
      <w:rFonts w:cs="FrankRuehl"/>
      <w:sz w:val="20"/>
      <w:szCs w:val="26"/>
      <w:lang w:eastAsia="he-IL"/>
    </w:rPr>
  </w:style>
  <w:style w:type="paragraph" w:styleId="52">
    <w:name w:val="List 5"/>
    <w:basedOn w:val="ac"/>
    <w:uiPriority w:val="99"/>
    <w:rsid w:val="00A87A7A"/>
    <w:pPr>
      <w:numPr>
        <w:ilvl w:val="3"/>
        <w:numId w:val="57"/>
      </w:numPr>
      <w:overflowPunct w:val="0"/>
      <w:autoSpaceDE w:val="0"/>
      <w:autoSpaceDN w:val="0"/>
      <w:adjustRightInd w:val="0"/>
      <w:jc w:val="both"/>
    </w:pPr>
    <w:rPr>
      <w:rFonts w:cs="FrankRuehl"/>
      <w:sz w:val="20"/>
      <w:szCs w:val="26"/>
      <w:lang w:eastAsia="he-IL"/>
    </w:rPr>
  </w:style>
  <w:style w:type="paragraph" w:styleId="3f">
    <w:name w:val="List Bullet 3"/>
    <w:basedOn w:val="ac"/>
    <w:autoRedefine/>
    <w:uiPriority w:val="99"/>
    <w:rsid w:val="00A87A7A"/>
    <w:pPr>
      <w:tabs>
        <w:tab w:val="num" w:pos="-347"/>
      </w:tabs>
      <w:overflowPunct w:val="0"/>
      <w:autoSpaceDE w:val="0"/>
      <w:autoSpaceDN w:val="0"/>
      <w:adjustRightInd w:val="0"/>
      <w:ind w:left="-491" w:hanging="360"/>
      <w:jc w:val="both"/>
    </w:pPr>
    <w:rPr>
      <w:rFonts w:cs="FrankRuehl"/>
      <w:sz w:val="20"/>
      <w:szCs w:val="26"/>
      <w:lang w:eastAsia="he-IL"/>
    </w:rPr>
  </w:style>
  <w:style w:type="paragraph" w:styleId="3f0">
    <w:name w:val="List Number 3"/>
    <w:basedOn w:val="ac"/>
    <w:uiPriority w:val="99"/>
    <w:rsid w:val="00A87A7A"/>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0">
    <w:name w:val="List Continue"/>
    <w:basedOn w:val="ac"/>
    <w:uiPriority w:val="99"/>
    <w:rsid w:val="00A87A7A"/>
    <w:pPr>
      <w:overflowPunct w:val="0"/>
      <w:autoSpaceDE w:val="0"/>
      <w:autoSpaceDN w:val="0"/>
      <w:adjustRightInd w:val="0"/>
      <w:spacing w:after="120"/>
      <w:ind w:left="360"/>
      <w:jc w:val="both"/>
    </w:pPr>
    <w:rPr>
      <w:rFonts w:cs="FrankRuehl"/>
      <w:sz w:val="20"/>
      <w:szCs w:val="26"/>
      <w:lang w:eastAsia="he-IL"/>
    </w:rPr>
  </w:style>
  <w:style w:type="paragraph" w:styleId="3f1">
    <w:name w:val="List Continue 3"/>
    <w:basedOn w:val="ac"/>
    <w:uiPriority w:val="99"/>
    <w:rsid w:val="00A87A7A"/>
    <w:pPr>
      <w:overflowPunct w:val="0"/>
      <w:autoSpaceDE w:val="0"/>
      <w:autoSpaceDN w:val="0"/>
      <w:adjustRightInd w:val="0"/>
      <w:spacing w:after="120"/>
      <w:ind w:left="1080"/>
      <w:jc w:val="both"/>
    </w:pPr>
    <w:rPr>
      <w:rFonts w:cs="FrankRuehl"/>
      <w:sz w:val="20"/>
      <w:szCs w:val="26"/>
      <w:lang w:eastAsia="he-IL"/>
    </w:rPr>
  </w:style>
  <w:style w:type="paragraph" w:styleId="4a">
    <w:name w:val="List Continue 4"/>
    <w:basedOn w:val="ac"/>
    <w:uiPriority w:val="99"/>
    <w:rsid w:val="00A87A7A"/>
    <w:pPr>
      <w:overflowPunct w:val="0"/>
      <w:autoSpaceDE w:val="0"/>
      <w:autoSpaceDN w:val="0"/>
      <w:adjustRightInd w:val="0"/>
      <w:spacing w:after="120"/>
      <w:ind w:left="1440"/>
      <w:jc w:val="both"/>
    </w:pPr>
    <w:rPr>
      <w:rFonts w:cs="FrankRuehl"/>
      <w:sz w:val="20"/>
      <w:szCs w:val="26"/>
      <w:lang w:eastAsia="he-IL"/>
    </w:rPr>
  </w:style>
  <w:style w:type="paragraph" w:styleId="57">
    <w:name w:val="List Continue 5"/>
    <w:basedOn w:val="ac"/>
    <w:uiPriority w:val="99"/>
    <w:rsid w:val="00A87A7A"/>
    <w:pPr>
      <w:overflowPunct w:val="0"/>
      <w:autoSpaceDE w:val="0"/>
      <w:autoSpaceDN w:val="0"/>
      <w:adjustRightInd w:val="0"/>
      <w:spacing w:after="120"/>
      <w:ind w:left="1800"/>
      <w:jc w:val="both"/>
    </w:pPr>
    <w:rPr>
      <w:rFonts w:cs="FrankRuehl"/>
      <w:sz w:val="20"/>
      <w:szCs w:val="26"/>
      <w:lang w:eastAsia="he-IL"/>
    </w:rPr>
  </w:style>
  <w:style w:type="paragraph" w:customStyle="1" w:styleId="3f2">
    <w:name w:val="כותרת3"/>
    <w:basedOn w:val="ac"/>
    <w:next w:val="ac"/>
    <w:uiPriority w:val="99"/>
    <w:rsid w:val="00A87A7A"/>
    <w:pPr>
      <w:overflowPunct w:val="0"/>
      <w:autoSpaceDE w:val="0"/>
      <w:autoSpaceDN w:val="0"/>
      <w:adjustRightInd w:val="0"/>
      <w:spacing w:before="120" w:after="240"/>
      <w:jc w:val="center"/>
    </w:pPr>
    <w:rPr>
      <w:rFonts w:cs="FrankRuehl"/>
      <w:b/>
      <w:bCs/>
      <w:sz w:val="26"/>
      <w:szCs w:val="32"/>
      <w:lang w:eastAsia="he-IL"/>
    </w:rPr>
  </w:style>
  <w:style w:type="paragraph" w:customStyle="1" w:styleId="affff1">
    <w:name w:val="בכבוד"/>
    <w:basedOn w:val="ac"/>
    <w:uiPriority w:val="99"/>
    <w:rsid w:val="00A87A7A"/>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A87A7A"/>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A87A7A"/>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A87A7A"/>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A87A7A"/>
    <w:pPr>
      <w:numPr>
        <w:numId w:val="35"/>
      </w:numPr>
      <w:spacing w:before="120" w:line="320" w:lineRule="exact"/>
      <w:jc w:val="both"/>
    </w:pPr>
    <w:rPr>
      <w:rFonts w:cs="David"/>
      <w:sz w:val="22"/>
      <w:lang w:eastAsia="he-IL"/>
    </w:rPr>
  </w:style>
  <w:style w:type="paragraph" w:customStyle="1" w:styleId="NumberList2">
    <w:name w:val="Number List 2"/>
    <w:basedOn w:val="ac"/>
    <w:uiPriority w:val="99"/>
    <w:rsid w:val="00A87A7A"/>
    <w:pPr>
      <w:numPr>
        <w:numId w:val="36"/>
      </w:numPr>
      <w:spacing w:before="120" w:line="320" w:lineRule="exact"/>
      <w:jc w:val="both"/>
    </w:pPr>
    <w:rPr>
      <w:rFonts w:cs="David"/>
      <w:sz w:val="22"/>
      <w:lang w:eastAsia="he-IL"/>
    </w:rPr>
  </w:style>
  <w:style w:type="paragraph" w:customStyle="1" w:styleId="Frame1">
    <w:name w:val="Frame 1"/>
    <w:basedOn w:val="ac"/>
    <w:uiPriority w:val="99"/>
    <w:rsid w:val="00A87A7A"/>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
    <w:next w:val="Normal1"/>
    <w:uiPriority w:val="99"/>
    <w:rsid w:val="00A87A7A"/>
    <w:pPr>
      <w:keepNext w:val="0"/>
      <w:keepLines w:val="0"/>
      <w:numPr>
        <w:ilvl w:val="0"/>
        <w:numId w:val="0"/>
      </w:numPr>
      <w:spacing w:before="120" w:after="720"/>
      <w:ind w:left="794" w:hanging="794"/>
      <w:jc w:val="center"/>
      <w:outlineLvl w:val="9"/>
    </w:pPr>
    <w:rPr>
      <w:smallCaps/>
      <w:spacing w:val="70"/>
      <w:sz w:val="32"/>
      <w:lang w:eastAsia="he-IL"/>
    </w:rPr>
  </w:style>
  <w:style w:type="paragraph" w:customStyle="1" w:styleId="Tableofcontents">
    <w:name w:val="Table of contents"/>
    <w:basedOn w:val="ac"/>
    <w:next w:val="Normal1"/>
    <w:uiPriority w:val="99"/>
    <w:rsid w:val="00A87A7A"/>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1"/>
    <w:uiPriority w:val="99"/>
    <w:rsid w:val="00A87A7A"/>
    <w:pPr>
      <w:numPr>
        <w:numId w:val="37"/>
      </w:numPr>
    </w:pPr>
  </w:style>
  <w:style w:type="paragraph" w:customStyle="1" w:styleId="affff2">
    <w:name w:val="טבלה"/>
    <w:basedOn w:val="af1"/>
    <w:uiPriority w:val="99"/>
    <w:rsid w:val="00A87A7A"/>
    <w:pPr>
      <w:spacing w:before="120" w:beforeAutospacing="0" w:after="120" w:line="240" w:lineRule="auto"/>
    </w:pPr>
  </w:style>
  <w:style w:type="paragraph" w:customStyle="1" w:styleId="Letter1">
    <w:name w:val="Letter1"/>
    <w:basedOn w:val="ac"/>
    <w:uiPriority w:val="99"/>
    <w:rsid w:val="00A87A7A"/>
    <w:pPr>
      <w:numPr>
        <w:numId w:val="38"/>
      </w:numPr>
      <w:spacing w:before="120" w:after="120"/>
      <w:ind w:right="720"/>
      <w:jc w:val="both"/>
    </w:pPr>
    <w:rPr>
      <w:rFonts w:cs="David"/>
    </w:rPr>
  </w:style>
  <w:style w:type="paragraph" w:customStyle="1" w:styleId="Letter2">
    <w:name w:val="Letter2"/>
    <w:basedOn w:val="ac"/>
    <w:uiPriority w:val="99"/>
    <w:rsid w:val="00A87A7A"/>
    <w:pPr>
      <w:numPr>
        <w:ilvl w:val="1"/>
        <w:numId w:val="39"/>
      </w:numPr>
      <w:spacing w:before="120" w:after="120"/>
      <w:jc w:val="both"/>
    </w:pPr>
    <w:rPr>
      <w:rFonts w:cs="David"/>
    </w:rPr>
  </w:style>
  <w:style w:type="paragraph" w:styleId="affff3">
    <w:name w:val="Block Text"/>
    <w:basedOn w:val="ac"/>
    <w:uiPriority w:val="99"/>
    <w:rsid w:val="00A87A7A"/>
    <w:pPr>
      <w:spacing w:before="120" w:after="120"/>
      <w:ind w:left="720"/>
    </w:pPr>
  </w:style>
  <w:style w:type="paragraph" w:customStyle="1" w:styleId="1d">
    <w:name w:val="גופן ברירת המחדל של פיסקה1"/>
    <w:basedOn w:val="ac"/>
    <w:uiPriority w:val="99"/>
    <w:rsid w:val="00BE5B76"/>
    <w:pPr>
      <w:bidi w:val="0"/>
      <w:spacing w:after="160" w:line="240" w:lineRule="exact"/>
      <w:jc w:val="both"/>
    </w:pPr>
    <w:rPr>
      <w:rFonts w:ascii="Verdana" w:hAnsi="Verdana" w:cs="FrankRuehl"/>
      <w:sz w:val="16"/>
      <w:szCs w:val="20"/>
      <w:lang w:bidi="ar-SA"/>
    </w:rPr>
  </w:style>
  <w:style w:type="paragraph" w:customStyle="1" w:styleId="64">
    <w:name w:val="6"/>
    <w:basedOn w:val="ac"/>
    <w:uiPriority w:val="99"/>
    <w:rsid w:val="0072663E"/>
    <w:pPr>
      <w:bidi w:val="0"/>
      <w:spacing w:before="60" w:after="160" w:line="240" w:lineRule="exact"/>
    </w:pPr>
    <w:rPr>
      <w:rFonts w:ascii="Verdana" w:hAnsi="Verdana"/>
      <w:color w:val="FF00FF"/>
      <w:szCs w:val="20"/>
      <w:lang w:val="en-GB" w:bidi="ar-SA"/>
    </w:rPr>
  </w:style>
  <w:style w:type="paragraph" w:customStyle="1" w:styleId="58">
    <w:name w:val="סגנון5 תו"/>
    <w:basedOn w:val="2e"/>
    <w:link w:val="59"/>
    <w:uiPriority w:val="99"/>
    <w:rsid w:val="0072663E"/>
    <w:pPr>
      <w:spacing w:before="120" w:line="320" w:lineRule="exact"/>
      <w:ind w:left="1224" w:right="1418" w:hanging="504"/>
      <w:jc w:val="both"/>
    </w:pPr>
    <w:rPr>
      <w:sz w:val="22"/>
      <w:lang w:eastAsia="he-IL"/>
    </w:rPr>
  </w:style>
  <w:style w:type="character" w:customStyle="1" w:styleId="59">
    <w:name w:val="סגנון5 תו תו"/>
    <w:link w:val="58"/>
    <w:uiPriority w:val="99"/>
    <w:rsid w:val="0072663E"/>
    <w:rPr>
      <w:sz w:val="22"/>
      <w:szCs w:val="24"/>
      <w:lang w:eastAsia="he-IL"/>
    </w:rPr>
  </w:style>
  <w:style w:type="paragraph" w:customStyle="1" w:styleId="1e">
    <w:name w:val="פיסקת רשימה1"/>
    <w:basedOn w:val="ac"/>
    <w:uiPriority w:val="99"/>
    <w:rsid w:val="00411118"/>
    <w:pPr>
      <w:ind w:left="720"/>
    </w:pPr>
    <w:rPr>
      <w:rFonts w:cs="FrankRuehl"/>
      <w:szCs w:val="26"/>
      <w:lang w:eastAsia="he-IL"/>
    </w:rPr>
  </w:style>
  <w:style w:type="table" w:styleId="-20">
    <w:name w:val="Light List Accent 2"/>
    <w:basedOn w:val="ae"/>
    <w:uiPriority w:val="61"/>
    <w:rsid w:val="000D25A4"/>
    <w:tblPr>
      <w:tblStyleRowBandSize w:val="1"/>
      <w:tblStyleColBandSize w:val="1"/>
      <w:tblInd w:w="0" w:type="dxa"/>
      <w:tblBorders>
        <w:top w:val="single" w:sz="8" w:space="0" w:color="C0504D"/>
        <w:left w:val="single" w:sz="8" w:space="0" w:color="C0504D"/>
        <w:bottom w:val="single" w:sz="8" w:space="0" w:color="C0504D"/>
        <w:right w:val="single" w:sz="8" w:space="0" w:color="C0504D"/>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C3648E"/>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e"/>
    <w:next w:val="afff2"/>
    <w:uiPriority w:val="99"/>
    <w:rsid w:val="006C3EBD"/>
    <w:pPr>
      <w:keepLines/>
      <w:ind w:left="568" w:right="284" w:hanging="284"/>
    </w:pPr>
    <w:rPr>
      <w:sz w:val="16"/>
      <w:szCs w:val="20"/>
    </w:rPr>
  </w:style>
  <w:style w:type="paragraph" w:customStyle="1" w:styleId="3f3">
    <w:name w:val="תוכן3 ממוספר"/>
    <w:basedOn w:val="ac"/>
    <w:uiPriority w:val="99"/>
    <w:rsid w:val="00F76C0B"/>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6A6875"/>
    <w:pPr>
      <w:numPr>
        <w:numId w:val="45"/>
      </w:numPr>
      <w:spacing w:before="120" w:line="360" w:lineRule="auto"/>
      <w:jc w:val="both"/>
    </w:pPr>
    <w:rPr>
      <w:sz w:val="20"/>
    </w:rPr>
  </w:style>
  <w:style w:type="character" w:customStyle="1" w:styleId="AlphaList0">
    <w:name w:val="Alpha List תו"/>
    <w:link w:val="AlphaList"/>
    <w:uiPriority w:val="99"/>
    <w:rsid w:val="006A6875"/>
    <w:rPr>
      <w:szCs w:val="24"/>
    </w:rPr>
  </w:style>
  <w:style w:type="paragraph" w:customStyle="1" w:styleId="AlphaListContinue">
    <w:name w:val="Alpha List Continue"/>
    <w:basedOn w:val="ac"/>
    <w:uiPriority w:val="99"/>
    <w:rsid w:val="00E83A93"/>
    <w:pPr>
      <w:spacing w:before="120" w:line="360" w:lineRule="auto"/>
      <w:ind w:left="1559"/>
      <w:jc w:val="both"/>
    </w:pPr>
    <w:rPr>
      <w:rFonts w:cs="David"/>
      <w:sz w:val="20"/>
    </w:rPr>
  </w:style>
  <w:style w:type="paragraph" w:customStyle="1" w:styleId="Frame-Single">
    <w:name w:val="Frame-Single"/>
    <w:basedOn w:val="ac"/>
    <w:uiPriority w:val="99"/>
    <w:rsid w:val="00F75228"/>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23F17"/>
    <w:pPr>
      <w:spacing w:before="120" w:after="120" w:line="320" w:lineRule="exact"/>
      <w:jc w:val="center"/>
    </w:pPr>
    <w:rPr>
      <w:rFonts w:cs="David"/>
      <w:b/>
      <w:bCs/>
      <w:sz w:val="22"/>
      <w:lang w:eastAsia="he-IL"/>
    </w:rPr>
  </w:style>
  <w:style w:type="paragraph" w:customStyle="1" w:styleId="Frame-Double">
    <w:name w:val="Frame-Double"/>
    <w:basedOn w:val="ac"/>
    <w:uiPriority w:val="99"/>
    <w:rsid w:val="00EC3AF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EC3AFC"/>
    <w:pPr>
      <w:spacing w:before="120" w:after="120" w:line="320" w:lineRule="exact"/>
      <w:jc w:val="center"/>
    </w:pPr>
    <w:rPr>
      <w:rFonts w:cs="David"/>
      <w:b/>
      <w:bCs/>
      <w:sz w:val="22"/>
      <w:lang w:eastAsia="he-IL"/>
    </w:rPr>
  </w:style>
  <w:style w:type="paragraph" w:customStyle="1" w:styleId="Frame-Bold">
    <w:name w:val="Frame-Bold"/>
    <w:basedOn w:val="ac"/>
    <w:uiPriority w:val="99"/>
    <w:rsid w:val="009C7C6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9C7C66"/>
    <w:pPr>
      <w:numPr>
        <w:numId w:val="47"/>
      </w:numPr>
      <w:bidi w:val="0"/>
      <w:ind w:right="1075"/>
    </w:pPr>
    <w:rPr>
      <w:b w:val="0"/>
      <w:bCs w:val="0"/>
      <w:sz w:val="20"/>
      <w:szCs w:val="24"/>
    </w:rPr>
  </w:style>
  <w:style w:type="character" w:styleId="affff4">
    <w:name w:val="line number"/>
    <w:basedOn w:val="ad"/>
    <w:uiPriority w:val="99"/>
    <w:rsid w:val="007031D8"/>
  </w:style>
  <w:style w:type="paragraph" w:customStyle="1" w:styleId="15">
    <w:name w:val="מכרז 1"/>
    <w:basedOn w:val="11"/>
    <w:uiPriority w:val="99"/>
    <w:rsid w:val="000B56D1"/>
    <w:pPr>
      <w:keepLines/>
      <w:numPr>
        <w:numId w:val="48"/>
      </w:numPr>
      <w:spacing w:after="360"/>
    </w:pPr>
    <w:rPr>
      <w:kern w:val="28"/>
      <w:sz w:val="32"/>
      <w:szCs w:val="32"/>
    </w:rPr>
  </w:style>
  <w:style w:type="paragraph" w:customStyle="1" w:styleId="23">
    <w:name w:val="מכרז2"/>
    <w:basedOn w:val="2"/>
    <w:uiPriority w:val="99"/>
    <w:rsid w:val="000B56D1"/>
    <w:pPr>
      <w:numPr>
        <w:numId w:val="48"/>
      </w:numPr>
      <w:spacing w:after="120"/>
    </w:pPr>
    <w:rPr>
      <w:sz w:val="24"/>
      <w:szCs w:val="28"/>
    </w:rPr>
  </w:style>
  <w:style w:type="paragraph" w:customStyle="1" w:styleId="Normal30">
    <w:name w:val="Normal3 תו תו תו תו תו"/>
    <w:basedOn w:val="ac"/>
    <w:uiPriority w:val="99"/>
    <w:rsid w:val="00A87704"/>
    <w:pPr>
      <w:keepLines/>
      <w:spacing w:before="60" w:line="360" w:lineRule="auto"/>
      <w:ind w:left="1177" w:right="-1620"/>
      <w:jc w:val="both"/>
    </w:pPr>
    <w:rPr>
      <w:rFonts w:cs="Narkisim"/>
    </w:rPr>
  </w:style>
  <w:style w:type="paragraph" w:styleId="affff5">
    <w:name w:val="Revision"/>
    <w:hidden/>
    <w:uiPriority w:val="99"/>
    <w:rsid w:val="006D12B0"/>
    <w:rPr>
      <w:sz w:val="24"/>
      <w:szCs w:val="24"/>
    </w:rPr>
  </w:style>
  <w:style w:type="paragraph" w:customStyle="1" w:styleId="Heading5">
    <w:name w:val="סגנון Heading 5 + יישור מבוזר לשפה התאילנדית"/>
    <w:basedOn w:val="53"/>
    <w:uiPriority w:val="99"/>
    <w:rsid w:val="000A1CDD"/>
    <w:pPr>
      <w:tabs>
        <w:tab w:val="num" w:pos="506"/>
      </w:tabs>
      <w:ind w:left="1753" w:hanging="1247"/>
    </w:pPr>
    <w:rPr>
      <w:rFonts w:ascii="Times New" w:hAnsi="Times New"/>
    </w:rPr>
  </w:style>
  <w:style w:type="paragraph" w:styleId="affff6">
    <w:name w:val="List Paragraph"/>
    <w:basedOn w:val="ac"/>
    <w:uiPriority w:val="34"/>
    <w:qFormat/>
    <w:rsid w:val="000A1CDD"/>
    <w:pPr>
      <w:ind w:left="720"/>
    </w:pPr>
  </w:style>
  <w:style w:type="character" w:customStyle="1" w:styleId="affff7">
    <w:name w:val="טקסט בסיסי תו תו"/>
    <w:uiPriority w:val="99"/>
    <w:rsid w:val="00CE2384"/>
    <w:rPr>
      <w:rFonts w:cs="Narkisim"/>
      <w:sz w:val="24"/>
      <w:szCs w:val="24"/>
      <w:lang w:val="en-US" w:eastAsia="en-US" w:bidi="he-IL"/>
    </w:rPr>
  </w:style>
  <w:style w:type="character" w:customStyle="1" w:styleId="affff8">
    <w:name w:val="טקסט בסיסי תו תו תו"/>
    <w:uiPriority w:val="99"/>
    <w:rsid w:val="00675E6B"/>
    <w:rPr>
      <w:rFonts w:cs="Narkisim"/>
      <w:sz w:val="24"/>
      <w:szCs w:val="24"/>
      <w:lang w:val="en-US" w:eastAsia="en-US" w:bidi="he-IL"/>
    </w:rPr>
  </w:style>
  <w:style w:type="paragraph" w:customStyle="1" w:styleId="4b">
    <w:name w:val="ממוספר 4 תו תו תו"/>
    <w:basedOn w:val="ac"/>
    <w:uiPriority w:val="99"/>
    <w:rsid w:val="00461B24"/>
    <w:pPr>
      <w:keepLines/>
      <w:tabs>
        <w:tab w:val="num" w:pos="1998"/>
        <w:tab w:val="left" w:pos="2216"/>
      </w:tabs>
      <w:spacing w:before="60" w:line="360" w:lineRule="auto"/>
      <w:ind w:left="1998" w:hanging="648"/>
      <w:jc w:val="both"/>
    </w:pPr>
    <w:rPr>
      <w:rFonts w:cs="David"/>
    </w:rPr>
  </w:style>
  <w:style w:type="paragraph" w:customStyle="1" w:styleId="affff9">
    <w:name w:val="כותרת ללא מספור"/>
    <w:basedOn w:val="2"/>
    <w:link w:val="affffa"/>
    <w:uiPriority w:val="99"/>
    <w:rsid w:val="00446914"/>
    <w:pPr>
      <w:numPr>
        <w:ilvl w:val="0"/>
        <w:numId w:val="0"/>
      </w:numPr>
      <w:spacing w:before="0" w:after="120"/>
      <w:ind w:left="357"/>
    </w:pPr>
  </w:style>
  <w:style w:type="character" w:customStyle="1" w:styleId="affffa">
    <w:name w:val="כותרת ללא מספור תו"/>
    <w:basedOn w:val="210"/>
    <w:link w:val="affff9"/>
    <w:uiPriority w:val="99"/>
    <w:rsid w:val="00854F95"/>
    <w:rPr>
      <w:rFonts w:cs="David"/>
      <w:b/>
      <w:bCs/>
      <w:sz w:val="36"/>
      <w:szCs w:val="36"/>
    </w:rPr>
  </w:style>
  <w:style w:type="paragraph" w:customStyle="1" w:styleId="4c">
    <w:name w:val="כותרת 4 חדש"/>
    <w:basedOn w:val="41"/>
    <w:uiPriority w:val="99"/>
    <w:qFormat/>
    <w:rsid w:val="00E60296"/>
    <w:rPr>
      <w:b/>
      <w:bCs/>
      <w:sz w:val="28"/>
      <w:szCs w:val="28"/>
    </w:rPr>
  </w:style>
  <w:style w:type="paragraph" w:customStyle="1" w:styleId="affffb">
    <w:name w:val="כותרת נספח"/>
    <w:basedOn w:val="affff9"/>
    <w:next w:val="ac"/>
    <w:link w:val="affffc"/>
    <w:rsid w:val="00933321"/>
    <w:pPr>
      <w:jc w:val="center"/>
    </w:pPr>
    <w:rPr>
      <w:sz w:val="28"/>
      <w:szCs w:val="28"/>
      <w:u w:val="single"/>
    </w:rPr>
  </w:style>
  <w:style w:type="character" w:customStyle="1" w:styleId="affffc">
    <w:name w:val="כותרת נספח תו"/>
    <w:link w:val="affffb"/>
    <w:rsid w:val="00933321"/>
    <w:rPr>
      <w:rFonts w:cs="David"/>
      <w:b/>
      <w:bCs/>
      <w:sz w:val="28"/>
      <w:szCs w:val="28"/>
      <w:u w:val="single"/>
    </w:rPr>
  </w:style>
  <w:style w:type="paragraph" w:customStyle="1" w:styleId="2Heading2h2h21">
    <w:name w:val="סגנון כותרת 2Heading 2h2h21 + יישור מבוזר לשפה התאילנדית"/>
    <w:basedOn w:val="2"/>
    <w:autoRedefine/>
    <w:uiPriority w:val="99"/>
    <w:rsid w:val="00B81BE5"/>
    <w:pPr>
      <w:keepNext w:val="0"/>
      <w:keepLines w:val="0"/>
      <w:tabs>
        <w:tab w:val="num" w:pos="866"/>
      </w:tabs>
      <w:spacing w:after="120"/>
      <w:ind w:left="506" w:right="794" w:firstLine="0"/>
      <w:jc w:val="thaiDistribute"/>
    </w:pPr>
    <w:rPr>
      <w:rFonts w:ascii="Times New" w:hAnsi="Times New"/>
      <w:sz w:val="24"/>
      <w:szCs w:val="28"/>
      <w:u w:val="single"/>
    </w:rPr>
  </w:style>
  <w:style w:type="paragraph" w:customStyle="1" w:styleId="a8">
    <w:name w:val="כותרת סעיף"/>
    <w:basedOn w:val="ac"/>
    <w:uiPriority w:val="99"/>
    <w:rsid w:val="008C5CF0"/>
    <w:pPr>
      <w:numPr>
        <w:numId w:val="51"/>
      </w:numPr>
      <w:spacing w:before="240" w:line="360" w:lineRule="auto"/>
      <w:jc w:val="both"/>
    </w:pPr>
    <w:rPr>
      <w:rFonts w:ascii="Arial" w:hAnsi="Arial" w:cs="Arial"/>
      <w:b/>
      <w:bCs/>
      <w:color w:val="1B3461"/>
      <w:sz w:val="22"/>
      <w:szCs w:val="22"/>
    </w:rPr>
  </w:style>
  <w:style w:type="paragraph" w:customStyle="1" w:styleId="a9">
    <w:name w:val="טקסט סעיף"/>
    <w:basedOn w:val="ac"/>
    <w:uiPriority w:val="99"/>
    <w:rsid w:val="008C5CF0"/>
    <w:pPr>
      <w:numPr>
        <w:ilvl w:val="1"/>
        <w:numId w:val="51"/>
      </w:numPr>
      <w:spacing w:line="360" w:lineRule="auto"/>
      <w:jc w:val="both"/>
    </w:pPr>
    <w:rPr>
      <w:rFonts w:ascii="Arial" w:hAnsi="Arial"/>
      <w:sz w:val="22"/>
      <w:szCs w:val="22"/>
    </w:rPr>
  </w:style>
  <w:style w:type="paragraph" w:customStyle="1" w:styleId="aa">
    <w:name w:val="תת סעיף"/>
    <w:basedOn w:val="ac"/>
    <w:uiPriority w:val="99"/>
    <w:rsid w:val="008C5CF0"/>
    <w:pPr>
      <w:numPr>
        <w:ilvl w:val="2"/>
        <w:numId w:val="51"/>
      </w:numPr>
      <w:spacing w:line="360" w:lineRule="auto"/>
      <w:jc w:val="both"/>
    </w:pPr>
    <w:rPr>
      <w:rFonts w:ascii="Arial" w:hAnsi="Arial" w:cs="Arial"/>
      <w:sz w:val="22"/>
      <w:szCs w:val="22"/>
    </w:rPr>
  </w:style>
  <w:style w:type="paragraph" w:customStyle="1" w:styleId="13">
    <w:name w:val="תת סעיף1"/>
    <w:basedOn w:val="aa"/>
    <w:uiPriority w:val="99"/>
    <w:rsid w:val="008C5CF0"/>
    <w:pPr>
      <w:numPr>
        <w:ilvl w:val="3"/>
      </w:numPr>
    </w:pPr>
  </w:style>
  <w:style w:type="character" w:customStyle="1" w:styleId="4d">
    <w:name w:val="ממוספר 4 תו תו"/>
    <w:basedOn w:val="34"/>
    <w:uiPriority w:val="99"/>
    <w:rsid w:val="007028D8"/>
    <w:rPr>
      <w:rFonts w:cs="David"/>
      <w:b/>
      <w:bCs/>
      <w:smallCaps/>
      <w:sz w:val="24"/>
      <w:szCs w:val="24"/>
    </w:rPr>
  </w:style>
  <w:style w:type="paragraph" w:customStyle="1" w:styleId="Normal31">
    <w:name w:val="Normal3 תו תו תו"/>
    <w:basedOn w:val="Normal30"/>
    <w:uiPriority w:val="99"/>
    <w:rsid w:val="007028D8"/>
    <w:pPr>
      <w:ind w:left="787" w:right="0"/>
    </w:pPr>
    <w:rPr>
      <w:rFonts w:cs="David"/>
    </w:rPr>
  </w:style>
  <w:style w:type="paragraph" w:customStyle="1" w:styleId="110">
    <w:name w:val="סגנון1.1"/>
    <w:basedOn w:val="17"/>
    <w:uiPriority w:val="99"/>
    <w:rsid w:val="00AE6DE5"/>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c"/>
    <w:uiPriority w:val="99"/>
    <w:rsid w:val="00AE6DE5"/>
    <w:pPr>
      <w:bidi w:val="0"/>
      <w:spacing w:after="160" w:line="240" w:lineRule="exact"/>
      <w:jc w:val="both"/>
    </w:pPr>
    <w:rPr>
      <w:rFonts w:ascii="Verdana" w:hAnsi="Verdana" w:cs="FrankRuehl"/>
      <w:sz w:val="16"/>
      <w:szCs w:val="20"/>
      <w:lang w:bidi="ar-SA"/>
    </w:rPr>
  </w:style>
  <w:style w:type="paragraph" w:customStyle="1" w:styleId="affffd">
    <w:name w:val="רשות הדואר ראשי"/>
    <w:basedOn w:val="ac"/>
    <w:autoRedefine/>
    <w:uiPriority w:val="99"/>
    <w:rsid w:val="00B27744"/>
    <w:pPr>
      <w:pageBreakBefore/>
      <w:spacing w:before="120" w:line="360" w:lineRule="auto"/>
      <w:ind w:left="360" w:hanging="360"/>
      <w:jc w:val="both"/>
      <w:outlineLvl w:val="0"/>
    </w:pPr>
    <w:rPr>
      <w:rFonts w:cs="Narkisim"/>
      <w:b/>
      <w:bCs/>
      <w:noProof/>
      <w:sz w:val="32"/>
      <w:szCs w:val="32"/>
    </w:rPr>
  </w:style>
  <w:style w:type="paragraph" w:customStyle="1" w:styleId="affffe">
    <w:name w:val="רשות הדואר משני"/>
    <w:basedOn w:val="ac"/>
    <w:autoRedefine/>
    <w:uiPriority w:val="99"/>
    <w:rsid w:val="00B27744"/>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B27744"/>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uiPriority w:val="99"/>
    <w:rsid w:val="00B27744"/>
    <w:rPr>
      <w:b/>
      <w:bCs/>
    </w:rPr>
  </w:style>
  <w:style w:type="paragraph" w:customStyle="1" w:styleId="4TimesNewRoman">
    <w:name w:val="סגנון ממוספר 4 תו תו תו תו + (לטיני) Times New Roman לא רישיות מוק..."/>
    <w:basedOn w:val="ac"/>
    <w:uiPriority w:val="99"/>
    <w:rsid w:val="00B27744"/>
    <w:pPr>
      <w:keepLines/>
      <w:numPr>
        <w:numId w:val="53"/>
      </w:numPr>
      <w:spacing w:before="60" w:line="360" w:lineRule="auto"/>
      <w:jc w:val="both"/>
    </w:pPr>
    <w:rPr>
      <w:rFonts w:cs="David"/>
    </w:rPr>
  </w:style>
  <w:style w:type="paragraph" w:styleId="afffff">
    <w:name w:val="Normal Indent"/>
    <w:basedOn w:val="ac"/>
    <w:uiPriority w:val="99"/>
    <w:rsid w:val="00B27744"/>
    <w:pPr>
      <w:keepLines/>
      <w:spacing w:after="240"/>
      <w:ind w:left="1588" w:right="720"/>
      <w:jc w:val="both"/>
    </w:pPr>
    <w:rPr>
      <w:rFonts w:cs="David"/>
      <w:sz w:val="20"/>
    </w:rPr>
  </w:style>
  <w:style w:type="paragraph" w:customStyle="1" w:styleId="afffff0">
    <w:name w:val="ללא עיצוב"/>
    <w:basedOn w:val="Normal2"/>
    <w:uiPriority w:val="99"/>
    <w:rsid w:val="00B27744"/>
    <w:pPr>
      <w:spacing w:before="100" w:beforeAutospacing="1"/>
      <w:ind w:left="57" w:right="-1620"/>
    </w:pPr>
  </w:style>
  <w:style w:type="character" w:customStyle="1" w:styleId="content">
    <w:name w:val="content"/>
    <w:basedOn w:val="ad"/>
    <w:uiPriority w:val="99"/>
    <w:rsid w:val="00B27744"/>
  </w:style>
  <w:style w:type="paragraph" w:customStyle="1" w:styleId="CharChar">
    <w:name w:val="Char Char תו תו"/>
    <w:basedOn w:val="ac"/>
    <w:uiPriority w:val="99"/>
    <w:rsid w:val="00B27744"/>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B27744"/>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B27744"/>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B27744"/>
    <w:pPr>
      <w:keepLines/>
      <w:widowControl w:val="0"/>
      <w:numPr>
        <w:numId w:val="52"/>
      </w:numPr>
      <w:tabs>
        <w:tab w:val="clear" w:pos="227"/>
        <w:tab w:val="num" w:pos="360"/>
      </w:tabs>
      <w:spacing w:before="60" w:beforeAutospacing="1" w:after="60" w:line="360" w:lineRule="auto"/>
      <w:ind w:left="0" w:right="-720" w:firstLine="0"/>
    </w:pPr>
    <w:rPr>
      <w:rFonts w:cs="Narkisim"/>
    </w:rPr>
  </w:style>
  <w:style w:type="character" w:customStyle="1" w:styleId="4e">
    <w:name w:val="ממוספר 4 תו תו תו תו"/>
    <w:basedOn w:val="ad"/>
    <w:uiPriority w:val="99"/>
    <w:rsid w:val="00B27744"/>
    <w:rPr>
      <w:rFonts w:cs="Narkisim"/>
      <w:sz w:val="24"/>
    </w:rPr>
  </w:style>
  <w:style w:type="paragraph" w:customStyle="1" w:styleId="1f">
    <w:name w:val="מיכל 1"/>
    <w:autoRedefine/>
    <w:uiPriority w:val="99"/>
    <w:rsid w:val="00B27744"/>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ac"/>
    <w:autoRedefine/>
    <w:uiPriority w:val="99"/>
    <w:rsid w:val="00B27744"/>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B27744"/>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B27744"/>
    <w:rPr>
      <w:rFonts w:cs="Narkisim"/>
      <w:sz w:val="24"/>
      <w:szCs w:val="24"/>
    </w:rPr>
  </w:style>
  <w:style w:type="paragraph" w:customStyle="1" w:styleId="2f2">
    <w:name w:val="סגנון2"/>
    <w:basedOn w:val="ac"/>
    <w:next w:val="3f4"/>
    <w:uiPriority w:val="99"/>
    <w:rsid w:val="00B27744"/>
    <w:pPr>
      <w:tabs>
        <w:tab w:val="num" w:pos="792"/>
      </w:tabs>
      <w:spacing w:before="120" w:line="360" w:lineRule="auto"/>
      <w:ind w:left="792" w:right="792" w:hanging="432"/>
    </w:pPr>
    <w:rPr>
      <w:rFonts w:cs="Narkisim"/>
      <w:u w:val="single"/>
      <w:lang w:eastAsia="he-IL"/>
    </w:rPr>
  </w:style>
  <w:style w:type="paragraph" w:customStyle="1" w:styleId="3f4">
    <w:name w:val="סגנון3"/>
    <w:basedOn w:val="ac"/>
    <w:uiPriority w:val="99"/>
    <w:rsid w:val="00B27744"/>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2"/>
    <w:uiPriority w:val="99"/>
    <w:rsid w:val="00B27744"/>
    <w:pPr>
      <w:numPr>
        <w:numId w:val="54"/>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
    <w:uiPriority w:val="99"/>
    <w:rsid w:val="00B27744"/>
    <w:pPr>
      <w:keepLines w:val="0"/>
      <w:numPr>
        <w:numId w:val="55"/>
      </w:numPr>
      <w:tabs>
        <w:tab w:val="clear" w:pos="1152"/>
        <w:tab w:val="num" w:pos="720"/>
      </w:tabs>
      <w:spacing w:after="60"/>
      <w:ind w:left="720" w:right="0"/>
    </w:pPr>
    <w:rPr>
      <w:rFonts w:ascii="Arial" w:hAnsi="Arial" w:cs="Narkisim"/>
      <w:bCs w:val="0"/>
      <w:i/>
      <w:sz w:val="28"/>
      <w:szCs w:val="24"/>
      <w:u w:val="single"/>
      <w:lang w:eastAsia="he-IL"/>
    </w:rPr>
  </w:style>
  <w:style w:type="paragraph" w:customStyle="1" w:styleId="5a">
    <w:name w:val="אותיות רמה 5"/>
    <w:basedOn w:val="ac"/>
    <w:uiPriority w:val="99"/>
    <w:rsid w:val="00B27744"/>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uiPriority w:val="99"/>
    <w:rsid w:val="00B27744"/>
    <w:pPr>
      <w:tabs>
        <w:tab w:val="num" w:pos="3101"/>
        <w:tab w:val="num" w:pos="3278"/>
        <w:tab w:val="left" w:pos="9639"/>
      </w:tabs>
      <w:spacing w:after="0"/>
      <w:ind w:left="2721" w:hanging="340"/>
    </w:pPr>
    <w:rPr>
      <w:rFonts w:cs="Narkisim"/>
      <w:b w:val="0"/>
      <w:bCs w:val="0"/>
      <w:sz w:val="22"/>
      <w:lang w:eastAsia="en-US"/>
    </w:rPr>
  </w:style>
  <w:style w:type="paragraph" w:customStyle="1" w:styleId="3f5">
    <w:name w:val="מספר3"/>
    <w:basedOn w:val="ac"/>
    <w:uiPriority w:val="99"/>
    <w:rsid w:val="00B27744"/>
    <w:pPr>
      <w:spacing w:before="40" w:after="40"/>
      <w:ind w:left="1843" w:hanging="284"/>
      <w:jc w:val="both"/>
    </w:pPr>
    <w:rPr>
      <w:rFonts w:cs="David"/>
      <w:sz w:val="20"/>
    </w:rPr>
  </w:style>
  <w:style w:type="paragraph" w:customStyle="1" w:styleId="410">
    <w:name w:val="רשימה 41"/>
    <w:basedOn w:val="3d"/>
    <w:autoRedefine/>
    <w:uiPriority w:val="99"/>
    <w:rsid w:val="00B27744"/>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
    <w:name w:val="כותרת 4 מכרז תו תו תו תו תו"/>
    <w:basedOn w:val="31"/>
    <w:link w:val="4f0"/>
    <w:uiPriority w:val="99"/>
    <w:rsid w:val="00B27744"/>
    <w:pPr>
      <w:numPr>
        <w:ilvl w:val="0"/>
        <w:numId w:val="0"/>
      </w:numPr>
      <w:tabs>
        <w:tab w:val="num" w:pos="-668"/>
      </w:tabs>
      <w:ind w:left="-668" w:right="-668" w:hanging="360"/>
    </w:pPr>
    <w:rPr>
      <w:rFonts w:ascii="Arial" w:hAnsi="Arial"/>
    </w:rPr>
  </w:style>
  <w:style w:type="character" w:customStyle="1" w:styleId="4f0">
    <w:name w:val="כותרת 4 מכרז תו תו תו תו תו תו"/>
    <w:basedOn w:val="ad"/>
    <w:link w:val="4f"/>
    <w:uiPriority w:val="99"/>
    <w:rsid w:val="00B27744"/>
    <w:rPr>
      <w:rFonts w:ascii="Arial" w:hAnsi="Arial" w:cs="FrankRuehl"/>
      <w:b/>
      <w:bCs/>
      <w:i/>
      <w:iCs/>
      <w:caps/>
      <w:spacing w:val="40"/>
      <w:kern w:val="40"/>
      <w:sz w:val="26"/>
      <w:szCs w:val="26"/>
    </w:rPr>
  </w:style>
  <w:style w:type="paragraph" w:customStyle="1" w:styleId="afffff1">
    <w:name w:val="תו תו"/>
    <w:basedOn w:val="ac"/>
    <w:uiPriority w:val="99"/>
    <w:rsid w:val="00B27744"/>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e"/>
    <w:autoRedefine/>
    <w:uiPriority w:val="99"/>
    <w:rsid w:val="00B27744"/>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B27744"/>
    <w:pPr>
      <w:tabs>
        <w:tab w:val="num" w:pos="1440"/>
        <w:tab w:val="left" w:pos="1987"/>
        <w:tab w:val="num" w:pos="3240"/>
      </w:tabs>
      <w:spacing w:after="60" w:line="360" w:lineRule="auto"/>
      <w:ind w:left="1440" w:right="1985" w:hanging="360"/>
    </w:pPr>
    <w:rPr>
      <w:rFonts w:cs="Narkisim"/>
      <w:noProof/>
      <w:sz w:val="24"/>
      <w:szCs w:val="24"/>
    </w:rPr>
  </w:style>
  <w:style w:type="paragraph" w:customStyle="1" w:styleId="1f0">
    <w:name w:val="חשכל רמה 1"/>
    <w:basedOn w:val="11"/>
    <w:uiPriority w:val="99"/>
    <w:rsid w:val="00B27744"/>
    <w:pPr>
      <w:keepLines/>
      <w:tabs>
        <w:tab w:val="num" w:pos="480"/>
      </w:tabs>
      <w:spacing w:after="360"/>
      <w:ind w:left="480" w:hanging="480"/>
      <w:jc w:val="both"/>
    </w:pPr>
    <w:rPr>
      <w:rFonts w:cs="Narkisim"/>
      <w:b w:val="0"/>
      <w:bCs w:val="0"/>
      <w:kern w:val="28"/>
      <w:sz w:val="32"/>
      <w:szCs w:val="32"/>
    </w:rPr>
  </w:style>
  <w:style w:type="paragraph" w:customStyle="1" w:styleId="2f3">
    <w:name w:val="תו תו2"/>
    <w:basedOn w:val="ac"/>
    <w:uiPriority w:val="99"/>
    <w:rsid w:val="002C3F30"/>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AB2C7B"/>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6114AF"/>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6114AF"/>
    <w:rPr>
      <w:sz w:val="24"/>
      <w:szCs w:val="24"/>
    </w:rPr>
  </w:style>
  <w:style w:type="paragraph" w:customStyle="1" w:styleId="1f3">
    <w:name w:val="סגנון 1"/>
    <w:basedOn w:val="17"/>
    <w:uiPriority w:val="99"/>
    <w:qFormat/>
    <w:rsid w:val="006114AF"/>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4">
    <w:name w:val="סגנון 2"/>
    <w:basedOn w:val="17"/>
    <w:uiPriority w:val="99"/>
    <w:qFormat/>
    <w:rsid w:val="006114AF"/>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6">
    <w:name w:val="סגנון 3"/>
    <w:basedOn w:val="17"/>
    <w:uiPriority w:val="99"/>
    <w:qFormat/>
    <w:rsid w:val="006114AF"/>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1">
    <w:name w:val="סגנון 4"/>
    <w:basedOn w:val="17"/>
    <w:uiPriority w:val="99"/>
    <w:qFormat/>
    <w:rsid w:val="006114AF"/>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b">
    <w:name w:val="סגנון 5"/>
    <w:basedOn w:val="17"/>
    <w:uiPriority w:val="99"/>
    <w:qFormat/>
    <w:rsid w:val="006114AF"/>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7">
    <w:name w:val="סגנון 3א"/>
    <w:basedOn w:val="3f6"/>
    <w:uiPriority w:val="99"/>
    <w:qFormat/>
    <w:rsid w:val="006114AF"/>
    <w:pPr>
      <w:spacing w:before="0"/>
    </w:pPr>
    <w:rPr>
      <w:b w:val="0"/>
      <w:bCs w:val="0"/>
    </w:rPr>
  </w:style>
  <w:style w:type="paragraph" w:customStyle="1" w:styleId="4f2">
    <w:name w:val="סגנון4א"/>
    <w:basedOn w:val="4f1"/>
    <w:uiPriority w:val="99"/>
    <w:qFormat/>
    <w:rsid w:val="006114AF"/>
    <w:pPr>
      <w:spacing w:before="0"/>
    </w:pPr>
    <w:rPr>
      <w:b w:val="0"/>
      <w:bCs w:val="0"/>
    </w:rPr>
  </w:style>
  <w:style w:type="character" w:styleId="afffff2">
    <w:name w:val="Placeholder Text"/>
    <w:basedOn w:val="ad"/>
    <w:uiPriority w:val="99"/>
    <w:rsid w:val="00E62DE3"/>
    <w:rPr>
      <w:color w:val="808080"/>
    </w:rPr>
  </w:style>
  <w:style w:type="character" w:customStyle="1" w:styleId="CommentTextChar">
    <w:name w:val="Comment Text Char"/>
    <w:rsid w:val="00FC1A9E"/>
    <w:rPr>
      <w:rFonts w:ascii="Times New Roman" w:hAnsi="Times New Roman"/>
    </w:rPr>
  </w:style>
  <w:style w:type="character" w:customStyle="1" w:styleId="BodyTextIndentChar">
    <w:name w:val="Body Text Indent Char"/>
    <w:uiPriority w:val="99"/>
    <w:rsid w:val="00FC1A9E"/>
    <w:rPr>
      <w:sz w:val="24"/>
      <w:lang w:eastAsia="he-IL" w:bidi="he-IL"/>
    </w:rPr>
  </w:style>
  <w:style w:type="character" w:customStyle="1" w:styleId="NormalWebChar">
    <w:name w:val="Normal (Web) Char"/>
    <w:uiPriority w:val="99"/>
    <w:rsid w:val="00FC1A9E"/>
    <w:rPr>
      <w:sz w:val="24"/>
    </w:rPr>
  </w:style>
  <w:style w:type="paragraph" w:customStyle="1" w:styleId="afffff3">
    <w:name w:val="פסקה א"/>
    <w:basedOn w:val="ac"/>
    <w:rsid w:val="00FC1A9E"/>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62165E"/>
  </w:style>
  <w:style w:type="paragraph" w:customStyle="1" w:styleId="2f5">
    <w:name w:val="טקסט 2"/>
    <w:basedOn w:val="ac"/>
    <w:link w:val="2f6"/>
    <w:qFormat/>
    <w:rsid w:val="00E30E4D"/>
    <w:pPr>
      <w:keepLines/>
      <w:spacing w:before="120" w:after="120" w:line="360" w:lineRule="auto"/>
      <w:jc w:val="both"/>
    </w:pPr>
    <w:rPr>
      <w:rFonts w:asciiTheme="minorHAnsi" w:eastAsia="MS Mincho" w:hAnsiTheme="minorHAnsi" w:cs="David"/>
    </w:rPr>
  </w:style>
  <w:style w:type="character" w:customStyle="1" w:styleId="2f6">
    <w:name w:val="טקסט 2 תו"/>
    <w:basedOn w:val="RonnyBase1"/>
    <w:link w:val="2f5"/>
    <w:rsid w:val="00E30E4D"/>
    <w:rPr>
      <w:rFonts w:asciiTheme="minorHAnsi" w:eastAsia="MS Mincho" w:hAnsiTheme="minorHAnsi" w:cs="David"/>
      <w:sz w:val="24"/>
      <w:szCs w:val="24"/>
      <w:lang w:val="en-US" w:eastAsia="en-US" w:bidi="he-IL"/>
    </w:rPr>
  </w:style>
  <w:style w:type="paragraph" w:customStyle="1" w:styleId="61">
    <w:name w:val="ממוספר 6"/>
    <w:basedOn w:val="51"/>
    <w:qFormat/>
    <w:rsid w:val="00263D71"/>
    <w:pPr>
      <w:numPr>
        <w:ilvl w:val="5"/>
      </w:numPr>
      <w:tabs>
        <w:tab w:val="clear" w:pos="2468"/>
        <w:tab w:val="left" w:pos="2751"/>
      </w:tabs>
      <w:ind w:left="2751" w:hanging="1219"/>
    </w:pPr>
  </w:style>
  <w:style w:type="paragraph" w:customStyle="1" w:styleId="20">
    <w:name w:val="מיספור2"/>
    <w:basedOn w:val="ac"/>
    <w:next w:val="ac"/>
    <w:rsid w:val="00883526"/>
    <w:pPr>
      <w:numPr>
        <w:ilvl w:val="1"/>
        <w:numId w:val="102"/>
      </w:numPr>
      <w:spacing w:before="120" w:after="60"/>
      <w:ind w:right="0"/>
      <w:jc w:val="both"/>
    </w:pPr>
    <w:rPr>
      <w:rFonts w:cs="David"/>
      <w:sz w:val="20"/>
      <w:lang w:eastAsia="he-IL"/>
    </w:rPr>
  </w:style>
  <w:style w:type="paragraph" w:customStyle="1" w:styleId="12">
    <w:name w:val="מספור1"/>
    <w:basedOn w:val="ac"/>
    <w:next w:val="ac"/>
    <w:autoRedefine/>
    <w:rsid w:val="00883526"/>
    <w:pPr>
      <w:numPr>
        <w:numId w:val="102"/>
      </w:numPr>
      <w:tabs>
        <w:tab w:val="left" w:pos="34"/>
        <w:tab w:val="left" w:pos="8640"/>
      </w:tabs>
      <w:spacing w:before="120" w:after="60"/>
      <w:ind w:right="0"/>
      <w:jc w:val="both"/>
    </w:pPr>
    <w:rPr>
      <w:rFonts w:cs="David"/>
      <w:color w:val="000000"/>
      <w:sz w:val="20"/>
    </w:rPr>
  </w:style>
  <w:style w:type="paragraph" w:customStyle="1" w:styleId="30">
    <w:name w:val="מספור3"/>
    <w:basedOn w:val="ac"/>
    <w:next w:val="ac"/>
    <w:rsid w:val="00883526"/>
    <w:pPr>
      <w:numPr>
        <w:ilvl w:val="2"/>
        <w:numId w:val="102"/>
      </w:numPr>
      <w:spacing w:before="120" w:after="60"/>
      <w:ind w:right="0"/>
      <w:jc w:val="both"/>
    </w:pPr>
    <w:rPr>
      <w:rFonts w:cs="David"/>
      <w:sz w:val="20"/>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lsdException w:name="heading 1" w:semiHidden="0" w:uiPriority="0" w:unhideWhenUsed="0" w:qFormat="1"/>
    <w:lsdException w:name="heading 2" w:semiHidden="0" w:uiPriority="0" w:unhideWhenUsed="0" w:qFormat="1"/>
    <w:lsdException w:name="heading 3" w:semiHidden="0" w:uiPriority="0" w:unhideWhenUsed="0"/>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nhideWhenUsed="0" w:qFormat="1"/>
    <w:lsdException w:name="Default Paragraph Font" w:uiPriority="1"/>
    <w:lsdException w:name="Body Text Indent" w:uiPriority="0"/>
    <w:lsdException w:name="Subtitle" w:semiHidden="0" w:unhideWhenUsed="0" w:qFormat="1"/>
    <w:lsdException w:name="Strong" w:semiHidden="0" w:uiPriority="22" w:unhideWhenUsed="0"/>
    <w:lsdException w:name="Emphasis" w:semiHidden="0" w:uiPriority="20" w:unhideWhenUsed="0"/>
    <w:lsdException w:name="Table Grid" w:semiHidden="0" w:uiPriority="0"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c">
    <w:name w:val="Normal"/>
    <w:rsid w:val="00621E36"/>
    <w:pPr>
      <w:bidi/>
    </w:pPr>
    <w:rPr>
      <w:sz w:val="24"/>
      <w:szCs w:val="24"/>
    </w:rPr>
  </w:style>
  <w:style w:type="paragraph" w:styleId="11">
    <w:name w:val="heading 1"/>
    <w:aliases w:val="ראשי גת,ASAPHeading 1"/>
    <w:basedOn w:val="24"/>
    <w:next w:val="RonnyBase"/>
    <w:link w:val="16"/>
    <w:qFormat/>
    <w:rsid w:val="000C3BC9"/>
    <w:pPr>
      <w:pageBreakBefore/>
      <w:numPr>
        <w:numId w:val="59"/>
      </w:numPr>
      <w:jc w:val="center"/>
    </w:pPr>
    <w:rPr>
      <w:rFonts w:cs="David"/>
      <w:i w:val="0"/>
      <w:iCs w:val="0"/>
      <w:spacing w:val="0"/>
      <w:sz w:val="40"/>
      <w:szCs w:val="40"/>
    </w:rPr>
  </w:style>
  <w:style w:type="paragraph" w:styleId="2">
    <w:name w:val="heading 2"/>
    <w:aliases w:val="E,h2,h21,ASAPHeading 2,סעיף ראשי"/>
    <w:basedOn w:val="RonnyHeading"/>
    <w:next w:val="RonnyBase"/>
    <w:link w:val="210"/>
    <w:qFormat/>
    <w:rsid w:val="007F3E2D"/>
    <w:pPr>
      <w:keepNext/>
      <w:numPr>
        <w:ilvl w:val="1"/>
        <w:numId w:val="59"/>
      </w:numPr>
      <w:tabs>
        <w:tab w:val="left" w:pos="483"/>
      </w:tabs>
      <w:spacing w:before="240" w:after="240"/>
      <w:ind w:left="483"/>
      <w:outlineLvl w:val="1"/>
    </w:pPr>
    <w:rPr>
      <w:b/>
      <w:bCs/>
      <w:sz w:val="36"/>
      <w:szCs w:val="36"/>
    </w:rPr>
  </w:style>
  <w:style w:type="paragraph" w:styleId="32">
    <w:name w:val="heading 3"/>
    <w:aliases w:val="כותרת 3 תו,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3"/>
    <w:next w:val="Normal3"/>
    <w:link w:val="310"/>
    <w:rsid w:val="0076492C"/>
    <w:pPr>
      <w:outlineLvl w:val="2"/>
    </w:pPr>
  </w:style>
  <w:style w:type="paragraph" w:styleId="42">
    <w:name w:val="heading 4"/>
    <w:aliases w:val="Heading 4 תו תו,Heading 4 תו תו תו תו,Heading 4 תו,Heading 4 תו1 תו,כותרת 4 תו1,כותרת 4 תו תו,ASAPHeading 4"/>
    <w:basedOn w:val="41"/>
    <w:next w:val="RonnyBase"/>
    <w:link w:val="43"/>
    <w:qFormat/>
    <w:rsid w:val="00923513"/>
    <w:pPr>
      <w:numPr>
        <w:ilvl w:val="0"/>
        <w:numId w:val="0"/>
      </w:numPr>
      <w:ind w:left="1476" w:hanging="709"/>
      <w:outlineLvl w:val="3"/>
    </w:pPr>
    <w:rPr>
      <w:b/>
      <w:bCs/>
      <w:sz w:val="28"/>
      <w:szCs w:val="28"/>
    </w:rPr>
  </w:style>
  <w:style w:type="paragraph" w:styleId="53">
    <w:name w:val="heading 5"/>
    <w:aliases w:val="Heading 5 תו,ASAPHeading 5"/>
    <w:basedOn w:val="51"/>
    <w:next w:val="RonnyBase"/>
    <w:link w:val="54"/>
    <w:qFormat/>
    <w:rsid w:val="00813B69"/>
    <w:pPr>
      <w:outlineLvl w:val="4"/>
    </w:pPr>
    <w:rPr>
      <w:b/>
      <w:bCs/>
    </w:rPr>
  </w:style>
  <w:style w:type="paragraph" w:styleId="60">
    <w:name w:val="heading 6"/>
    <w:aliases w:val="ASAPHeading 6"/>
    <w:basedOn w:val="RonnyHeading"/>
    <w:next w:val="RonnyBase"/>
    <w:link w:val="62"/>
    <w:qFormat/>
    <w:rsid w:val="00D462C7"/>
    <w:pPr>
      <w:keepNext/>
      <w:numPr>
        <w:ilvl w:val="5"/>
        <w:numId w:val="46"/>
      </w:numPr>
      <w:spacing w:after="120"/>
      <w:ind w:right="2520"/>
      <w:outlineLvl w:val="5"/>
    </w:pPr>
    <w:rPr>
      <w:b/>
      <w:bCs/>
      <w:noProof/>
    </w:rPr>
  </w:style>
  <w:style w:type="paragraph" w:styleId="70">
    <w:name w:val="heading 7"/>
    <w:aliases w:val="ASAPHeading 7"/>
    <w:basedOn w:val="RonnyHeading"/>
    <w:next w:val="RonnyBase"/>
    <w:link w:val="72"/>
    <w:qFormat/>
    <w:rsid w:val="00D462C7"/>
    <w:pPr>
      <w:numPr>
        <w:ilvl w:val="6"/>
        <w:numId w:val="46"/>
      </w:numPr>
      <w:ind w:right="2880"/>
      <w:outlineLvl w:val="6"/>
    </w:pPr>
    <w:rPr>
      <w:u w:val="single"/>
    </w:rPr>
  </w:style>
  <w:style w:type="paragraph" w:styleId="8">
    <w:name w:val="heading 8"/>
    <w:aliases w:val="ASAPHeading 8"/>
    <w:basedOn w:val="70"/>
    <w:next w:val="ac"/>
    <w:link w:val="80"/>
    <w:qFormat/>
    <w:rsid w:val="00D462C7"/>
    <w:pPr>
      <w:numPr>
        <w:ilvl w:val="7"/>
      </w:numPr>
      <w:ind w:right="2434"/>
      <w:outlineLvl w:val="7"/>
    </w:pPr>
  </w:style>
  <w:style w:type="paragraph" w:styleId="9">
    <w:name w:val="heading 9"/>
    <w:aliases w:val="ASAPHeading 9"/>
    <w:basedOn w:val="8"/>
    <w:next w:val="ac"/>
    <w:link w:val="90"/>
    <w:qFormat/>
    <w:rsid w:val="00D462C7"/>
    <w:pPr>
      <w:numPr>
        <w:ilvl w:val="8"/>
      </w:numPr>
      <w:ind w:right="7188"/>
      <w:outlineLvl w:val="8"/>
    </w:p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paragraph" w:customStyle="1" w:styleId="24">
    <w:name w:val="כותרת2 מכרז"/>
    <w:basedOn w:val="ac"/>
    <w:uiPriority w:val="99"/>
    <w:rsid w:val="00163F00"/>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D462C7"/>
    <w:pPr>
      <w:keepLines/>
      <w:bidi/>
      <w:spacing w:before="120"/>
      <w:jc w:val="both"/>
    </w:pPr>
    <w:rPr>
      <w:rFonts w:cs="David"/>
      <w:sz w:val="22"/>
      <w:szCs w:val="22"/>
    </w:rPr>
  </w:style>
  <w:style w:type="character" w:customStyle="1" w:styleId="RonnyBase1">
    <w:name w:val="RonnyBase תו1"/>
    <w:link w:val="RonnyBase"/>
    <w:rsid w:val="00D4018A"/>
    <w:rPr>
      <w:rFonts w:cs="David"/>
      <w:sz w:val="22"/>
      <w:szCs w:val="22"/>
      <w:lang w:val="en-US" w:eastAsia="en-US" w:bidi="he-IL"/>
    </w:rPr>
  </w:style>
  <w:style w:type="character" w:customStyle="1" w:styleId="16">
    <w:name w:val="כותרת 1 תו"/>
    <w:aliases w:val="ראשי גת תו,ASAPHeading 1 תו"/>
    <w:basedOn w:val="ad"/>
    <w:link w:val="11"/>
    <w:rsid w:val="000C3BC9"/>
    <w:rPr>
      <w:rFonts w:cs="David"/>
      <w:b/>
      <w:bCs/>
      <w:caps/>
      <w:kern w:val="40"/>
      <w:sz w:val="40"/>
      <w:szCs w:val="40"/>
    </w:rPr>
  </w:style>
  <w:style w:type="paragraph" w:customStyle="1" w:styleId="RonnyHeading">
    <w:name w:val="RonnyHeading"/>
    <w:basedOn w:val="RonnyBase"/>
    <w:next w:val="RonnyBase"/>
    <w:link w:val="RonnyHeading1"/>
    <w:uiPriority w:val="99"/>
    <w:rsid w:val="00D462C7"/>
    <w:pPr>
      <w:ind w:hanging="1134"/>
    </w:pPr>
  </w:style>
  <w:style w:type="character" w:customStyle="1" w:styleId="RonnyHeading1">
    <w:name w:val="RonnyHeading תו1"/>
    <w:basedOn w:val="RonnyBase1"/>
    <w:link w:val="RonnyHeading"/>
    <w:uiPriority w:val="99"/>
    <w:rsid w:val="00854F95"/>
    <w:rPr>
      <w:rFonts w:cs="David"/>
      <w:sz w:val="22"/>
      <w:szCs w:val="22"/>
      <w:lang w:val="en-US" w:eastAsia="en-US" w:bidi="he-IL"/>
    </w:rPr>
  </w:style>
  <w:style w:type="character" w:customStyle="1" w:styleId="210">
    <w:name w:val="כותרת 2 תו1"/>
    <w:aliases w:val="E תו,h2 תו,h21 תו,ASAPHeading 2 תו,סעיף ראשי תו"/>
    <w:link w:val="2"/>
    <w:rsid w:val="007F3E2D"/>
    <w:rPr>
      <w:rFonts w:cs="David"/>
      <w:b/>
      <w:bCs/>
      <w:sz w:val="36"/>
      <w:szCs w:val="36"/>
    </w:rPr>
  </w:style>
  <w:style w:type="paragraph" w:customStyle="1" w:styleId="Normal3">
    <w:name w:val="Normal3"/>
    <w:basedOn w:val="RonnyBase"/>
    <w:qFormat/>
    <w:rsid w:val="00883526"/>
    <w:pPr>
      <w:spacing w:line="360" w:lineRule="auto"/>
      <w:ind w:left="1334"/>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link w:val="32"/>
    <w:rsid w:val="0076492C"/>
    <w:rPr>
      <w:rFonts w:cs="David"/>
      <w:b/>
      <w:bCs/>
      <w:sz w:val="32"/>
      <w:szCs w:val="32"/>
    </w:rPr>
  </w:style>
  <w:style w:type="paragraph" w:customStyle="1" w:styleId="41">
    <w:name w:val="ממוספר 4"/>
    <w:basedOn w:val="33"/>
    <w:link w:val="44"/>
    <w:qFormat/>
    <w:rsid w:val="00A933F6"/>
    <w:pPr>
      <w:numPr>
        <w:ilvl w:val="3"/>
      </w:numPr>
      <w:tabs>
        <w:tab w:val="clear" w:pos="1476"/>
        <w:tab w:val="left" w:pos="1759"/>
      </w:tabs>
      <w:snapToGrid w:val="0"/>
      <w:jc w:val="left"/>
    </w:pPr>
    <w:rPr>
      <w:b w:val="0"/>
      <w:bCs w:val="0"/>
      <w:color w:val="000000"/>
      <w14:scene3d>
        <w14:camera w14:prst="orthographicFront"/>
        <w14:lightRig w14:rig="threePt" w14:dir="t">
          <w14:rot w14:lat="0" w14:lon="0" w14:rev="0"/>
        </w14:lightRig>
      </w14:scene3d>
    </w:rPr>
  </w:style>
  <w:style w:type="paragraph" w:customStyle="1" w:styleId="33">
    <w:name w:val="ממוספר 3 תו"/>
    <w:basedOn w:val="3"/>
    <w:next w:val="Normal3"/>
    <w:link w:val="34"/>
    <w:uiPriority w:val="99"/>
    <w:rsid w:val="00D768BD"/>
    <w:pPr>
      <w:tabs>
        <w:tab w:val="left" w:pos="1476"/>
      </w:tabs>
      <w:spacing w:line="360" w:lineRule="auto"/>
      <w:ind w:left="1476" w:hanging="709"/>
    </w:pPr>
    <w:rPr>
      <w:sz w:val="24"/>
      <w:szCs w:val="24"/>
    </w:rPr>
  </w:style>
  <w:style w:type="paragraph" w:customStyle="1" w:styleId="3">
    <w:name w:val="כותרת 3 חדש"/>
    <w:basedOn w:val="25"/>
    <w:next w:val="Normal3"/>
    <w:qFormat/>
    <w:rsid w:val="00883526"/>
    <w:pPr>
      <w:keepNext w:val="0"/>
      <w:keepLines w:val="0"/>
      <w:numPr>
        <w:ilvl w:val="2"/>
        <w:numId w:val="59"/>
      </w:numPr>
      <w:tabs>
        <w:tab w:val="clear" w:pos="483"/>
        <w:tab w:val="left" w:pos="1334"/>
      </w:tabs>
      <w:ind w:left="1334" w:hanging="1071"/>
    </w:pPr>
    <w:rPr>
      <w:sz w:val="32"/>
      <w:szCs w:val="32"/>
    </w:rPr>
  </w:style>
  <w:style w:type="paragraph" w:customStyle="1" w:styleId="25">
    <w:name w:val="כותרת2"/>
    <w:basedOn w:val="2"/>
    <w:next w:val="ac"/>
    <w:uiPriority w:val="99"/>
    <w:rsid w:val="000C3BC9"/>
    <w:pPr>
      <w:numPr>
        <w:ilvl w:val="0"/>
        <w:numId w:val="0"/>
      </w:numPr>
    </w:pPr>
  </w:style>
  <w:style w:type="character" w:customStyle="1" w:styleId="34">
    <w:name w:val="ממוספר 3 תו תו"/>
    <w:link w:val="33"/>
    <w:uiPriority w:val="99"/>
    <w:rsid w:val="00D768BD"/>
    <w:rPr>
      <w:rFonts w:cs="David"/>
      <w:b/>
      <w:bCs/>
      <w:sz w:val="24"/>
      <w:szCs w:val="24"/>
    </w:rPr>
  </w:style>
  <w:style w:type="character" w:customStyle="1" w:styleId="44">
    <w:name w:val="ממוספר 4 תו"/>
    <w:link w:val="41"/>
    <w:rsid w:val="00A933F6"/>
    <w:rPr>
      <w:rFonts w:cs="David"/>
      <w:color w:val="000000"/>
      <w:sz w:val="24"/>
      <w:szCs w:val="24"/>
      <w14:scene3d>
        <w14:camera w14:prst="orthographicFront"/>
        <w14:lightRig w14:rig="threePt" w14:dir="t">
          <w14:rot w14:lat="0" w14:lon="0" w14:rev="0"/>
        </w14:lightRig>
      </w14:scene3d>
    </w:rPr>
  </w:style>
  <w:style w:type="character" w:customStyle="1" w:styleId="43">
    <w:name w:val="כותרת 4 תו"/>
    <w:aliases w:val="Heading 4 תו תו תו,Heading 4 תו תו תו תו תו,Heading 4 תו תו1,Heading 4 תו1 תו תו,כותרת 4 תו1 תו,כותרת 4 תו תו תו,ASAPHeading 4 תו"/>
    <w:link w:val="42"/>
    <w:uiPriority w:val="99"/>
    <w:rsid w:val="00923513"/>
    <w:rPr>
      <w:rFonts w:cs="David"/>
      <w:b/>
      <w:bCs/>
      <w:color w:val="000000"/>
      <w:sz w:val="28"/>
      <w:szCs w:val="28"/>
      <w14:scene3d>
        <w14:camera w14:prst="orthographicFront"/>
        <w14:lightRig w14:rig="threePt" w14:dir="t">
          <w14:rot w14:lat="0" w14:lon="0" w14:rev="0"/>
        </w14:lightRig>
      </w14:scene3d>
    </w:rPr>
  </w:style>
  <w:style w:type="paragraph" w:customStyle="1" w:styleId="51">
    <w:name w:val="ממוספר 5 תו תו תו תו תו"/>
    <w:basedOn w:val="41"/>
    <w:qFormat/>
    <w:rsid w:val="004F4F94"/>
    <w:pPr>
      <w:numPr>
        <w:ilvl w:val="4"/>
      </w:numPr>
      <w:tabs>
        <w:tab w:val="clear" w:pos="1759"/>
        <w:tab w:val="left" w:pos="2468"/>
      </w:tabs>
      <w:jc w:val="both"/>
    </w:pPr>
    <w:rPr>
      <w:noProof/>
      <w:lang w:eastAsia="he-IL"/>
    </w:rPr>
  </w:style>
  <w:style w:type="character" w:customStyle="1" w:styleId="54">
    <w:name w:val="כותרת 5 תו"/>
    <w:aliases w:val="Heading 5 תו תו,ASAPHeading 5 תו"/>
    <w:basedOn w:val="ad"/>
    <w:link w:val="53"/>
    <w:rsid w:val="00813B69"/>
    <w:rPr>
      <w:rFonts w:cs="David"/>
      <w:b/>
      <w:bCs/>
      <w:noProof/>
      <w:color w:val="000000"/>
      <w:sz w:val="24"/>
      <w:szCs w:val="24"/>
      <w:lang w:eastAsia="he-IL"/>
      <w14:scene3d>
        <w14:camera w14:prst="orthographicFront"/>
        <w14:lightRig w14:rig="threePt" w14:dir="t">
          <w14:rot w14:lat="0" w14:lon="0" w14:rev="0"/>
        </w14:lightRig>
      </w14:scene3d>
    </w:rPr>
  </w:style>
  <w:style w:type="character" w:customStyle="1" w:styleId="62">
    <w:name w:val="כותרת 6 תו"/>
    <w:aliases w:val="ASAPHeading 6 תו"/>
    <w:basedOn w:val="ad"/>
    <w:link w:val="60"/>
    <w:rsid w:val="002C3F30"/>
    <w:rPr>
      <w:rFonts w:cs="David"/>
      <w:b/>
      <w:bCs/>
      <w:noProof/>
      <w:sz w:val="22"/>
      <w:szCs w:val="22"/>
    </w:rPr>
  </w:style>
  <w:style w:type="character" w:customStyle="1" w:styleId="72">
    <w:name w:val="כותרת 7 תו"/>
    <w:aliases w:val="ASAPHeading 7 תו"/>
    <w:basedOn w:val="ad"/>
    <w:link w:val="70"/>
    <w:rsid w:val="002C3F30"/>
    <w:rPr>
      <w:rFonts w:cs="David"/>
      <w:sz w:val="22"/>
      <w:szCs w:val="22"/>
      <w:u w:val="single"/>
    </w:rPr>
  </w:style>
  <w:style w:type="character" w:customStyle="1" w:styleId="80">
    <w:name w:val="כותרת 8 תו"/>
    <w:aliases w:val="ASAPHeading 8 תו"/>
    <w:basedOn w:val="ad"/>
    <w:link w:val="8"/>
    <w:rsid w:val="002C3F30"/>
    <w:rPr>
      <w:rFonts w:cs="David"/>
      <w:sz w:val="22"/>
      <w:szCs w:val="22"/>
      <w:u w:val="single"/>
    </w:rPr>
  </w:style>
  <w:style w:type="character" w:customStyle="1" w:styleId="90">
    <w:name w:val="כותרת 9 תו"/>
    <w:aliases w:val="ASAPHeading 9 תו"/>
    <w:basedOn w:val="ad"/>
    <w:link w:val="9"/>
    <w:rsid w:val="002C3F30"/>
    <w:rPr>
      <w:rFonts w:cs="David"/>
      <w:sz w:val="22"/>
      <w:szCs w:val="22"/>
      <w:u w:val="single"/>
    </w:rPr>
  </w:style>
  <w:style w:type="paragraph" w:customStyle="1" w:styleId="14">
    <w:name w:val="כותרת1"/>
    <w:basedOn w:val="ac"/>
    <w:next w:val="ac"/>
    <w:rsid w:val="00A87A7A"/>
    <w:pPr>
      <w:numPr>
        <w:numId w:val="57"/>
      </w:numPr>
      <w:overflowPunct w:val="0"/>
      <w:autoSpaceDE w:val="0"/>
      <w:autoSpaceDN w:val="0"/>
      <w:adjustRightInd w:val="0"/>
      <w:spacing w:after="240"/>
      <w:jc w:val="center"/>
    </w:pPr>
    <w:rPr>
      <w:rFonts w:cs="FrankRuehl"/>
      <w:b/>
      <w:bCs/>
      <w:sz w:val="40"/>
      <w:szCs w:val="48"/>
      <w:lang w:eastAsia="he-IL"/>
    </w:rPr>
  </w:style>
  <w:style w:type="paragraph" w:customStyle="1" w:styleId="35">
    <w:name w:val="ממוספר 3"/>
    <w:basedOn w:val="3"/>
    <w:next w:val="Normal3"/>
    <w:qFormat/>
    <w:rsid w:val="00B928EB"/>
    <w:pPr>
      <w:tabs>
        <w:tab w:val="left" w:pos="1476"/>
      </w:tabs>
      <w:spacing w:line="360" w:lineRule="auto"/>
      <w:ind w:left="1476" w:hanging="756"/>
    </w:pPr>
    <w:rPr>
      <w:b w:val="0"/>
      <w:bCs w:val="0"/>
      <w:sz w:val="24"/>
      <w:szCs w:val="24"/>
    </w:rPr>
  </w:style>
  <w:style w:type="character" w:customStyle="1" w:styleId="af0">
    <w:name w:val="טקסט בסיסי תו"/>
    <w:link w:val="af1"/>
    <w:rsid w:val="001933C6"/>
    <w:rPr>
      <w:rFonts w:cs="Narkisim"/>
      <w:sz w:val="24"/>
      <w:szCs w:val="24"/>
      <w:lang w:val="en-US" w:eastAsia="en-US" w:bidi="he-IL"/>
    </w:rPr>
  </w:style>
  <w:style w:type="paragraph" w:customStyle="1" w:styleId="af1">
    <w:name w:val="טקסט בסיסי"/>
    <w:link w:val="af0"/>
    <w:rsid w:val="001933C6"/>
    <w:pPr>
      <w:keepLines/>
      <w:bidi/>
      <w:spacing w:before="100" w:beforeAutospacing="1" w:after="240" w:line="320" w:lineRule="atLeast"/>
    </w:pPr>
    <w:rPr>
      <w:rFonts w:cs="Narkisim"/>
      <w:sz w:val="24"/>
      <w:szCs w:val="24"/>
    </w:rPr>
  </w:style>
  <w:style w:type="character" w:customStyle="1" w:styleId="af2">
    <w:name w:val="טקסט הערה תו"/>
    <w:basedOn w:val="ad"/>
    <w:link w:val="af3"/>
    <w:uiPriority w:val="99"/>
    <w:rsid w:val="003B7844"/>
  </w:style>
  <w:style w:type="paragraph" w:styleId="af3">
    <w:name w:val="annotation text"/>
    <w:basedOn w:val="ac"/>
    <w:link w:val="af2"/>
    <w:rsid w:val="00D462C7"/>
    <w:rPr>
      <w:sz w:val="20"/>
      <w:szCs w:val="20"/>
    </w:rPr>
  </w:style>
  <w:style w:type="character" w:customStyle="1" w:styleId="RonnyBase0">
    <w:name w:val="RonnyBase תו"/>
    <w:uiPriority w:val="99"/>
    <w:rsid w:val="00D462C7"/>
    <w:rPr>
      <w:rFonts w:cs="David"/>
      <w:sz w:val="22"/>
      <w:szCs w:val="22"/>
      <w:lang w:val="en-US" w:eastAsia="en-US" w:bidi="he-IL"/>
    </w:rPr>
  </w:style>
  <w:style w:type="character" w:customStyle="1" w:styleId="RonnyHeading0">
    <w:name w:val="RonnyHeading תו"/>
    <w:basedOn w:val="RonnyBase0"/>
    <w:uiPriority w:val="99"/>
    <w:rsid w:val="00D462C7"/>
    <w:rPr>
      <w:rFonts w:cs="David"/>
      <w:sz w:val="22"/>
      <w:szCs w:val="22"/>
      <w:lang w:val="en-US" w:eastAsia="en-US" w:bidi="he-IL"/>
    </w:rPr>
  </w:style>
  <w:style w:type="character" w:customStyle="1" w:styleId="26">
    <w:name w:val="כותרת 2 תו"/>
    <w:uiPriority w:val="99"/>
    <w:rsid w:val="00D462C7"/>
    <w:rPr>
      <w:rFonts w:cs="David"/>
      <w:b/>
      <w:bCs/>
      <w:sz w:val="40"/>
      <w:szCs w:val="40"/>
      <w:lang w:val="en-US" w:eastAsia="en-US" w:bidi="he-IL"/>
    </w:rPr>
  </w:style>
  <w:style w:type="paragraph" w:customStyle="1" w:styleId="Normal2">
    <w:name w:val="Normal2"/>
    <w:basedOn w:val="Normal3"/>
    <w:link w:val="Normal20"/>
    <w:qFormat/>
    <w:rsid w:val="006D21CD"/>
    <w:pPr>
      <w:ind w:left="767"/>
    </w:pPr>
  </w:style>
  <w:style w:type="character" w:customStyle="1" w:styleId="Normal20">
    <w:name w:val="Normal2 תו"/>
    <w:link w:val="Normal2"/>
    <w:rsid w:val="006D21CD"/>
    <w:rPr>
      <w:rFonts w:cs="David"/>
      <w:sz w:val="24"/>
      <w:szCs w:val="24"/>
    </w:rPr>
  </w:style>
  <w:style w:type="paragraph" w:customStyle="1" w:styleId="Normal4">
    <w:name w:val="Normal4"/>
    <w:basedOn w:val="Normal3"/>
    <w:uiPriority w:val="99"/>
    <w:qFormat/>
    <w:rsid w:val="006D21CD"/>
    <w:pPr>
      <w:ind w:left="1759"/>
    </w:pPr>
  </w:style>
  <w:style w:type="paragraph" w:customStyle="1" w:styleId="Normal5">
    <w:name w:val="Normal5"/>
    <w:basedOn w:val="Normal4"/>
    <w:uiPriority w:val="99"/>
    <w:rsid w:val="00AE6DE5"/>
    <w:pPr>
      <w:ind w:left="2184"/>
    </w:pPr>
  </w:style>
  <w:style w:type="paragraph" w:customStyle="1" w:styleId="Normal6">
    <w:name w:val="Normal6"/>
    <w:basedOn w:val="RonnyBase"/>
    <w:uiPriority w:val="99"/>
    <w:rsid w:val="00D462C7"/>
    <w:pPr>
      <w:numPr>
        <w:numId w:val="20"/>
      </w:numPr>
      <w:tabs>
        <w:tab w:val="clear" w:pos="504"/>
      </w:tabs>
      <w:ind w:left="2520" w:right="0" w:firstLine="0"/>
    </w:pPr>
  </w:style>
  <w:style w:type="paragraph" w:styleId="a">
    <w:name w:val="footer"/>
    <w:basedOn w:val="ac"/>
    <w:link w:val="af4"/>
    <w:uiPriority w:val="99"/>
    <w:rsid w:val="00D462C7"/>
    <w:pPr>
      <w:numPr>
        <w:numId w:val="10"/>
      </w:numPr>
      <w:tabs>
        <w:tab w:val="center" w:pos="4153"/>
        <w:tab w:val="right" w:pos="8306"/>
      </w:tabs>
      <w:spacing w:before="240"/>
      <w:ind w:left="0" w:right="0" w:firstLine="0"/>
      <w:jc w:val="right"/>
    </w:pPr>
    <w:rPr>
      <w:rFonts w:cs="David"/>
      <w:noProof/>
    </w:rPr>
  </w:style>
  <w:style w:type="character" w:customStyle="1" w:styleId="af4">
    <w:name w:val="כותרת תחתונה תו"/>
    <w:basedOn w:val="ad"/>
    <w:link w:val="a"/>
    <w:uiPriority w:val="99"/>
    <w:rsid w:val="002C3F30"/>
    <w:rPr>
      <w:rFonts w:cs="David"/>
      <w:noProof/>
      <w:sz w:val="24"/>
      <w:szCs w:val="24"/>
    </w:rPr>
  </w:style>
  <w:style w:type="paragraph" w:styleId="af5">
    <w:name w:val="header"/>
    <w:aliases w:val="כותרת ראשית"/>
    <w:basedOn w:val="ac"/>
    <w:link w:val="af6"/>
    <w:uiPriority w:val="99"/>
    <w:rsid w:val="00D462C7"/>
    <w:pPr>
      <w:tabs>
        <w:tab w:val="center" w:pos="4153"/>
        <w:tab w:val="right" w:pos="8306"/>
      </w:tabs>
      <w:spacing w:before="240"/>
      <w:jc w:val="right"/>
    </w:pPr>
    <w:rPr>
      <w:noProof/>
    </w:rPr>
  </w:style>
  <w:style w:type="character" w:customStyle="1" w:styleId="af6">
    <w:name w:val="כותרת עליונה תו"/>
    <w:aliases w:val="כותרת ראשית תו"/>
    <w:link w:val="af5"/>
    <w:uiPriority w:val="99"/>
    <w:rsid w:val="00456BDB"/>
    <w:rPr>
      <w:rFonts w:cs="David"/>
      <w:noProof/>
      <w:sz w:val="24"/>
      <w:szCs w:val="24"/>
    </w:rPr>
  </w:style>
  <w:style w:type="paragraph" w:customStyle="1" w:styleId="text2">
    <w:name w:val="text 2"/>
    <w:basedOn w:val="ac"/>
    <w:uiPriority w:val="99"/>
    <w:rsid w:val="00D462C7"/>
    <w:pPr>
      <w:numPr>
        <w:numId w:val="11"/>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7"/>
    <w:uiPriority w:val="99"/>
    <w:rsid w:val="00D462C7"/>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7">
    <w:name w:val="List Bullet"/>
    <w:basedOn w:val="RonnyBase"/>
    <w:autoRedefine/>
    <w:uiPriority w:val="99"/>
    <w:rsid w:val="00D462C7"/>
    <w:pPr>
      <w:tabs>
        <w:tab w:val="num" w:pos="360"/>
      </w:tabs>
      <w:spacing w:before="0"/>
      <w:ind w:left="360" w:right="360" w:hanging="360"/>
    </w:pPr>
  </w:style>
  <w:style w:type="paragraph" w:styleId="22">
    <w:name w:val="List Bullet 2"/>
    <w:basedOn w:val="af7"/>
    <w:uiPriority w:val="99"/>
    <w:rsid w:val="00D462C7"/>
    <w:pPr>
      <w:widowControl w:val="0"/>
      <w:numPr>
        <w:numId w:val="13"/>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D462C7"/>
    <w:pPr>
      <w:numPr>
        <w:numId w:val="21"/>
      </w:numPr>
      <w:ind w:right="0"/>
    </w:pPr>
  </w:style>
  <w:style w:type="paragraph" w:customStyle="1" w:styleId="ListHnumber">
    <w:name w:val="List Hnumber"/>
    <w:basedOn w:val="af7"/>
    <w:uiPriority w:val="99"/>
    <w:rsid w:val="00D462C7"/>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D462C7"/>
    <w:pPr>
      <w:ind w:left="1133"/>
    </w:pPr>
  </w:style>
  <w:style w:type="paragraph" w:customStyle="1" w:styleId="ListHnumber2">
    <w:name w:val="List Hnumber 2"/>
    <w:basedOn w:val="22"/>
    <w:uiPriority w:val="99"/>
    <w:rsid w:val="00D462C7"/>
    <w:pPr>
      <w:numPr>
        <w:numId w:val="27"/>
      </w:numPr>
      <w:tabs>
        <w:tab w:val="left" w:pos="1080"/>
      </w:tabs>
      <w:ind w:right="0"/>
    </w:pPr>
  </w:style>
  <w:style w:type="paragraph" w:customStyle="1" w:styleId="ListHnumber3">
    <w:name w:val="List Hnumber 3"/>
    <w:basedOn w:val="Normal3"/>
    <w:uiPriority w:val="99"/>
    <w:rsid w:val="00D462C7"/>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D462C7"/>
    <w:pPr>
      <w:numPr>
        <w:numId w:val="14"/>
      </w:numPr>
      <w:tabs>
        <w:tab w:val="left" w:pos="1800"/>
        <w:tab w:val="left" w:pos="2160"/>
      </w:tabs>
      <w:ind w:right="0"/>
    </w:pPr>
  </w:style>
  <w:style w:type="paragraph" w:customStyle="1" w:styleId="Normal1">
    <w:name w:val="Normal1"/>
    <w:basedOn w:val="RonnyBase"/>
    <w:link w:val="Normal10"/>
    <w:uiPriority w:val="99"/>
    <w:rsid w:val="00D462C7"/>
  </w:style>
  <w:style w:type="character" w:customStyle="1" w:styleId="Normal10">
    <w:name w:val="Normal1 תו"/>
    <w:basedOn w:val="ad"/>
    <w:link w:val="Normal1"/>
    <w:uiPriority w:val="99"/>
    <w:rsid w:val="00B27744"/>
    <w:rPr>
      <w:rFonts w:cs="David"/>
      <w:sz w:val="22"/>
      <w:szCs w:val="22"/>
    </w:rPr>
  </w:style>
  <w:style w:type="paragraph" w:customStyle="1" w:styleId="-0">
    <w:name w:val="טבלת דרישות  - כותרת"/>
    <w:basedOn w:val="ac"/>
    <w:uiPriority w:val="99"/>
    <w:rsid w:val="00D462C7"/>
    <w:pPr>
      <w:keepNext/>
      <w:overflowPunct w:val="0"/>
      <w:autoSpaceDE w:val="0"/>
      <w:autoSpaceDN w:val="0"/>
      <w:adjustRightInd w:val="0"/>
      <w:spacing w:before="120"/>
      <w:jc w:val="center"/>
      <w:textAlignment w:val="baseline"/>
    </w:pPr>
    <w:rPr>
      <w:rFonts w:cs="David"/>
      <w:b/>
      <w:bCs/>
      <w:lang w:eastAsia="he-IL"/>
    </w:rPr>
  </w:style>
  <w:style w:type="paragraph" w:customStyle="1" w:styleId="-1">
    <w:name w:val="טבלת דרישות - שורה"/>
    <w:basedOn w:val="ac"/>
    <w:uiPriority w:val="99"/>
    <w:rsid w:val="00D462C7"/>
    <w:pPr>
      <w:keepLines/>
      <w:overflowPunct w:val="0"/>
      <w:autoSpaceDE w:val="0"/>
      <w:autoSpaceDN w:val="0"/>
      <w:adjustRightInd w:val="0"/>
      <w:spacing w:before="120"/>
      <w:textAlignment w:val="baseline"/>
    </w:pPr>
    <w:rPr>
      <w:rFonts w:cs="David"/>
      <w:lang w:eastAsia="he-IL"/>
    </w:rPr>
  </w:style>
  <w:style w:type="paragraph" w:customStyle="1" w:styleId="-2">
    <w:name w:val="טבלת דרישות - כותרת ביניים"/>
    <w:basedOn w:val="-1"/>
    <w:uiPriority w:val="99"/>
    <w:rsid w:val="00D462C7"/>
    <w:pPr>
      <w:keepNext/>
      <w:jc w:val="center"/>
    </w:pPr>
    <w:rPr>
      <w:b/>
      <w:bCs/>
    </w:rPr>
  </w:style>
  <w:style w:type="paragraph" w:styleId="af8">
    <w:name w:val="Body Text"/>
    <w:basedOn w:val="ac"/>
    <w:link w:val="af9"/>
    <w:uiPriority w:val="99"/>
    <w:rsid w:val="00D462C7"/>
    <w:rPr>
      <w:sz w:val="26"/>
      <w:szCs w:val="26"/>
    </w:rPr>
  </w:style>
  <w:style w:type="character" w:customStyle="1" w:styleId="af9">
    <w:name w:val="גוף טקסט תו"/>
    <w:link w:val="af8"/>
    <w:uiPriority w:val="99"/>
    <w:rsid w:val="00434B24"/>
    <w:rPr>
      <w:rFonts w:cs="David"/>
      <w:sz w:val="26"/>
      <w:szCs w:val="26"/>
    </w:rPr>
  </w:style>
  <w:style w:type="paragraph" w:styleId="27">
    <w:name w:val="Body Text 2"/>
    <w:basedOn w:val="ac"/>
    <w:link w:val="28"/>
    <w:uiPriority w:val="99"/>
    <w:rsid w:val="00D462C7"/>
    <w:pPr>
      <w:spacing w:before="240" w:line="360" w:lineRule="auto"/>
    </w:pPr>
    <w:rPr>
      <w:rFonts w:cs="David"/>
      <w:noProof/>
      <w:sz w:val="26"/>
      <w:szCs w:val="22"/>
    </w:rPr>
  </w:style>
  <w:style w:type="character" w:customStyle="1" w:styleId="28">
    <w:name w:val="גוף טקסט 2 תו"/>
    <w:basedOn w:val="ad"/>
    <w:link w:val="27"/>
    <w:uiPriority w:val="99"/>
    <w:rsid w:val="002C3F30"/>
    <w:rPr>
      <w:rFonts w:cs="David"/>
      <w:noProof/>
      <w:sz w:val="26"/>
      <w:szCs w:val="22"/>
    </w:rPr>
  </w:style>
  <w:style w:type="paragraph" w:styleId="36">
    <w:name w:val="Body Text 3"/>
    <w:basedOn w:val="ac"/>
    <w:link w:val="37"/>
    <w:uiPriority w:val="99"/>
    <w:rsid w:val="00D462C7"/>
    <w:pPr>
      <w:jc w:val="center"/>
    </w:pPr>
    <w:rPr>
      <w:rFonts w:cs="Narkisim"/>
      <w:sz w:val="26"/>
    </w:rPr>
  </w:style>
  <w:style w:type="character" w:customStyle="1" w:styleId="37">
    <w:name w:val="גוף טקסט 3 תו"/>
    <w:basedOn w:val="ad"/>
    <w:link w:val="36"/>
    <w:uiPriority w:val="99"/>
    <w:rsid w:val="002C3F30"/>
    <w:rPr>
      <w:rFonts w:cs="Narkisim"/>
      <w:sz w:val="26"/>
      <w:szCs w:val="24"/>
    </w:rPr>
  </w:style>
  <w:style w:type="paragraph" w:styleId="afa">
    <w:name w:val="Body Text Indent"/>
    <w:basedOn w:val="ac"/>
    <w:link w:val="afb"/>
    <w:rsid w:val="00D462C7"/>
    <w:pPr>
      <w:overflowPunct w:val="0"/>
      <w:autoSpaceDE w:val="0"/>
      <w:autoSpaceDN w:val="0"/>
      <w:adjustRightInd w:val="0"/>
      <w:spacing w:before="120"/>
      <w:ind w:left="567"/>
      <w:jc w:val="both"/>
      <w:textAlignment w:val="baseline"/>
    </w:pPr>
    <w:rPr>
      <w:lang w:eastAsia="he-IL"/>
    </w:rPr>
  </w:style>
  <w:style w:type="character" w:customStyle="1" w:styleId="afb">
    <w:name w:val="כניסה בגוף טקסט תו"/>
    <w:link w:val="afa"/>
    <w:rsid w:val="00434B24"/>
    <w:rPr>
      <w:rFonts w:cs="David"/>
      <w:sz w:val="24"/>
      <w:szCs w:val="24"/>
      <w:lang w:eastAsia="he-IL"/>
    </w:rPr>
  </w:style>
  <w:style w:type="paragraph" w:customStyle="1" w:styleId="HeadChap">
    <w:name w:val="HeadChap"/>
    <w:basedOn w:val="11"/>
    <w:next w:val="Normal1"/>
    <w:uiPriority w:val="99"/>
    <w:rsid w:val="00D462C7"/>
    <w:pPr>
      <w:numPr>
        <w:numId w:val="1"/>
      </w:numPr>
      <w:tabs>
        <w:tab w:val="clear" w:pos="1492"/>
        <w:tab w:val="num" w:pos="360"/>
      </w:tabs>
      <w:ind w:left="612" w:right="0" w:hanging="567"/>
      <w:outlineLvl w:val="9"/>
    </w:pPr>
  </w:style>
  <w:style w:type="paragraph" w:customStyle="1" w:styleId="IndentPara">
    <w:name w:val="Indent Para"/>
    <w:basedOn w:val="ac"/>
    <w:uiPriority w:val="99"/>
    <w:rsid w:val="00D462C7"/>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
    <w:name w:val="List Bullet 5"/>
    <w:basedOn w:val="Normal5"/>
    <w:autoRedefine/>
    <w:uiPriority w:val="99"/>
    <w:rsid w:val="00D462C7"/>
    <w:pPr>
      <w:numPr>
        <w:numId w:val="22"/>
      </w:numPr>
      <w:ind w:left="1418" w:right="0" w:firstLine="0"/>
    </w:pPr>
  </w:style>
  <w:style w:type="paragraph" w:styleId="a4">
    <w:name w:val="List Number"/>
    <w:basedOn w:val="ac"/>
    <w:uiPriority w:val="99"/>
    <w:rsid w:val="00D462C7"/>
    <w:pPr>
      <w:numPr>
        <w:numId w:val="23"/>
      </w:numPr>
      <w:spacing w:before="240"/>
      <w:ind w:left="0" w:right="360"/>
    </w:pPr>
    <w:rPr>
      <w:rFonts w:cs="David"/>
      <w:noProof/>
    </w:rPr>
  </w:style>
  <w:style w:type="paragraph" w:customStyle="1" w:styleId="ListNumber1">
    <w:name w:val="List Number 1"/>
    <w:basedOn w:val="a4"/>
    <w:uiPriority w:val="99"/>
    <w:rsid w:val="00D462C7"/>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9">
    <w:name w:val="List Number 2"/>
    <w:basedOn w:val="22"/>
    <w:uiPriority w:val="99"/>
    <w:rsid w:val="00D462C7"/>
    <w:pPr>
      <w:numPr>
        <w:numId w:val="0"/>
      </w:numPr>
      <w:ind w:left="1418" w:right="0" w:hanging="284"/>
    </w:pPr>
  </w:style>
  <w:style w:type="paragraph" w:styleId="40">
    <w:name w:val="List Number 4"/>
    <w:basedOn w:val="RonnyBase"/>
    <w:uiPriority w:val="99"/>
    <w:rsid w:val="00D462C7"/>
    <w:pPr>
      <w:numPr>
        <w:numId w:val="26"/>
      </w:numPr>
      <w:tabs>
        <w:tab w:val="left" w:pos="2160"/>
      </w:tabs>
      <w:overflowPunct w:val="0"/>
      <w:autoSpaceDE w:val="0"/>
      <w:autoSpaceDN w:val="0"/>
      <w:adjustRightInd w:val="0"/>
      <w:ind w:right="0"/>
      <w:textAlignment w:val="baseline"/>
    </w:pPr>
    <w:rPr>
      <w:lang w:eastAsia="he-IL"/>
    </w:rPr>
  </w:style>
  <w:style w:type="paragraph" w:customStyle="1" w:styleId="Normal3Kot">
    <w:name w:val="Normal3Kot"/>
    <w:basedOn w:val="Normal3"/>
    <w:next w:val="Normal3"/>
    <w:uiPriority w:val="99"/>
    <w:rsid w:val="00D462C7"/>
    <w:pPr>
      <w:ind w:left="1440"/>
    </w:pPr>
    <w:rPr>
      <w:b/>
      <w:bCs/>
    </w:rPr>
  </w:style>
  <w:style w:type="paragraph" w:customStyle="1" w:styleId="Normal7">
    <w:name w:val="Normal7"/>
    <w:basedOn w:val="RonnyBase"/>
    <w:uiPriority w:val="99"/>
    <w:rsid w:val="00D462C7"/>
    <w:pPr>
      <w:ind w:left="2880"/>
    </w:pPr>
  </w:style>
  <w:style w:type="character" w:styleId="afc">
    <w:name w:val="page number"/>
    <w:uiPriority w:val="99"/>
    <w:rsid w:val="00D462C7"/>
    <w:rPr>
      <w:rFonts w:ascii="Times New Roman" w:hAnsi="Times New Roman" w:cs="Times New Roman"/>
    </w:rPr>
  </w:style>
  <w:style w:type="paragraph" w:customStyle="1" w:styleId="afd">
    <w:name w:val="טבלה רגיל"/>
    <w:basedOn w:val="RonnyBase"/>
    <w:uiPriority w:val="99"/>
    <w:rsid w:val="00D462C7"/>
    <w:pPr>
      <w:overflowPunct w:val="0"/>
      <w:autoSpaceDE w:val="0"/>
      <w:autoSpaceDN w:val="0"/>
      <w:adjustRightInd w:val="0"/>
      <w:textAlignment w:val="baseline"/>
    </w:pPr>
    <w:rPr>
      <w:lang w:eastAsia="he-IL"/>
    </w:rPr>
  </w:style>
  <w:style w:type="paragraph" w:styleId="afe">
    <w:name w:val="Title"/>
    <w:basedOn w:val="ac"/>
    <w:link w:val="aff"/>
    <w:uiPriority w:val="99"/>
    <w:qFormat/>
    <w:rsid w:val="00D462C7"/>
    <w:pPr>
      <w:spacing w:before="240"/>
      <w:jc w:val="center"/>
    </w:pPr>
    <w:rPr>
      <w:rFonts w:cs="David"/>
      <w:noProof/>
      <w:sz w:val="20"/>
      <w:u w:val="single"/>
    </w:rPr>
  </w:style>
  <w:style w:type="character" w:customStyle="1" w:styleId="aff">
    <w:name w:val="כותרת טקסט תו"/>
    <w:basedOn w:val="ad"/>
    <w:link w:val="afe"/>
    <w:uiPriority w:val="99"/>
    <w:rsid w:val="002C3F30"/>
    <w:rPr>
      <w:rFonts w:cs="David"/>
      <w:noProof/>
      <w:szCs w:val="24"/>
      <w:u w:val="single"/>
    </w:rPr>
  </w:style>
  <w:style w:type="paragraph" w:styleId="TOC1">
    <w:name w:val="toc 1"/>
    <w:basedOn w:val="RonnyBase"/>
    <w:next w:val="ac"/>
    <w:uiPriority w:val="39"/>
    <w:rsid w:val="00D462C7"/>
    <w:pPr>
      <w:keepLines w:val="0"/>
      <w:spacing w:before="360" w:after="360"/>
      <w:jc w:val="left"/>
    </w:pPr>
    <w:rPr>
      <w:b/>
      <w:bCs/>
      <w:caps/>
      <w:u w:val="single"/>
    </w:rPr>
  </w:style>
  <w:style w:type="paragraph" w:styleId="TOC2">
    <w:name w:val="toc 2"/>
    <w:basedOn w:val="RonnyBase"/>
    <w:next w:val="ac"/>
    <w:uiPriority w:val="39"/>
    <w:rsid w:val="00D462C7"/>
    <w:pPr>
      <w:keepLines w:val="0"/>
      <w:spacing w:before="0"/>
      <w:jc w:val="left"/>
    </w:pPr>
    <w:rPr>
      <w:b/>
      <w:bCs/>
      <w:smallCaps/>
    </w:rPr>
  </w:style>
  <w:style w:type="paragraph" w:styleId="TOC3">
    <w:name w:val="toc 3"/>
    <w:basedOn w:val="RonnyBase"/>
    <w:next w:val="ac"/>
    <w:uiPriority w:val="39"/>
    <w:rsid w:val="00D462C7"/>
    <w:pPr>
      <w:keepLines w:val="0"/>
      <w:spacing w:before="0"/>
      <w:jc w:val="left"/>
    </w:pPr>
    <w:rPr>
      <w:smallCaps/>
    </w:rPr>
  </w:style>
  <w:style w:type="paragraph" w:styleId="TOC4">
    <w:name w:val="toc 4"/>
    <w:basedOn w:val="RonnyBase"/>
    <w:next w:val="ac"/>
    <w:uiPriority w:val="39"/>
    <w:rsid w:val="00D462C7"/>
    <w:pPr>
      <w:keepLines w:val="0"/>
      <w:spacing w:before="0"/>
      <w:jc w:val="left"/>
    </w:pPr>
    <w:rPr>
      <w:rFonts w:cs="Times New Roman"/>
    </w:rPr>
  </w:style>
  <w:style w:type="paragraph" w:styleId="TOC8">
    <w:name w:val="toc 8"/>
    <w:basedOn w:val="ac"/>
    <w:next w:val="ac"/>
    <w:autoRedefine/>
    <w:uiPriority w:val="39"/>
    <w:rsid w:val="00D462C7"/>
    <w:rPr>
      <w:sz w:val="22"/>
      <w:szCs w:val="22"/>
    </w:rPr>
  </w:style>
  <w:style w:type="paragraph" w:styleId="TOC9">
    <w:name w:val="toc 9"/>
    <w:basedOn w:val="ac"/>
    <w:next w:val="ac"/>
    <w:autoRedefine/>
    <w:uiPriority w:val="39"/>
    <w:rsid w:val="00D462C7"/>
    <w:rPr>
      <w:sz w:val="22"/>
      <w:szCs w:val="22"/>
    </w:rPr>
  </w:style>
  <w:style w:type="paragraph" w:customStyle="1" w:styleId="a6">
    <w:name w:val="אב"/>
    <w:basedOn w:val="ac"/>
    <w:uiPriority w:val="99"/>
    <w:rsid w:val="00D462C7"/>
    <w:pPr>
      <w:numPr>
        <w:numId w:val="4"/>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D462C7"/>
    <w:pPr>
      <w:numPr>
        <w:numId w:val="5"/>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D462C7"/>
    <w:pPr>
      <w:numPr>
        <w:numId w:val="24"/>
      </w:numPr>
      <w:spacing w:before="120" w:line="360" w:lineRule="auto"/>
      <w:ind w:right="0"/>
    </w:pPr>
    <w:rPr>
      <w:rFonts w:cs="David"/>
      <w:sz w:val="20"/>
      <w:szCs w:val="26"/>
    </w:rPr>
  </w:style>
  <w:style w:type="paragraph" w:customStyle="1" w:styleId="17">
    <w:name w:val="סגנון1"/>
    <w:basedOn w:val="ListNumber1"/>
    <w:uiPriority w:val="99"/>
    <w:rsid w:val="00D462C7"/>
  </w:style>
  <w:style w:type="paragraph" w:customStyle="1" w:styleId="a0">
    <w:name w:val="פסקה"/>
    <w:basedOn w:val="17"/>
    <w:uiPriority w:val="99"/>
    <w:rsid w:val="00D462C7"/>
    <w:pPr>
      <w:widowControl/>
      <w:numPr>
        <w:numId w:val="6"/>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D462C7"/>
    <w:pPr>
      <w:numPr>
        <w:numId w:val="25"/>
      </w:numPr>
      <w:tabs>
        <w:tab w:val="left" w:pos="1587"/>
      </w:tabs>
      <w:ind w:right="0"/>
    </w:pPr>
  </w:style>
  <w:style w:type="paragraph" w:customStyle="1" w:styleId="aff0">
    <w:name w:val="דרישה בטבלא"/>
    <w:basedOn w:val="RonnyBase"/>
    <w:uiPriority w:val="99"/>
    <w:rsid w:val="00D462C7"/>
    <w:pPr>
      <w:spacing w:before="40" w:after="40"/>
    </w:pPr>
  </w:style>
  <w:style w:type="paragraph" w:customStyle="1" w:styleId="18">
    <w:name w:val="מסגרת1"/>
    <w:basedOn w:val="RonnyBase"/>
    <w:uiPriority w:val="99"/>
    <w:rsid w:val="00D462C7"/>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a">
    <w:name w:val="מסגרת2"/>
    <w:basedOn w:val="18"/>
    <w:uiPriority w:val="99"/>
    <w:rsid w:val="00D462C7"/>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1">
    <w:name w:val="זכויות"/>
    <w:basedOn w:val="2a"/>
    <w:uiPriority w:val="99"/>
    <w:rsid w:val="00D462C7"/>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2">
    <w:name w:val="כותרת בטבלא"/>
    <w:basedOn w:val="ab"/>
    <w:uiPriority w:val="99"/>
    <w:rsid w:val="00D462C7"/>
    <w:pPr>
      <w:numPr>
        <w:numId w:val="0"/>
      </w:numPr>
      <w:spacing w:before="40" w:after="40" w:line="240" w:lineRule="auto"/>
      <w:ind w:right="0"/>
      <w:jc w:val="center"/>
    </w:pPr>
    <w:rPr>
      <w:b/>
      <w:bCs/>
      <w:szCs w:val="24"/>
    </w:rPr>
  </w:style>
  <w:style w:type="paragraph" w:customStyle="1" w:styleId="aff3">
    <w:name w:val="מוסתר"/>
    <w:basedOn w:val="aff1"/>
    <w:uiPriority w:val="99"/>
    <w:rsid w:val="00D462C7"/>
    <w:pPr>
      <w:jc w:val="left"/>
    </w:pPr>
    <w:rPr>
      <w:smallCaps/>
      <w:vanish/>
      <w:sz w:val="16"/>
      <w:szCs w:val="16"/>
    </w:rPr>
  </w:style>
  <w:style w:type="paragraph" w:customStyle="1" w:styleId="aff4">
    <w:name w:val="מלל בטבלא"/>
    <w:basedOn w:val="32"/>
    <w:uiPriority w:val="99"/>
    <w:rsid w:val="00D462C7"/>
    <w:pPr>
      <w:spacing w:before="40" w:after="40" w:line="25" w:lineRule="atLeast"/>
      <w:ind w:left="1440"/>
      <w:jc w:val="left"/>
    </w:pPr>
    <w:rPr>
      <w:b w:val="0"/>
      <w:bCs w:val="0"/>
      <w:i/>
      <w:iCs/>
      <w:smallCaps/>
      <w:sz w:val="24"/>
    </w:rPr>
  </w:style>
  <w:style w:type="paragraph" w:customStyle="1" w:styleId="aff5">
    <w:name w:val="מסגרת הצללה"/>
    <w:basedOn w:val="RonnyBase"/>
    <w:uiPriority w:val="99"/>
    <w:rsid w:val="00D462C7"/>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D462C7"/>
    <w:rPr>
      <w:rFonts w:ascii="Times New Roman" w:hAnsi="Times New Roman" w:cs="Times New Roman"/>
      <w:color w:val="0000FF"/>
      <w:u w:val="single"/>
    </w:rPr>
  </w:style>
  <w:style w:type="paragraph" w:customStyle="1" w:styleId="ListHnumber6">
    <w:name w:val="List Hnumber 6"/>
    <w:basedOn w:val="Normal6"/>
    <w:uiPriority w:val="99"/>
    <w:rsid w:val="00D462C7"/>
    <w:pPr>
      <w:numPr>
        <w:numId w:val="2"/>
      </w:numPr>
      <w:tabs>
        <w:tab w:val="left" w:pos="2880"/>
      </w:tabs>
      <w:overflowPunct w:val="0"/>
      <w:autoSpaceDE w:val="0"/>
      <w:autoSpaceDN w:val="0"/>
      <w:adjustRightInd w:val="0"/>
      <w:ind w:right="0"/>
      <w:textAlignment w:val="baseline"/>
    </w:pPr>
    <w:rPr>
      <w:lang w:eastAsia="he-IL"/>
    </w:rPr>
  </w:style>
  <w:style w:type="paragraph" w:customStyle="1" w:styleId="ListNumber6">
    <w:name w:val="List Number 6"/>
    <w:basedOn w:val="RonnyBase"/>
    <w:uiPriority w:val="99"/>
    <w:rsid w:val="00D462C7"/>
    <w:pPr>
      <w:numPr>
        <w:numId w:val="15"/>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D462C7"/>
    <w:pPr>
      <w:numPr>
        <w:numId w:val="17"/>
      </w:numPr>
      <w:tabs>
        <w:tab w:val="clear" w:pos="1985"/>
        <w:tab w:val="left" w:pos="2520"/>
      </w:tabs>
      <w:ind w:left="2520" w:right="0" w:hanging="360"/>
    </w:pPr>
  </w:style>
  <w:style w:type="paragraph" w:styleId="50">
    <w:name w:val="List Number 5"/>
    <w:basedOn w:val="Normal5"/>
    <w:uiPriority w:val="99"/>
    <w:rsid w:val="00D462C7"/>
    <w:pPr>
      <w:numPr>
        <w:numId w:val="16"/>
      </w:numPr>
      <w:tabs>
        <w:tab w:val="clear" w:pos="3600"/>
        <w:tab w:val="num" w:pos="1985"/>
      </w:tabs>
      <w:ind w:left="1985" w:right="0" w:hanging="567"/>
    </w:pPr>
  </w:style>
  <w:style w:type="paragraph" w:customStyle="1" w:styleId="ListHnumber7">
    <w:name w:val="List Hnumber 7"/>
    <w:basedOn w:val="Normal7"/>
    <w:uiPriority w:val="99"/>
    <w:rsid w:val="00D462C7"/>
    <w:pPr>
      <w:numPr>
        <w:numId w:val="18"/>
      </w:numPr>
      <w:tabs>
        <w:tab w:val="clear" w:pos="2835"/>
        <w:tab w:val="left" w:pos="3240"/>
      </w:tabs>
      <w:ind w:left="3240" w:right="0" w:hanging="360"/>
    </w:pPr>
  </w:style>
  <w:style w:type="paragraph" w:customStyle="1" w:styleId="ListBullet6">
    <w:name w:val="List Bullet 6"/>
    <w:basedOn w:val="Normal6"/>
    <w:uiPriority w:val="99"/>
    <w:rsid w:val="00D462C7"/>
    <w:pPr>
      <w:numPr>
        <w:numId w:val="28"/>
      </w:numPr>
      <w:tabs>
        <w:tab w:val="left" w:pos="2268"/>
      </w:tabs>
      <w:ind w:right="0"/>
    </w:pPr>
  </w:style>
  <w:style w:type="paragraph" w:customStyle="1" w:styleId="ListBullet7">
    <w:name w:val="List Bullet 7"/>
    <w:basedOn w:val="ListBullet6"/>
    <w:uiPriority w:val="99"/>
    <w:rsid w:val="00D462C7"/>
    <w:pPr>
      <w:numPr>
        <w:numId w:val="12"/>
      </w:numPr>
      <w:tabs>
        <w:tab w:val="left" w:pos="2552"/>
      </w:tabs>
      <w:ind w:right="0"/>
    </w:pPr>
  </w:style>
  <w:style w:type="paragraph" w:customStyle="1" w:styleId="a1">
    <w:name w:val="בולט בטבלה"/>
    <w:uiPriority w:val="99"/>
    <w:rsid w:val="00D462C7"/>
    <w:pPr>
      <w:numPr>
        <w:numId w:val="29"/>
      </w:numPr>
      <w:bidi/>
      <w:spacing w:line="300" w:lineRule="auto"/>
      <w:ind w:left="0"/>
    </w:pPr>
    <w:rPr>
      <w:rFonts w:cs="David"/>
      <w:szCs w:val="24"/>
    </w:rPr>
  </w:style>
  <w:style w:type="paragraph" w:customStyle="1" w:styleId="aff6">
    <w:name w:val="מלל בתרשים"/>
    <w:basedOn w:val="ac"/>
    <w:uiPriority w:val="99"/>
    <w:rsid w:val="00D462C7"/>
    <w:pPr>
      <w:bidi w:val="0"/>
      <w:jc w:val="center"/>
    </w:pPr>
    <w:rPr>
      <w:rFonts w:cs="David"/>
      <w:snapToGrid w:val="0"/>
      <w:color w:val="000000"/>
      <w:sz w:val="20"/>
      <w:szCs w:val="20"/>
      <w:lang w:eastAsia="he-IL"/>
    </w:rPr>
  </w:style>
  <w:style w:type="paragraph" w:styleId="2b">
    <w:name w:val="Body Text Indent 2"/>
    <w:basedOn w:val="ac"/>
    <w:link w:val="2c"/>
    <w:uiPriority w:val="99"/>
    <w:rsid w:val="00D462C7"/>
    <w:pPr>
      <w:tabs>
        <w:tab w:val="left" w:pos="404"/>
      </w:tabs>
      <w:spacing w:before="240"/>
      <w:ind w:left="406" w:hanging="400"/>
      <w:jc w:val="both"/>
    </w:pPr>
    <w:rPr>
      <w:rFonts w:ascii="David" w:hAnsi="David" w:cs="David"/>
      <w:noProof/>
      <w:sz w:val="22"/>
      <w:szCs w:val="22"/>
    </w:rPr>
  </w:style>
  <w:style w:type="character" w:customStyle="1" w:styleId="2c">
    <w:name w:val="כניסה בגוף טקסט 2 תו"/>
    <w:basedOn w:val="ad"/>
    <w:link w:val="2b"/>
    <w:uiPriority w:val="99"/>
    <w:rsid w:val="002C3F30"/>
    <w:rPr>
      <w:rFonts w:ascii="David" w:hAnsi="David" w:cs="David"/>
      <w:noProof/>
      <w:sz w:val="22"/>
      <w:szCs w:val="22"/>
    </w:rPr>
  </w:style>
  <w:style w:type="paragraph" w:styleId="2d">
    <w:name w:val="List Continue 2"/>
    <w:basedOn w:val="ac"/>
    <w:uiPriority w:val="99"/>
    <w:rsid w:val="00D462C7"/>
    <w:pPr>
      <w:widowControl w:val="0"/>
      <w:overflowPunct w:val="0"/>
      <w:autoSpaceDE w:val="0"/>
      <w:autoSpaceDN w:val="0"/>
      <w:bidi w:val="0"/>
      <w:adjustRightInd w:val="0"/>
      <w:spacing w:after="120" w:line="360" w:lineRule="auto"/>
      <w:ind w:left="566"/>
      <w:textAlignment w:val="baseline"/>
    </w:pPr>
    <w:rPr>
      <w:lang w:eastAsia="he-IL"/>
    </w:rPr>
  </w:style>
  <w:style w:type="paragraph" w:styleId="aff7">
    <w:name w:val="Balloon Text"/>
    <w:basedOn w:val="ac"/>
    <w:link w:val="aff8"/>
    <w:uiPriority w:val="99"/>
    <w:rsid w:val="00D462C7"/>
    <w:rPr>
      <w:rFonts w:ascii="Tahoma" w:hAnsi="Tahoma" w:cs="Tahoma"/>
      <w:sz w:val="16"/>
      <w:szCs w:val="16"/>
    </w:rPr>
  </w:style>
  <w:style w:type="character" w:customStyle="1" w:styleId="aff8">
    <w:name w:val="טקסט בלונים תו"/>
    <w:basedOn w:val="ad"/>
    <w:link w:val="aff7"/>
    <w:uiPriority w:val="99"/>
    <w:rsid w:val="002C3F30"/>
    <w:rPr>
      <w:rFonts w:ascii="Tahoma" w:hAnsi="Tahoma" w:cs="Tahoma"/>
      <w:sz w:val="16"/>
      <w:szCs w:val="16"/>
    </w:rPr>
  </w:style>
  <w:style w:type="paragraph" w:styleId="aff9">
    <w:name w:val="Document Map"/>
    <w:basedOn w:val="ac"/>
    <w:link w:val="affa"/>
    <w:uiPriority w:val="99"/>
    <w:rsid w:val="00D462C7"/>
    <w:pPr>
      <w:shd w:val="clear" w:color="auto" w:fill="000080"/>
    </w:pPr>
    <w:rPr>
      <w:rFonts w:ascii="Tahoma" w:hAnsi="Tahoma" w:cs="Tahoma"/>
    </w:rPr>
  </w:style>
  <w:style w:type="character" w:customStyle="1" w:styleId="affa">
    <w:name w:val="מפת מסמך תו"/>
    <w:basedOn w:val="ad"/>
    <w:link w:val="aff9"/>
    <w:uiPriority w:val="99"/>
    <w:rsid w:val="002C3F30"/>
    <w:rPr>
      <w:rFonts w:ascii="Tahoma" w:hAnsi="Tahoma" w:cs="Tahoma"/>
      <w:sz w:val="24"/>
      <w:szCs w:val="24"/>
      <w:shd w:val="clear" w:color="auto" w:fill="000080"/>
    </w:rPr>
  </w:style>
  <w:style w:type="paragraph" w:styleId="NormalWeb">
    <w:name w:val="Normal (Web)"/>
    <w:basedOn w:val="ac"/>
    <w:link w:val="NormalWeb0"/>
    <w:uiPriority w:val="99"/>
    <w:rsid w:val="00B81BE5"/>
    <w:pPr>
      <w:bidi w:val="0"/>
      <w:spacing w:before="100" w:beforeAutospacing="1" w:after="100" w:afterAutospacing="1"/>
    </w:pPr>
  </w:style>
  <w:style w:type="character" w:customStyle="1" w:styleId="NormalWeb0">
    <w:name w:val="Normal (Web) תו"/>
    <w:link w:val="NormalWeb"/>
    <w:rsid w:val="00B81BE5"/>
    <w:rPr>
      <w:rFonts w:cs="David"/>
      <w:sz w:val="24"/>
      <w:szCs w:val="24"/>
    </w:rPr>
  </w:style>
  <w:style w:type="character" w:styleId="affb">
    <w:name w:val="annotation reference"/>
    <w:rsid w:val="00D462C7"/>
    <w:rPr>
      <w:sz w:val="16"/>
      <w:szCs w:val="16"/>
    </w:rPr>
  </w:style>
  <w:style w:type="paragraph" w:styleId="affc">
    <w:name w:val="annotation subject"/>
    <w:basedOn w:val="af3"/>
    <w:next w:val="af3"/>
    <w:link w:val="affd"/>
    <w:uiPriority w:val="99"/>
    <w:rsid w:val="00D462C7"/>
    <w:rPr>
      <w:b/>
      <w:bCs/>
    </w:rPr>
  </w:style>
  <w:style w:type="character" w:customStyle="1" w:styleId="affd">
    <w:name w:val="נושא הערה תו"/>
    <w:basedOn w:val="19"/>
    <w:link w:val="affc"/>
    <w:uiPriority w:val="99"/>
    <w:rsid w:val="002C3F30"/>
    <w:rPr>
      <w:b/>
      <w:bCs/>
    </w:rPr>
  </w:style>
  <w:style w:type="character" w:customStyle="1" w:styleId="19">
    <w:name w:val="טקסט הערה תו1"/>
    <w:aliases w:val="Comment Text תו1"/>
    <w:basedOn w:val="ad"/>
    <w:uiPriority w:val="99"/>
    <w:rsid w:val="002C3F30"/>
  </w:style>
  <w:style w:type="paragraph" w:customStyle="1" w:styleId="affe">
    <w:name w:val="בסיס"/>
    <w:uiPriority w:val="99"/>
    <w:rsid w:val="00D462C7"/>
    <w:pPr>
      <w:bidi/>
      <w:spacing w:before="120" w:line="320" w:lineRule="atLeast"/>
      <w:jc w:val="both"/>
    </w:pPr>
    <w:rPr>
      <w:rFonts w:cs="David"/>
      <w:szCs w:val="24"/>
    </w:rPr>
  </w:style>
  <w:style w:type="paragraph" w:customStyle="1" w:styleId="AlphaList2">
    <w:name w:val="Alpha List 2"/>
    <w:basedOn w:val="ac"/>
    <w:uiPriority w:val="99"/>
    <w:rsid w:val="00D462C7"/>
    <w:pPr>
      <w:numPr>
        <w:numId w:val="7"/>
      </w:numPr>
      <w:spacing w:before="120" w:line="320" w:lineRule="exact"/>
      <w:ind w:right="0"/>
      <w:jc w:val="both"/>
    </w:pPr>
    <w:rPr>
      <w:rFonts w:cs="David"/>
      <w:sz w:val="22"/>
      <w:lang w:eastAsia="he-IL"/>
    </w:rPr>
  </w:style>
  <w:style w:type="paragraph" w:customStyle="1" w:styleId="BulletList2">
    <w:name w:val="Bullet List 2"/>
    <w:basedOn w:val="ac"/>
    <w:uiPriority w:val="99"/>
    <w:rsid w:val="00D462C7"/>
    <w:pPr>
      <w:numPr>
        <w:numId w:val="30"/>
      </w:numPr>
      <w:spacing w:before="120" w:line="320" w:lineRule="exact"/>
      <w:ind w:right="0"/>
      <w:jc w:val="both"/>
    </w:pPr>
    <w:rPr>
      <w:rFonts w:cs="David"/>
      <w:sz w:val="22"/>
      <w:lang w:eastAsia="he-IL"/>
    </w:rPr>
  </w:style>
  <w:style w:type="paragraph" w:customStyle="1" w:styleId="AlphaList1">
    <w:name w:val="Alpha List 1"/>
    <w:basedOn w:val="ac"/>
    <w:uiPriority w:val="99"/>
    <w:rsid w:val="00D462C7"/>
    <w:pPr>
      <w:numPr>
        <w:numId w:val="8"/>
      </w:numPr>
      <w:spacing w:before="120" w:line="320" w:lineRule="exact"/>
      <w:ind w:right="0"/>
      <w:jc w:val="both"/>
    </w:pPr>
    <w:rPr>
      <w:rFonts w:cs="David"/>
      <w:sz w:val="22"/>
      <w:lang w:eastAsia="he-IL"/>
    </w:rPr>
  </w:style>
  <w:style w:type="paragraph" w:customStyle="1" w:styleId="afff">
    <w:name w:val="כותרת נושא"/>
    <w:basedOn w:val="afff0"/>
    <w:uiPriority w:val="99"/>
    <w:rsid w:val="00D462C7"/>
    <w:pPr>
      <w:spacing w:before="120" w:after="360" w:line="240" w:lineRule="auto"/>
    </w:pPr>
    <w:rPr>
      <w:rFonts w:cs="Narkisim"/>
      <w:spacing w:val="70"/>
      <w:sz w:val="32"/>
      <w:szCs w:val="32"/>
    </w:rPr>
  </w:style>
  <w:style w:type="paragraph" w:styleId="afff0">
    <w:name w:val="Subtitle"/>
    <w:basedOn w:val="affe"/>
    <w:link w:val="afff1"/>
    <w:uiPriority w:val="99"/>
    <w:qFormat/>
    <w:rsid w:val="00D462C7"/>
    <w:pPr>
      <w:spacing w:before="360" w:after="600" w:line="480" w:lineRule="auto"/>
      <w:jc w:val="center"/>
    </w:pPr>
    <w:rPr>
      <w:b/>
      <w:bCs/>
      <w:spacing w:val="20"/>
      <w:sz w:val="28"/>
      <w:szCs w:val="28"/>
    </w:rPr>
  </w:style>
  <w:style w:type="character" w:customStyle="1" w:styleId="afff1">
    <w:name w:val="כותרת משנה תו"/>
    <w:basedOn w:val="ad"/>
    <w:link w:val="afff0"/>
    <w:uiPriority w:val="99"/>
    <w:rsid w:val="002C3F30"/>
    <w:rPr>
      <w:rFonts w:cs="David"/>
      <w:b/>
      <w:bCs/>
      <w:spacing w:val="20"/>
      <w:sz w:val="28"/>
      <w:szCs w:val="28"/>
    </w:rPr>
  </w:style>
  <w:style w:type="paragraph" w:customStyle="1" w:styleId="DataItem">
    <w:name w:val="DataItem"/>
    <w:basedOn w:val="ac"/>
    <w:uiPriority w:val="99"/>
    <w:rsid w:val="00D462C7"/>
    <w:pPr>
      <w:spacing w:before="120" w:line="320" w:lineRule="exact"/>
      <w:jc w:val="both"/>
    </w:pPr>
    <w:rPr>
      <w:rFonts w:cs="David"/>
      <w:sz w:val="22"/>
      <w:lang w:eastAsia="he-IL"/>
    </w:rPr>
  </w:style>
  <w:style w:type="paragraph" w:customStyle="1" w:styleId="DataItemB">
    <w:name w:val="DataItemB"/>
    <w:basedOn w:val="ac"/>
    <w:uiPriority w:val="99"/>
    <w:rsid w:val="00D462C7"/>
    <w:pPr>
      <w:spacing w:before="120" w:line="320" w:lineRule="exact"/>
      <w:jc w:val="both"/>
    </w:pPr>
    <w:rPr>
      <w:rFonts w:cs="David"/>
      <w:b/>
      <w:bCs/>
      <w:sz w:val="22"/>
      <w:lang w:eastAsia="he-IL"/>
    </w:rPr>
  </w:style>
  <w:style w:type="paragraph" w:customStyle="1" w:styleId="81">
    <w:name w:val="8"/>
    <w:basedOn w:val="affe"/>
    <w:next w:val="afff2"/>
    <w:uiPriority w:val="99"/>
    <w:rsid w:val="00D462C7"/>
    <w:pPr>
      <w:keepLines/>
      <w:ind w:left="568" w:right="284" w:hanging="284"/>
    </w:pPr>
    <w:rPr>
      <w:sz w:val="16"/>
      <w:szCs w:val="20"/>
    </w:rPr>
  </w:style>
  <w:style w:type="paragraph" w:styleId="afff2">
    <w:name w:val="footnote text"/>
    <w:basedOn w:val="ac"/>
    <w:link w:val="afff3"/>
    <w:uiPriority w:val="99"/>
    <w:rsid w:val="00D462C7"/>
    <w:rPr>
      <w:sz w:val="20"/>
      <w:szCs w:val="20"/>
    </w:rPr>
  </w:style>
  <w:style w:type="character" w:customStyle="1" w:styleId="afff3">
    <w:name w:val="טקסט הערת שוליים תו"/>
    <w:basedOn w:val="ad"/>
    <w:link w:val="afff2"/>
    <w:uiPriority w:val="99"/>
    <w:rsid w:val="002C3F30"/>
  </w:style>
  <w:style w:type="paragraph" w:customStyle="1" w:styleId="TableText">
    <w:name w:val="TableText"/>
    <w:basedOn w:val="ac"/>
    <w:uiPriority w:val="99"/>
    <w:rsid w:val="00D462C7"/>
    <w:pPr>
      <w:spacing w:before="75" w:line="280" w:lineRule="atLeast"/>
    </w:pPr>
    <w:rPr>
      <w:rFonts w:cs="David"/>
      <w:sz w:val="22"/>
      <w:lang w:eastAsia="he-IL"/>
    </w:rPr>
  </w:style>
  <w:style w:type="paragraph" w:styleId="afff4">
    <w:name w:val="Plain Text"/>
    <w:basedOn w:val="ac"/>
    <w:link w:val="afff5"/>
    <w:uiPriority w:val="99"/>
    <w:rsid w:val="00D462C7"/>
    <w:pPr>
      <w:spacing w:after="120" w:line="360" w:lineRule="auto"/>
      <w:jc w:val="both"/>
    </w:pPr>
    <w:rPr>
      <w:rFonts w:cs="Levenim MT"/>
      <w:snapToGrid w:val="0"/>
      <w:sz w:val="22"/>
      <w:szCs w:val="22"/>
      <w:lang w:eastAsia="he-IL"/>
    </w:rPr>
  </w:style>
  <w:style w:type="character" w:customStyle="1" w:styleId="afff5">
    <w:name w:val="טקסט רגיל תו"/>
    <w:basedOn w:val="ad"/>
    <w:link w:val="afff4"/>
    <w:uiPriority w:val="99"/>
    <w:rsid w:val="002C3F30"/>
    <w:rPr>
      <w:rFonts w:cs="Levenim MT"/>
      <w:snapToGrid w:val="0"/>
      <w:sz w:val="22"/>
      <w:szCs w:val="22"/>
      <w:lang w:eastAsia="he-IL"/>
    </w:rPr>
  </w:style>
  <w:style w:type="paragraph" w:customStyle="1" w:styleId="TableHead">
    <w:name w:val="TableHead"/>
    <w:basedOn w:val="afd"/>
    <w:uiPriority w:val="99"/>
    <w:rsid w:val="00D462C7"/>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D462C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D462C7"/>
    <w:rPr>
      <w:color w:val="800080"/>
      <w:u w:val="single"/>
    </w:rPr>
  </w:style>
  <w:style w:type="paragraph" w:customStyle="1" w:styleId="afff6">
    <w:name w:val="תהליך"/>
    <w:basedOn w:val="42"/>
    <w:uiPriority w:val="99"/>
    <w:rsid w:val="00D462C7"/>
    <w:pPr>
      <w:spacing w:after="120"/>
      <w:ind w:left="992" w:hanging="851"/>
    </w:pPr>
    <w:rPr>
      <w:smallCaps/>
      <w:spacing w:val="20"/>
      <w:sz w:val="20"/>
      <w:szCs w:val="24"/>
    </w:rPr>
  </w:style>
  <w:style w:type="paragraph" w:customStyle="1" w:styleId="TEXT1">
    <w:name w:val="TEXT1"/>
    <w:basedOn w:val="11"/>
    <w:uiPriority w:val="99"/>
    <w:rsid w:val="00D462C7"/>
    <w:pPr>
      <w:spacing w:before="60" w:after="60"/>
      <w:ind w:left="709" w:right="708"/>
      <w:jc w:val="left"/>
      <w:outlineLvl w:val="9"/>
    </w:pPr>
    <w:rPr>
      <w:rFonts w:ascii="Arial" w:hAnsi="Arial"/>
      <w:b w:val="0"/>
      <w:bCs w:val="0"/>
      <w:i/>
      <w:iCs/>
      <w:noProof/>
      <w:color w:val="333333"/>
      <w:kern w:val="28"/>
      <w:sz w:val="22"/>
      <w:szCs w:val="24"/>
    </w:rPr>
  </w:style>
  <w:style w:type="paragraph" w:customStyle="1" w:styleId="bodytext1">
    <w:name w:val="body text 1"/>
    <w:basedOn w:val="af8"/>
    <w:uiPriority w:val="99"/>
    <w:rsid w:val="00D462C7"/>
    <w:pPr>
      <w:spacing w:before="60" w:after="60" w:line="360" w:lineRule="atLeast"/>
      <w:ind w:left="610"/>
    </w:pPr>
    <w:rPr>
      <w:sz w:val="22"/>
      <w:szCs w:val="24"/>
      <w:lang w:eastAsia="he-IL"/>
    </w:rPr>
  </w:style>
  <w:style w:type="paragraph" w:customStyle="1" w:styleId="TEXT20">
    <w:name w:val="TEXT2"/>
    <w:basedOn w:val="TEXT1"/>
    <w:uiPriority w:val="99"/>
    <w:rsid w:val="00D462C7"/>
    <w:pPr>
      <w:ind w:left="1134" w:right="709"/>
    </w:pPr>
    <w:rPr>
      <w:color w:val="auto"/>
    </w:rPr>
  </w:style>
  <w:style w:type="paragraph" w:customStyle="1" w:styleId="1a">
    <w:name w:val="פסקה1"/>
    <w:uiPriority w:val="99"/>
    <w:rsid w:val="00D462C7"/>
    <w:pPr>
      <w:bidi/>
      <w:jc w:val="both"/>
    </w:pPr>
    <w:rPr>
      <w:rFonts w:ascii="Tahoma" w:hAnsi="Tahoma" w:cs="Tahoma"/>
      <w:noProof/>
      <w:sz w:val="22"/>
      <w:szCs w:val="22"/>
      <w:lang w:eastAsia="he-IL"/>
    </w:rPr>
  </w:style>
  <w:style w:type="paragraph" w:customStyle="1" w:styleId="doublepara">
    <w:name w:val="double para"/>
    <w:basedOn w:val="ac"/>
    <w:uiPriority w:val="99"/>
    <w:rsid w:val="00D462C7"/>
    <w:pPr>
      <w:numPr>
        <w:numId w:val="31"/>
      </w:numPr>
      <w:spacing w:before="120" w:line="360" w:lineRule="auto"/>
      <w:ind w:right="0"/>
      <w:jc w:val="both"/>
    </w:pPr>
    <w:rPr>
      <w:rFonts w:cs="David"/>
      <w:smallCaps/>
      <w:snapToGrid w:val="0"/>
      <w:sz w:val="20"/>
    </w:rPr>
  </w:style>
  <w:style w:type="character" w:styleId="afff7">
    <w:name w:val="footnote reference"/>
    <w:uiPriority w:val="99"/>
    <w:rsid w:val="00D462C7"/>
    <w:rPr>
      <w:vertAlign w:val="superscript"/>
    </w:rPr>
  </w:style>
  <w:style w:type="paragraph" w:styleId="TOC5">
    <w:name w:val="toc 5"/>
    <w:basedOn w:val="ac"/>
    <w:next w:val="ac"/>
    <w:autoRedefine/>
    <w:uiPriority w:val="39"/>
    <w:rsid w:val="00D462C7"/>
    <w:rPr>
      <w:sz w:val="22"/>
      <w:szCs w:val="22"/>
    </w:rPr>
  </w:style>
  <w:style w:type="paragraph" w:styleId="TOC6">
    <w:name w:val="toc 6"/>
    <w:basedOn w:val="ac"/>
    <w:next w:val="ac"/>
    <w:autoRedefine/>
    <w:uiPriority w:val="39"/>
    <w:rsid w:val="00D462C7"/>
    <w:rPr>
      <w:sz w:val="22"/>
      <w:szCs w:val="22"/>
    </w:rPr>
  </w:style>
  <w:style w:type="paragraph" w:styleId="TOC7">
    <w:name w:val="toc 7"/>
    <w:basedOn w:val="ac"/>
    <w:next w:val="ac"/>
    <w:autoRedefine/>
    <w:uiPriority w:val="39"/>
    <w:rsid w:val="00D462C7"/>
    <w:rPr>
      <w:sz w:val="22"/>
      <w:szCs w:val="22"/>
    </w:rPr>
  </w:style>
  <w:style w:type="paragraph" w:customStyle="1" w:styleId="paragraph">
    <w:name w:val="paragraph"/>
    <w:basedOn w:val="Normal1"/>
    <w:uiPriority w:val="99"/>
    <w:rsid w:val="00D462C7"/>
    <w:pPr>
      <w:keepLines w:val="0"/>
      <w:spacing w:line="360" w:lineRule="auto"/>
      <w:ind w:left="680"/>
    </w:pPr>
    <w:rPr>
      <w:smallCaps/>
      <w:snapToGrid w:val="0"/>
      <w:color w:val="FF0000"/>
      <w:sz w:val="20"/>
      <w:szCs w:val="24"/>
    </w:rPr>
  </w:style>
  <w:style w:type="paragraph" w:customStyle="1" w:styleId="afff8">
    <w:name w:val="כותרת"/>
    <w:basedOn w:val="ac"/>
    <w:uiPriority w:val="99"/>
    <w:rsid w:val="00D462C7"/>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9">
    <w:name w:val="כותרות"/>
    <w:basedOn w:val="ac"/>
    <w:uiPriority w:val="99"/>
    <w:rsid w:val="00D462C7"/>
    <w:pPr>
      <w:overflowPunct w:val="0"/>
      <w:autoSpaceDE w:val="0"/>
      <w:autoSpaceDN w:val="0"/>
      <w:adjustRightInd w:val="0"/>
      <w:jc w:val="center"/>
      <w:textAlignment w:val="baseline"/>
    </w:pPr>
    <w:rPr>
      <w:rFonts w:cs="David"/>
      <w:sz w:val="20"/>
      <w:lang w:eastAsia="he-IL"/>
    </w:rPr>
  </w:style>
  <w:style w:type="paragraph" w:customStyle="1" w:styleId="afffa">
    <w:name w:val="הואיל"/>
    <w:basedOn w:val="afff9"/>
    <w:rsid w:val="00D462C7"/>
    <w:pPr>
      <w:spacing w:before="120" w:after="120"/>
      <w:ind w:left="799" w:hanging="799"/>
      <w:jc w:val="both"/>
    </w:pPr>
  </w:style>
  <w:style w:type="paragraph" w:customStyle="1" w:styleId="N1">
    <w:name w:val="N1"/>
    <w:basedOn w:val="ac"/>
    <w:next w:val="2"/>
    <w:rsid w:val="00D462C7"/>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b">
    <w:name w:val="הגדרות"/>
    <w:basedOn w:val="N1"/>
    <w:rsid w:val="00D462C7"/>
    <w:pPr>
      <w:spacing w:before="0" w:after="0"/>
      <w:ind w:left="2642" w:hanging="1933"/>
    </w:pPr>
  </w:style>
  <w:style w:type="paragraph" w:customStyle="1" w:styleId="Footer">
    <w:name w:val="Footer פרטי מסמך"/>
    <w:basedOn w:val="a"/>
    <w:uiPriority w:val="99"/>
    <w:rsid w:val="00D462C7"/>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c">
    <w:name w:val="חחחלח"/>
    <w:basedOn w:val="2"/>
    <w:uiPriority w:val="99"/>
    <w:rsid w:val="00D462C7"/>
    <w:pPr>
      <w:keepNext w:val="0"/>
      <w:keepLines w:val="0"/>
      <w:spacing w:after="0"/>
      <w:ind w:left="0"/>
      <w:jc w:val="left"/>
      <w:outlineLvl w:val="9"/>
    </w:pPr>
    <w:rPr>
      <w:b w:val="0"/>
      <w:bCs w:val="0"/>
      <w:snapToGrid w:val="0"/>
      <w:sz w:val="20"/>
      <w:szCs w:val="28"/>
      <w:lang w:eastAsia="he-IL"/>
    </w:rPr>
  </w:style>
  <w:style w:type="paragraph" w:customStyle="1" w:styleId="xl24">
    <w:name w:val="xl24"/>
    <w:basedOn w:val="ac"/>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D462C7"/>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D462C7"/>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D462C7"/>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d">
    <w:name w:val="Table Grid"/>
    <w:basedOn w:val="ae"/>
    <w:rsid w:val="00850A8C"/>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2e">
    <w:name w:val="List 2"/>
    <w:basedOn w:val="ac"/>
    <w:uiPriority w:val="99"/>
    <w:rsid w:val="00163F00"/>
    <w:pPr>
      <w:ind w:left="720" w:hanging="360"/>
    </w:pPr>
  </w:style>
  <w:style w:type="paragraph" w:customStyle="1" w:styleId="31">
    <w:name w:val="כותרת3 מכרז"/>
    <w:basedOn w:val="ac"/>
    <w:uiPriority w:val="99"/>
    <w:rsid w:val="00163F00"/>
    <w:pPr>
      <w:keepNext/>
      <w:numPr>
        <w:ilvl w:val="2"/>
        <w:numId w:val="32"/>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C7623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
    <w:name w:val="פיסקה2"/>
    <w:basedOn w:val="ac"/>
    <w:uiPriority w:val="99"/>
    <w:rsid w:val="00C7623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933C6"/>
    <w:pPr>
      <w:keepNext/>
      <w:keepLines/>
      <w:spacing w:before="120" w:after="120"/>
      <w:ind w:right="969"/>
      <w:outlineLvl w:val="2"/>
    </w:pPr>
    <w:rPr>
      <w:rFonts w:cs="David"/>
      <w:sz w:val="22"/>
    </w:rPr>
  </w:style>
  <w:style w:type="paragraph" w:customStyle="1" w:styleId="21">
    <w:name w:val="רמה 2"/>
    <w:basedOn w:val="af1"/>
    <w:link w:val="2f0"/>
    <w:uiPriority w:val="99"/>
    <w:rsid w:val="001933C6"/>
    <w:pPr>
      <w:numPr>
        <w:numId w:val="33"/>
      </w:numPr>
      <w:tabs>
        <w:tab w:val="clear" w:pos="360"/>
        <w:tab w:val="num" w:pos="3240"/>
      </w:tabs>
      <w:spacing w:line="360" w:lineRule="auto"/>
      <w:ind w:left="2880" w:right="2880"/>
    </w:pPr>
  </w:style>
  <w:style w:type="character" w:customStyle="1" w:styleId="2f0">
    <w:name w:val="רמה 2 תו"/>
    <w:basedOn w:val="af0"/>
    <w:link w:val="21"/>
    <w:uiPriority w:val="99"/>
    <w:rsid w:val="00A87A7A"/>
    <w:rPr>
      <w:rFonts w:cs="Narkisim"/>
      <w:sz w:val="24"/>
      <w:szCs w:val="24"/>
      <w:lang w:val="en-US" w:eastAsia="en-US" w:bidi="he-IL"/>
    </w:rPr>
  </w:style>
  <w:style w:type="paragraph" w:styleId="38">
    <w:name w:val="Body Text Indent 3"/>
    <w:basedOn w:val="ac"/>
    <w:link w:val="39"/>
    <w:uiPriority w:val="99"/>
    <w:rsid w:val="00A87A7A"/>
    <w:pPr>
      <w:spacing w:after="120"/>
      <w:ind w:left="360"/>
    </w:pPr>
    <w:rPr>
      <w:sz w:val="16"/>
      <w:szCs w:val="16"/>
    </w:rPr>
  </w:style>
  <w:style w:type="character" w:customStyle="1" w:styleId="39">
    <w:name w:val="כניסה בגוף טקסט 3 תו"/>
    <w:basedOn w:val="ad"/>
    <w:link w:val="38"/>
    <w:uiPriority w:val="99"/>
    <w:rsid w:val="002C3F30"/>
    <w:rPr>
      <w:sz w:val="16"/>
      <w:szCs w:val="16"/>
    </w:rPr>
  </w:style>
  <w:style w:type="paragraph" w:customStyle="1" w:styleId="55">
    <w:name w:val="5"/>
    <w:basedOn w:val="ac"/>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5">
    <w:name w:val="4"/>
    <w:basedOn w:val="ac"/>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a">
    <w:name w:val="3"/>
    <w:basedOn w:val="ac"/>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1">
    <w:name w:val="2"/>
    <w:basedOn w:val="ac"/>
    <w:next w:val="afff4"/>
    <w:uiPriority w:val="99"/>
    <w:rsid w:val="00A87A7A"/>
    <w:pPr>
      <w:tabs>
        <w:tab w:val="num" w:pos="1492"/>
      </w:tabs>
    </w:pPr>
    <w:rPr>
      <w:rFonts w:ascii="Courier New" w:hAnsi="Courier New" w:cs="Courier New"/>
      <w:sz w:val="20"/>
      <w:szCs w:val="20"/>
    </w:rPr>
  </w:style>
  <w:style w:type="paragraph" w:customStyle="1" w:styleId="1c">
    <w:name w:val="1"/>
    <w:basedOn w:val="ac"/>
    <w:next w:val="af5"/>
    <w:uiPriority w:val="99"/>
    <w:rsid w:val="00A87A7A"/>
    <w:pPr>
      <w:tabs>
        <w:tab w:val="center" w:pos="4153"/>
        <w:tab w:val="right" w:pos="8306"/>
      </w:tabs>
    </w:pPr>
  </w:style>
  <w:style w:type="paragraph" w:customStyle="1" w:styleId="3b">
    <w:name w:val="תוכן3"/>
    <w:basedOn w:val="ac"/>
    <w:link w:val="3c"/>
    <w:uiPriority w:val="99"/>
    <w:rsid w:val="00A87A7A"/>
    <w:pPr>
      <w:spacing w:before="120" w:line="360" w:lineRule="auto"/>
      <w:ind w:left="2160"/>
      <w:jc w:val="both"/>
    </w:pPr>
    <w:rPr>
      <w:rFonts w:cs="FrankRuehl"/>
      <w:sz w:val="26"/>
      <w:szCs w:val="26"/>
    </w:rPr>
  </w:style>
  <w:style w:type="character" w:customStyle="1" w:styleId="3c">
    <w:name w:val="תוכן3 תו"/>
    <w:basedOn w:val="46"/>
    <w:link w:val="3b"/>
    <w:uiPriority w:val="99"/>
    <w:rsid w:val="00B27744"/>
    <w:rPr>
      <w:rFonts w:cs="FrankRuehl"/>
      <w:sz w:val="26"/>
      <w:szCs w:val="26"/>
      <w:lang w:eastAsia="he-IL"/>
    </w:rPr>
  </w:style>
  <w:style w:type="character" w:customStyle="1" w:styleId="46">
    <w:name w:val="סגנון4 תו"/>
    <w:basedOn w:val="ad"/>
    <w:link w:val="47"/>
    <w:uiPriority w:val="99"/>
    <w:rsid w:val="00B27744"/>
    <w:rPr>
      <w:rFonts w:cs="David"/>
      <w:sz w:val="22"/>
      <w:szCs w:val="24"/>
      <w:lang w:eastAsia="he-IL"/>
    </w:rPr>
  </w:style>
  <w:style w:type="paragraph" w:customStyle="1" w:styleId="47">
    <w:name w:val="סגנון4"/>
    <w:basedOn w:val="3d"/>
    <w:link w:val="46"/>
    <w:uiPriority w:val="99"/>
    <w:rsid w:val="00B27744"/>
    <w:pPr>
      <w:overflowPunct/>
      <w:autoSpaceDE/>
      <w:autoSpaceDN/>
      <w:adjustRightInd/>
      <w:spacing w:before="120" w:line="320" w:lineRule="exact"/>
      <w:ind w:left="0" w:right="2155" w:firstLine="0"/>
    </w:pPr>
    <w:rPr>
      <w:rFonts w:cs="David"/>
      <w:sz w:val="22"/>
      <w:szCs w:val="24"/>
    </w:rPr>
  </w:style>
  <w:style w:type="paragraph" w:styleId="3d">
    <w:name w:val="List 3"/>
    <w:basedOn w:val="ac"/>
    <w:uiPriority w:val="99"/>
    <w:rsid w:val="00A87A7A"/>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1"/>
    <w:next w:val="21"/>
    <w:uiPriority w:val="99"/>
    <w:rsid w:val="00A87A7A"/>
    <w:pPr>
      <w:numPr>
        <w:numId w:val="9"/>
      </w:numPr>
    </w:pPr>
    <w:rPr>
      <w:b/>
      <w:bCs/>
    </w:rPr>
  </w:style>
  <w:style w:type="paragraph" w:customStyle="1" w:styleId="a5">
    <w:name w:val="כותרת נספח תו תו"/>
    <w:basedOn w:val="2"/>
    <w:next w:val="af1"/>
    <w:link w:val="afffe"/>
    <w:uiPriority w:val="99"/>
    <w:rsid w:val="00A87A7A"/>
    <w:pPr>
      <w:pageBreakBefore/>
      <w:numPr>
        <w:numId w:val="19"/>
      </w:numPr>
      <w:spacing w:before="0" w:after="360"/>
      <w:jc w:val="left"/>
    </w:pPr>
    <w:rPr>
      <w:szCs w:val="32"/>
    </w:rPr>
  </w:style>
  <w:style w:type="character" w:customStyle="1" w:styleId="afffe">
    <w:name w:val="כותרת נספח תו תו תו"/>
    <w:link w:val="a5"/>
    <w:uiPriority w:val="99"/>
    <w:rsid w:val="00A87A7A"/>
    <w:rPr>
      <w:rFonts w:cs="David"/>
      <w:b/>
      <w:bCs/>
      <w:sz w:val="36"/>
      <w:szCs w:val="32"/>
    </w:rPr>
  </w:style>
  <w:style w:type="paragraph" w:customStyle="1" w:styleId="3e">
    <w:name w:val="פיסקה3"/>
    <w:basedOn w:val="ac"/>
    <w:uiPriority w:val="99"/>
    <w:rsid w:val="00A87A7A"/>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8">
    <w:name w:val="פיסקה4"/>
    <w:basedOn w:val="ac"/>
    <w:uiPriority w:val="99"/>
    <w:rsid w:val="00A87A7A"/>
    <w:pPr>
      <w:overflowPunct w:val="0"/>
      <w:autoSpaceDE w:val="0"/>
      <w:autoSpaceDN w:val="0"/>
      <w:adjustRightInd w:val="0"/>
      <w:ind w:left="2835"/>
      <w:jc w:val="both"/>
    </w:pPr>
    <w:rPr>
      <w:rFonts w:cs="FrankRuehl"/>
      <w:noProof/>
      <w:szCs w:val="26"/>
      <w:lang w:eastAsia="he-IL"/>
    </w:rPr>
  </w:style>
  <w:style w:type="paragraph" w:customStyle="1" w:styleId="56">
    <w:name w:val="פיסקה5"/>
    <w:basedOn w:val="ac"/>
    <w:uiPriority w:val="99"/>
    <w:rsid w:val="00A87A7A"/>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c"/>
    <w:uiPriority w:val="99"/>
    <w:rsid w:val="00A87A7A"/>
    <w:pPr>
      <w:overflowPunct w:val="0"/>
      <w:autoSpaceDE w:val="0"/>
      <w:autoSpaceDN w:val="0"/>
      <w:adjustRightInd w:val="0"/>
      <w:ind w:left="3629"/>
      <w:jc w:val="both"/>
    </w:pPr>
    <w:rPr>
      <w:rFonts w:cs="FrankRuehl"/>
      <w:szCs w:val="26"/>
      <w:lang w:eastAsia="he-IL"/>
    </w:rPr>
  </w:style>
  <w:style w:type="paragraph" w:customStyle="1" w:styleId="71">
    <w:name w:val="פיסקה7"/>
    <w:basedOn w:val="ac"/>
    <w:uiPriority w:val="99"/>
    <w:rsid w:val="00A87A7A"/>
    <w:pPr>
      <w:numPr>
        <w:ilvl w:val="4"/>
        <w:numId w:val="57"/>
      </w:numPr>
      <w:overflowPunct w:val="0"/>
      <w:autoSpaceDE w:val="0"/>
      <w:autoSpaceDN w:val="0"/>
      <w:adjustRightInd w:val="0"/>
      <w:jc w:val="both"/>
    </w:pPr>
    <w:rPr>
      <w:rFonts w:cs="FrankRuehl"/>
      <w:szCs w:val="26"/>
      <w:lang w:eastAsia="he-IL"/>
    </w:rPr>
  </w:style>
  <w:style w:type="paragraph" w:customStyle="1" w:styleId="7">
    <w:name w:val="ממוספר 7"/>
    <w:basedOn w:val="6"/>
    <w:uiPriority w:val="99"/>
    <w:rsid w:val="00C20A60"/>
    <w:pPr>
      <w:numPr>
        <w:ilvl w:val="6"/>
      </w:numPr>
      <w:tabs>
        <w:tab w:val="left" w:pos="2610"/>
      </w:tabs>
      <w:ind w:left="2610"/>
    </w:pPr>
  </w:style>
  <w:style w:type="paragraph" w:customStyle="1" w:styleId="6">
    <w:name w:val="ממוספר 6 תו תו תו"/>
    <w:basedOn w:val="51"/>
    <w:uiPriority w:val="99"/>
    <w:qFormat/>
    <w:rsid w:val="00C20A60"/>
    <w:pPr>
      <w:numPr>
        <w:ilvl w:val="5"/>
        <w:numId w:val="56"/>
      </w:numPr>
      <w:ind w:left="2043" w:hanging="284"/>
    </w:pPr>
  </w:style>
  <w:style w:type="paragraph" w:styleId="affff">
    <w:name w:val="List"/>
    <w:basedOn w:val="ac"/>
    <w:uiPriority w:val="99"/>
    <w:rsid w:val="00A87A7A"/>
    <w:pPr>
      <w:overflowPunct w:val="0"/>
      <w:autoSpaceDE w:val="0"/>
      <w:autoSpaceDN w:val="0"/>
      <w:adjustRightInd w:val="0"/>
      <w:ind w:left="360" w:hanging="360"/>
      <w:jc w:val="both"/>
    </w:pPr>
    <w:rPr>
      <w:rFonts w:cs="FrankRuehl"/>
      <w:sz w:val="20"/>
      <w:szCs w:val="26"/>
      <w:lang w:eastAsia="he-IL"/>
    </w:rPr>
  </w:style>
  <w:style w:type="paragraph" w:styleId="49">
    <w:name w:val="List 4"/>
    <w:basedOn w:val="ac"/>
    <w:uiPriority w:val="99"/>
    <w:rsid w:val="00A87A7A"/>
    <w:pPr>
      <w:overflowPunct w:val="0"/>
      <w:autoSpaceDE w:val="0"/>
      <w:autoSpaceDN w:val="0"/>
      <w:adjustRightInd w:val="0"/>
      <w:ind w:left="1440" w:hanging="360"/>
      <w:jc w:val="both"/>
    </w:pPr>
    <w:rPr>
      <w:rFonts w:cs="FrankRuehl"/>
      <w:sz w:val="20"/>
      <w:szCs w:val="26"/>
      <w:lang w:eastAsia="he-IL"/>
    </w:rPr>
  </w:style>
  <w:style w:type="paragraph" w:styleId="52">
    <w:name w:val="List 5"/>
    <w:basedOn w:val="ac"/>
    <w:uiPriority w:val="99"/>
    <w:rsid w:val="00A87A7A"/>
    <w:pPr>
      <w:numPr>
        <w:ilvl w:val="3"/>
        <w:numId w:val="57"/>
      </w:numPr>
      <w:overflowPunct w:val="0"/>
      <w:autoSpaceDE w:val="0"/>
      <w:autoSpaceDN w:val="0"/>
      <w:adjustRightInd w:val="0"/>
      <w:jc w:val="both"/>
    </w:pPr>
    <w:rPr>
      <w:rFonts w:cs="FrankRuehl"/>
      <w:sz w:val="20"/>
      <w:szCs w:val="26"/>
      <w:lang w:eastAsia="he-IL"/>
    </w:rPr>
  </w:style>
  <w:style w:type="paragraph" w:styleId="3f">
    <w:name w:val="List Bullet 3"/>
    <w:basedOn w:val="ac"/>
    <w:autoRedefine/>
    <w:uiPriority w:val="99"/>
    <w:rsid w:val="00A87A7A"/>
    <w:pPr>
      <w:tabs>
        <w:tab w:val="num" w:pos="-347"/>
      </w:tabs>
      <w:overflowPunct w:val="0"/>
      <w:autoSpaceDE w:val="0"/>
      <w:autoSpaceDN w:val="0"/>
      <w:adjustRightInd w:val="0"/>
      <w:ind w:left="-491" w:hanging="360"/>
      <w:jc w:val="both"/>
    </w:pPr>
    <w:rPr>
      <w:rFonts w:cs="FrankRuehl"/>
      <w:sz w:val="20"/>
      <w:szCs w:val="26"/>
      <w:lang w:eastAsia="he-IL"/>
    </w:rPr>
  </w:style>
  <w:style w:type="paragraph" w:styleId="3f0">
    <w:name w:val="List Number 3"/>
    <w:basedOn w:val="ac"/>
    <w:uiPriority w:val="99"/>
    <w:rsid w:val="00A87A7A"/>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0">
    <w:name w:val="List Continue"/>
    <w:basedOn w:val="ac"/>
    <w:uiPriority w:val="99"/>
    <w:rsid w:val="00A87A7A"/>
    <w:pPr>
      <w:overflowPunct w:val="0"/>
      <w:autoSpaceDE w:val="0"/>
      <w:autoSpaceDN w:val="0"/>
      <w:adjustRightInd w:val="0"/>
      <w:spacing w:after="120"/>
      <w:ind w:left="360"/>
      <w:jc w:val="both"/>
    </w:pPr>
    <w:rPr>
      <w:rFonts w:cs="FrankRuehl"/>
      <w:sz w:val="20"/>
      <w:szCs w:val="26"/>
      <w:lang w:eastAsia="he-IL"/>
    </w:rPr>
  </w:style>
  <w:style w:type="paragraph" w:styleId="3f1">
    <w:name w:val="List Continue 3"/>
    <w:basedOn w:val="ac"/>
    <w:uiPriority w:val="99"/>
    <w:rsid w:val="00A87A7A"/>
    <w:pPr>
      <w:overflowPunct w:val="0"/>
      <w:autoSpaceDE w:val="0"/>
      <w:autoSpaceDN w:val="0"/>
      <w:adjustRightInd w:val="0"/>
      <w:spacing w:after="120"/>
      <w:ind w:left="1080"/>
      <w:jc w:val="both"/>
    </w:pPr>
    <w:rPr>
      <w:rFonts w:cs="FrankRuehl"/>
      <w:sz w:val="20"/>
      <w:szCs w:val="26"/>
      <w:lang w:eastAsia="he-IL"/>
    </w:rPr>
  </w:style>
  <w:style w:type="paragraph" w:styleId="4a">
    <w:name w:val="List Continue 4"/>
    <w:basedOn w:val="ac"/>
    <w:uiPriority w:val="99"/>
    <w:rsid w:val="00A87A7A"/>
    <w:pPr>
      <w:overflowPunct w:val="0"/>
      <w:autoSpaceDE w:val="0"/>
      <w:autoSpaceDN w:val="0"/>
      <w:adjustRightInd w:val="0"/>
      <w:spacing w:after="120"/>
      <w:ind w:left="1440"/>
      <w:jc w:val="both"/>
    </w:pPr>
    <w:rPr>
      <w:rFonts w:cs="FrankRuehl"/>
      <w:sz w:val="20"/>
      <w:szCs w:val="26"/>
      <w:lang w:eastAsia="he-IL"/>
    </w:rPr>
  </w:style>
  <w:style w:type="paragraph" w:styleId="57">
    <w:name w:val="List Continue 5"/>
    <w:basedOn w:val="ac"/>
    <w:uiPriority w:val="99"/>
    <w:rsid w:val="00A87A7A"/>
    <w:pPr>
      <w:overflowPunct w:val="0"/>
      <w:autoSpaceDE w:val="0"/>
      <w:autoSpaceDN w:val="0"/>
      <w:adjustRightInd w:val="0"/>
      <w:spacing w:after="120"/>
      <w:ind w:left="1800"/>
      <w:jc w:val="both"/>
    </w:pPr>
    <w:rPr>
      <w:rFonts w:cs="FrankRuehl"/>
      <w:sz w:val="20"/>
      <w:szCs w:val="26"/>
      <w:lang w:eastAsia="he-IL"/>
    </w:rPr>
  </w:style>
  <w:style w:type="paragraph" w:customStyle="1" w:styleId="3f2">
    <w:name w:val="כותרת3"/>
    <w:basedOn w:val="ac"/>
    <w:next w:val="ac"/>
    <w:uiPriority w:val="99"/>
    <w:rsid w:val="00A87A7A"/>
    <w:pPr>
      <w:overflowPunct w:val="0"/>
      <w:autoSpaceDE w:val="0"/>
      <w:autoSpaceDN w:val="0"/>
      <w:adjustRightInd w:val="0"/>
      <w:spacing w:before="120" w:after="240"/>
      <w:jc w:val="center"/>
    </w:pPr>
    <w:rPr>
      <w:rFonts w:cs="FrankRuehl"/>
      <w:b/>
      <w:bCs/>
      <w:sz w:val="26"/>
      <w:szCs w:val="32"/>
      <w:lang w:eastAsia="he-IL"/>
    </w:rPr>
  </w:style>
  <w:style w:type="paragraph" w:customStyle="1" w:styleId="affff1">
    <w:name w:val="בכבוד"/>
    <w:basedOn w:val="ac"/>
    <w:uiPriority w:val="99"/>
    <w:rsid w:val="00A87A7A"/>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A87A7A"/>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A87A7A"/>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A87A7A"/>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A87A7A"/>
    <w:pPr>
      <w:numPr>
        <w:numId w:val="35"/>
      </w:numPr>
      <w:spacing w:before="120" w:line="320" w:lineRule="exact"/>
      <w:jc w:val="both"/>
    </w:pPr>
    <w:rPr>
      <w:rFonts w:cs="David"/>
      <w:sz w:val="22"/>
      <w:lang w:eastAsia="he-IL"/>
    </w:rPr>
  </w:style>
  <w:style w:type="paragraph" w:customStyle="1" w:styleId="NumberList2">
    <w:name w:val="Number List 2"/>
    <w:basedOn w:val="ac"/>
    <w:uiPriority w:val="99"/>
    <w:rsid w:val="00A87A7A"/>
    <w:pPr>
      <w:numPr>
        <w:numId w:val="36"/>
      </w:numPr>
      <w:spacing w:before="120" w:line="320" w:lineRule="exact"/>
      <w:jc w:val="both"/>
    </w:pPr>
    <w:rPr>
      <w:rFonts w:cs="David"/>
      <w:sz w:val="22"/>
      <w:lang w:eastAsia="he-IL"/>
    </w:rPr>
  </w:style>
  <w:style w:type="paragraph" w:customStyle="1" w:styleId="Frame1">
    <w:name w:val="Frame 1"/>
    <w:basedOn w:val="ac"/>
    <w:uiPriority w:val="99"/>
    <w:rsid w:val="00A87A7A"/>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
    <w:next w:val="Normal1"/>
    <w:uiPriority w:val="99"/>
    <w:rsid w:val="00A87A7A"/>
    <w:pPr>
      <w:keepNext w:val="0"/>
      <w:keepLines w:val="0"/>
      <w:numPr>
        <w:ilvl w:val="0"/>
        <w:numId w:val="0"/>
      </w:numPr>
      <w:spacing w:before="120" w:after="720"/>
      <w:ind w:left="794" w:hanging="794"/>
      <w:jc w:val="center"/>
      <w:outlineLvl w:val="9"/>
    </w:pPr>
    <w:rPr>
      <w:smallCaps/>
      <w:spacing w:val="70"/>
      <w:sz w:val="32"/>
      <w:lang w:eastAsia="he-IL"/>
    </w:rPr>
  </w:style>
  <w:style w:type="paragraph" w:customStyle="1" w:styleId="Tableofcontents">
    <w:name w:val="Table of contents"/>
    <w:basedOn w:val="ac"/>
    <w:next w:val="Normal1"/>
    <w:uiPriority w:val="99"/>
    <w:rsid w:val="00A87A7A"/>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1"/>
    <w:uiPriority w:val="99"/>
    <w:rsid w:val="00A87A7A"/>
    <w:pPr>
      <w:numPr>
        <w:numId w:val="37"/>
      </w:numPr>
    </w:pPr>
  </w:style>
  <w:style w:type="paragraph" w:customStyle="1" w:styleId="affff2">
    <w:name w:val="טבלה"/>
    <w:basedOn w:val="af1"/>
    <w:uiPriority w:val="99"/>
    <w:rsid w:val="00A87A7A"/>
    <w:pPr>
      <w:spacing w:before="120" w:beforeAutospacing="0" w:after="120" w:line="240" w:lineRule="auto"/>
    </w:pPr>
  </w:style>
  <w:style w:type="paragraph" w:customStyle="1" w:styleId="Letter1">
    <w:name w:val="Letter1"/>
    <w:basedOn w:val="ac"/>
    <w:uiPriority w:val="99"/>
    <w:rsid w:val="00A87A7A"/>
    <w:pPr>
      <w:numPr>
        <w:numId w:val="38"/>
      </w:numPr>
      <w:spacing w:before="120" w:after="120"/>
      <w:ind w:right="720"/>
      <w:jc w:val="both"/>
    </w:pPr>
    <w:rPr>
      <w:rFonts w:cs="David"/>
    </w:rPr>
  </w:style>
  <w:style w:type="paragraph" w:customStyle="1" w:styleId="Letter2">
    <w:name w:val="Letter2"/>
    <w:basedOn w:val="ac"/>
    <w:uiPriority w:val="99"/>
    <w:rsid w:val="00A87A7A"/>
    <w:pPr>
      <w:numPr>
        <w:ilvl w:val="1"/>
        <w:numId w:val="39"/>
      </w:numPr>
      <w:spacing w:before="120" w:after="120"/>
      <w:jc w:val="both"/>
    </w:pPr>
    <w:rPr>
      <w:rFonts w:cs="David"/>
    </w:rPr>
  </w:style>
  <w:style w:type="paragraph" w:styleId="affff3">
    <w:name w:val="Block Text"/>
    <w:basedOn w:val="ac"/>
    <w:uiPriority w:val="99"/>
    <w:rsid w:val="00A87A7A"/>
    <w:pPr>
      <w:spacing w:before="120" w:after="120"/>
      <w:ind w:left="720"/>
    </w:pPr>
  </w:style>
  <w:style w:type="paragraph" w:customStyle="1" w:styleId="1d">
    <w:name w:val="גופן ברירת המחדל של פיסקה1"/>
    <w:basedOn w:val="ac"/>
    <w:uiPriority w:val="99"/>
    <w:rsid w:val="00BE5B76"/>
    <w:pPr>
      <w:bidi w:val="0"/>
      <w:spacing w:after="160" w:line="240" w:lineRule="exact"/>
      <w:jc w:val="both"/>
    </w:pPr>
    <w:rPr>
      <w:rFonts w:ascii="Verdana" w:hAnsi="Verdana" w:cs="FrankRuehl"/>
      <w:sz w:val="16"/>
      <w:szCs w:val="20"/>
      <w:lang w:bidi="ar-SA"/>
    </w:rPr>
  </w:style>
  <w:style w:type="paragraph" w:customStyle="1" w:styleId="64">
    <w:name w:val="6"/>
    <w:basedOn w:val="ac"/>
    <w:uiPriority w:val="99"/>
    <w:rsid w:val="0072663E"/>
    <w:pPr>
      <w:bidi w:val="0"/>
      <w:spacing w:before="60" w:after="160" w:line="240" w:lineRule="exact"/>
    </w:pPr>
    <w:rPr>
      <w:rFonts w:ascii="Verdana" w:hAnsi="Verdana"/>
      <w:color w:val="FF00FF"/>
      <w:szCs w:val="20"/>
      <w:lang w:val="en-GB" w:bidi="ar-SA"/>
    </w:rPr>
  </w:style>
  <w:style w:type="paragraph" w:customStyle="1" w:styleId="58">
    <w:name w:val="סגנון5 תו"/>
    <w:basedOn w:val="2e"/>
    <w:link w:val="59"/>
    <w:uiPriority w:val="99"/>
    <w:rsid w:val="0072663E"/>
    <w:pPr>
      <w:spacing w:before="120" w:line="320" w:lineRule="exact"/>
      <w:ind w:left="1224" w:right="1418" w:hanging="504"/>
      <w:jc w:val="both"/>
    </w:pPr>
    <w:rPr>
      <w:sz w:val="22"/>
      <w:lang w:eastAsia="he-IL"/>
    </w:rPr>
  </w:style>
  <w:style w:type="character" w:customStyle="1" w:styleId="59">
    <w:name w:val="סגנון5 תו תו"/>
    <w:link w:val="58"/>
    <w:uiPriority w:val="99"/>
    <w:rsid w:val="0072663E"/>
    <w:rPr>
      <w:sz w:val="22"/>
      <w:szCs w:val="24"/>
      <w:lang w:eastAsia="he-IL"/>
    </w:rPr>
  </w:style>
  <w:style w:type="paragraph" w:customStyle="1" w:styleId="1e">
    <w:name w:val="פיסקת רשימה1"/>
    <w:basedOn w:val="ac"/>
    <w:uiPriority w:val="99"/>
    <w:rsid w:val="00411118"/>
    <w:pPr>
      <w:ind w:left="720"/>
    </w:pPr>
    <w:rPr>
      <w:rFonts w:cs="FrankRuehl"/>
      <w:szCs w:val="26"/>
      <w:lang w:eastAsia="he-IL"/>
    </w:rPr>
  </w:style>
  <w:style w:type="table" w:styleId="-20">
    <w:name w:val="Light List Accent 2"/>
    <w:basedOn w:val="ae"/>
    <w:uiPriority w:val="61"/>
    <w:rsid w:val="000D25A4"/>
    <w:tblPr>
      <w:tblStyleRowBandSize w:val="1"/>
      <w:tblStyleColBandSize w:val="1"/>
      <w:tblInd w:w="0" w:type="dxa"/>
      <w:tblBorders>
        <w:top w:val="single" w:sz="8" w:space="0" w:color="C0504D"/>
        <w:left w:val="single" w:sz="8" w:space="0" w:color="C0504D"/>
        <w:bottom w:val="single" w:sz="8" w:space="0" w:color="C0504D"/>
        <w:right w:val="single" w:sz="8" w:space="0" w:color="C0504D"/>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C3648E"/>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e"/>
    <w:next w:val="afff2"/>
    <w:uiPriority w:val="99"/>
    <w:rsid w:val="006C3EBD"/>
    <w:pPr>
      <w:keepLines/>
      <w:ind w:left="568" w:right="284" w:hanging="284"/>
    </w:pPr>
    <w:rPr>
      <w:sz w:val="16"/>
      <w:szCs w:val="20"/>
    </w:rPr>
  </w:style>
  <w:style w:type="paragraph" w:customStyle="1" w:styleId="3f3">
    <w:name w:val="תוכן3 ממוספר"/>
    <w:basedOn w:val="ac"/>
    <w:uiPriority w:val="99"/>
    <w:rsid w:val="00F76C0B"/>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6A6875"/>
    <w:pPr>
      <w:numPr>
        <w:numId w:val="45"/>
      </w:numPr>
      <w:spacing w:before="120" w:line="360" w:lineRule="auto"/>
      <w:jc w:val="both"/>
    </w:pPr>
    <w:rPr>
      <w:sz w:val="20"/>
    </w:rPr>
  </w:style>
  <w:style w:type="character" w:customStyle="1" w:styleId="AlphaList0">
    <w:name w:val="Alpha List תו"/>
    <w:link w:val="AlphaList"/>
    <w:uiPriority w:val="99"/>
    <w:rsid w:val="006A6875"/>
    <w:rPr>
      <w:szCs w:val="24"/>
    </w:rPr>
  </w:style>
  <w:style w:type="paragraph" w:customStyle="1" w:styleId="AlphaListContinue">
    <w:name w:val="Alpha List Continue"/>
    <w:basedOn w:val="ac"/>
    <w:uiPriority w:val="99"/>
    <w:rsid w:val="00E83A93"/>
    <w:pPr>
      <w:spacing w:before="120" w:line="360" w:lineRule="auto"/>
      <w:ind w:left="1559"/>
      <w:jc w:val="both"/>
    </w:pPr>
    <w:rPr>
      <w:rFonts w:cs="David"/>
      <w:sz w:val="20"/>
    </w:rPr>
  </w:style>
  <w:style w:type="paragraph" w:customStyle="1" w:styleId="Frame-Single">
    <w:name w:val="Frame-Single"/>
    <w:basedOn w:val="ac"/>
    <w:uiPriority w:val="99"/>
    <w:rsid w:val="00F75228"/>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23F17"/>
    <w:pPr>
      <w:spacing w:before="120" w:after="120" w:line="320" w:lineRule="exact"/>
      <w:jc w:val="center"/>
    </w:pPr>
    <w:rPr>
      <w:rFonts w:cs="David"/>
      <w:b/>
      <w:bCs/>
      <w:sz w:val="22"/>
      <w:lang w:eastAsia="he-IL"/>
    </w:rPr>
  </w:style>
  <w:style w:type="paragraph" w:customStyle="1" w:styleId="Frame-Double">
    <w:name w:val="Frame-Double"/>
    <w:basedOn w:val="ac"/>
    <w:uiPriority w:val="99"/>
    <w:rsid w:val="00EC3AF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EC3AFC"/>
    <w:pPr>
      <w:spacing w:before="120" w:after="120" w:line="320" w:lineRule="exact"/>
      <w:jc w:val="center"/>
    </w:pPr>
    <w:rPr>
      <w:rFonts w:cs="David"/>
      <w:b/>
      <w:bCs/>
      <w:sz w:val="22"/>
      <w:lang w:eastAsia="he-IL"/>
    </w:rPr>
  </w:style>
  <w:style w:type="paragraph" w:customStyle="1" w:styleId="Frame-Bold">
    <w:name w:val="Frame-Bold"/>
    <w:basedOn w:val="ac"/>
    <w:uiPriority w:val="99"/>
    <w:rsid w:val="009C7C6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9C7C66"/>
    <w:pPr>
      <w:numPr>
        <w:numId w:val="47"/>
      </w:numPr>
      <w:bidi w:val="0"/>
      <w:ind w:right="1075"/>
    </w:pPr>
    <w:rPr>
      <w:b w:val="0"/>
      <w:bCs w:val="0"/>
      <w:sz w:val="20"/>
      <w:szCs w:val="24"/>
    </w:rPr>
  </w:style>
  <w:style w:type="character" w:styleId="affff4">
    <w:name w:val="line number"/>
    <w:basedOn w:val="ad"/>
    <w:uiPriority w:val="99"/>
    <w:rsid w:val="007031D8"/>
  </w:style>
  <w:style w:type="paragraph" w:customStyle="1" w:styleId="15">
    <w:name w:val="מכרז 1"/>
    <w:basedOn w:val="11"/>
    <w:uiPriority w:val="99"/>
    <w:rsid w:val="000B56D1"/>
    <w:pPr>
      <w:keepLines/>
      <w:numPr>
        <w:numId w:val="48"/>
      </w:numPr>
      <w:spacing w:after="360"/>
    </w:pPr>
    <w:rPr>
      <w:kern w:val="28"/>
      <w:sz w:val="32"/>
      <w:szCs w:val="32"/>
    </w:rPr>
  </w:style>
  <w:style w:type="paragraph" w:customStyle="1" w:styleId="23">
    <w:name w:val="מכרז2"/>
    <w:basedOn w:val="2"/>
    <w:uiPriority w:val="99"/>
    <w:rsid w:val="000B56D1"/>
    <w:pPr>
      <w:numPr>
        <w:numId w:val="48"/>
      </w:numPr>
      <w:spacing w:after="120"/>
    </w:pPr>
    <w:rPr>
      <w:sz w:val="24"/>
      <w:szCs w:val="28"/>
    </w:rPr>
  </w:style>
  <w:style w:type="paragraph" w:customStyle="1" w:styleId="Normal30">
    <w:name w:val="Normal3 תו תו תו תו תו"/>
    <w:basedOn w:val="ac"/>
    <w:uiPriority w:val="99"/>
    <w:rsid w:val="00A87704"/>
    <w:pPr>
      <w:keepLines/>
      <w:spacing w:before="60" w:line="360" w:lineRule="auto"/>
      <w:ind w:left="1177" w:right="-1620"/>
      <w:jc w:val="both"/>
    </w:pPr>
    <w:rPr>
      <w:rFonts w:cs="Narkisim"/>
    </w:rPr>
  </w:style>
  <w:style w:type="paragraph" w:styleId="affff5">
    <w:name w:val="Revision"/>
    <w:hidden/>
    <w:uiPriority w:val="99"/>
    <w:rsid w:val="006D12B0"/>
    <w:rPr>
      <w:sz w:val="24"/>
      <w:szCs w:val="24"/>
    </w:rPr>
  </w:style>
  <w:style w:type="paragraph" w:customStyle="1" w:styleId="Heading5">
    <w:name w:val="סגנון Heading 5 + יישור מבוזר לשפה התאילנדית"/>
    <w:basedOn w:val="53"/>
    <w:uiPriority w:val="99"/>
    <w:rsid w:val="000A1CDD"/>
    <w:pPr>
      <w:tabs>
        <w:tab w:val="num" w:pos="506"/>
      </w:tabs>
      <w:ind w:left="1753" w:hanging="1247"/>
    </w:pPr>
    <w:rPr>
      <w:rFonts w:ascii="Times New" w:hAnsi="Times New"/>
    </w:rPr>
  </w:style>
  <w:style w:type="paragraph" w:styleId="affff6">
    <w:name w:val="List Paragraph"/>
    <w:basedOn w:val="ac"/>
    <w:uiPriority w:val="34"/>
    <w:qFormat/>
    <w:rsid w:val="000A1CDD"/>
    <w:pPr>
      <w:ind w:left="720"/>
    </w:pPr>
  </w:style>
  <w:style w:type="character" w:customStyle="1" w:styleId="affff7">
    <w:name w:val="טקסט בסיסי תו תו"/>
    <w:uiPriority w:val="99"/>
    <w:rsid w:val="00CE2384"/>
    <w:rPr>
      <w:rFonts w:cs="Narkisim"/>
      <w:sz w:val="24"/>
      <w:szCs w:val="24"/>
      <w:lang w:val="en-US" w:eastAsia="en-US" w:bidi="he-IL"/>
    </w:rPr>
  </w:style>
  <w:style w:type="character" w:customStyle="1" w:styleId="affff8">
    <w:name w:val="טקסט בסיסי תו תו תו"/>
    <w:uiPriority w:val="99"/>
    <w:rsid w:val="00675E6B"/>
    <w:rPr>
      <w:rFonts w:cs="Narkisim"/>
      <w:sz w:val="24"/>
      <w:szCs w:val="24"/>
      <w:lang w:val="en-US" w:eastAsia="en-US" w:bidi="he-IL"/>
    </w:rPr>
  </w:style>
  <w:style w:type="paragraph" w:customStyle="1" w:styleId="4b">
    <w:name w:val="ממוספר 4 תו תו תו"/>
    <w:basedOn w:val="ac"/>
    <w:uiPriority w:val="99"/>
    <w:rsid w:val="00461B24"/>
    <w:pPr>
      <w:keepLines/>
      <w:tabs>
        <w:tab w:val="num" w:pos="1998"/>
        <w:tab w:val="left" w:pos="2216"/>
      </w:tabs>
      <w:spacing w:before="60" w:line="360" w:lineRule="auto"/>
      <w:ind w:left="1998" w:hanging="648"/>
      <w:jc w:val="both"/>
    </w:pPr>
    <w:rPr>
      <w:rFonts w:cs="David"/>
    </w:rPr>
  </w:style>
  <w:style w:type="paragraph" w:customStyle="1" w:styleId="affff9">
    <w:name w:val="כותרת ללא מספור"/>
    <w:basedOn w:val="2"/>
    <w:link w:val="affffa"/>
    <w:uiPriority w:val="99"/>
    <w:rsid w:val="00446914"/>
    <w:pPr>
      <w:numPr>
        <w:ilvl w:val="0"/>
        <w:numId w:val="0"/>
      </w:numPr>
      <w:spacing w:before="0" w:after="120"/>
      <w:ind w:left="357"/>
    </w:pPr>
  </w:style>
  <w:style w:type="character" w:customStyle="1" w:styleId="affffa">
    <w:name w:val="כותרת ללא מספור תו"/>
    <w:basedOn w:val="210"/>
    <w:link w:val="affff9"/>
    <w:uiPriority w:val="99"/>
    <w:rsid w:val="00854F95"/>
    <w:rPr>
      <w:rFonts w:cs="David"/>
      <w:b/>
      <w:bCs/>
      <w:sz w:val="36"/>
      <w:szCs w:val="36"/>
    </w:rPr>
  </w:style>
  <w:style w:type="paragraph" w:customStyle="1" w:styleId="4c">
    <w:name w:val="כותרת 4 חדש"/>
    <w:basedOn w:val="41"/>
    <w:uiPriority w:val="99"/>
    <w:qFormat/>
    <w:rsid w:val="00E60296"/>
    <w:rPr>
      <w:b/>
      <w:bCs/>
      <w:sz w:val="28"/>
      <w:szCs w:val="28"/>
    </w:rPr>
  </w:style>
  <w:style w:type="paragraph" w:customStyle="1" w:styleId="affffb">
    <w:name w:val="כותרת נספח"/>
    <w:basedOn w:val="affff9"/>
    <w:next w:val="ac"/>
    <w:link w:val="affffc"/>
    <w:rsid w:val="00933321"/>
    <w:pPr>
      <w:jc w:val="center"/>
    </w:pPr>
    <w:rPr>
      <w:sz w:val="28"/>
      <w:szCs w:val="28"/>
      <w:u w:val="single"/>
    </w:rPr>
  </w:style>
  <w:style w:type="character" w:customStyle="1" w:styleId="affffc">
    <w:name w:val="כותרת נספח תו"/>
    <w:link w:val="affffb"/>
    <w:rsid w:val="00933321"/>
    <w:rPr>
      <w:rFonts w:cs="David"/>
      <w:b/>
      <w:bCs/>
      <w:sz w:val="28"/>
      <w:szCs w:val="28"/>
      <w:u w:val="single"/>
    </w:rPr>
  </w:style>
  <w:style w:type="paragraph" w:customStyle="1" w:styleId="2Heading2h2h21">
    <w:name w:val="סגנון כותרת 2Heading 2h2h21 + יישור מבוזר לשפה התאילנדית"/>
    <w:basedOn w:val="2"/>
    <w:autoRedefine/>
    <w:uiPriority w:val="99"/>
    <w:rsid w:val="00B81BE5"/>
    <w:pPr>
      <w:keepNext w:val="0"/>
      <w:keepLines w:val="0"/>
      <w:tabs>
        <w:tab w:val="num" w:pos="866"/>
      </w:tabs>
      <w:spacing w:after="120"/>
      <w:ind w:left="506" w:right="794" w:firstLine="0"/>
      <w:jc w:val="thaiDistribute"/>
    </w:pPr>
    <w:rPr>
      <w:rFonts w:ascii="Times New" w:hAnsi="Times New"/>
      <w:sz w:val="24"/>
      <w:szCs w:val="28"/>
      <w:u w:val="single"/>
    </w:rPr>
  </w:style>
  <w:style w:type="paragraph" w:customStyle="1" w:styleId="a8">
    <w:name w:val="כותרת סעיף"/>
    <w:basedOn w:val="ac"/>
    <w:uiPriority w:val="99"/>
    <w:rsid w:val="008C5CF0"/>
    <w:pPr>
      <w:numPr>
        <w:numId w:val="51"/>
      </w:numPr>
      <w:spacing w:before="240" w:line="360" w:lineRule="auto"/>
      <w:jc w:val="both"/>
    </w:pPr>
    <w:rPr>
      <w:rFonts w:ascii="Arial" w:hAnsi="Arial" w:cs="Arial"/>
      <w:b/>
      <w:bCs/>
      <w:color w:val="1B3461"/>
      <w:sz w:val="22"/>
      <w:szCs w:val="22"/>
    </w:rPr>
  </w:style>
  <w:style w:type="paragraph" w:customStyle="1" w:styleId="a9">
    <w:name w:val="טקסט סעיף"/>
    <w:basedOn w:val="ac"/>
    <w:uiPriority w:val="99"/>
    <w:rsid w:val="008C5CF0"/>
    <w:pPr>
      <w:numPr>
        <w:ilvl w:val="1"/>
        <w:numId w:val="51"/>
      </w:numPr>
      <w:spacing w:line="360" w:lineRule="auto"/>
      <w:jc w:val="both"/>
    </w:pPr>
    <w:rPr>
      <w:rFonts w:ascii="Arial" w:hAnsi="Arial"/>
      <w:sz w:val="22"/>
      <w:szCs w:val="22"/>
    </w:rPr>
  </w:style>
  <w:style w:type="paragraph" w:customStyle="1" w:styleId="aa">
    <w:name w:val="תת סעיף"/>
    <w:basedOn w:val="ac"/>
    <w:uiPriority w:val="99"/>
    <w:rsid w:val="008C5CF0"/>
    <w:pPr>
      <w:numPr>
        <w:ilvl w:val="2"/>
        <w:numId w:val="51"/>
      </w:numPr>
      <w:spacing w:line="360" w:lineRule="auto"/>
      <w:jc w:val="both"/>
    </w:pPr>
    <w:rPr>
      <w:rFonts w:ascii="Arial" w:hAnsi="Arial" w:cs="Arial"/>
      <w:sz w:val="22"/>
      <w:szCs w:val="22"/>
    </w:rPr>
  </w:style>
  <w:style w:type="paragraph" w:customStyle="1" w:styleId="13">
    <w:name w:val="תת סעיף1"/>
    <w:basedOn w:val="aa"/>
    <w:uiPriority w:val="99"/>
    <w:rsid w:val="008C5CF0"/>
    <w:pPr>
      <w:numPr>
        <w:ilvl w:val="3"/>
      </w:numPr>
    </w:pPr>
  </w:style>
  <w:style w:type="character" w:customStyle="1" w:styleId="4d">
    <w:name w:val="ממוספר 4 תו תו"/>
    <w:basedOn w:val="34"/>
    <w:uiPriority w:val="99"/>
    <w:rsid w:val="007028D8"/>
    <w:rPr>
      <w:rFonts w:cs="David"/>
      <w:b/>
      <w:bCs/>
      <w:smallCaps/>
      <w:sz w:val="24"/>
      <w:szCs w:val="24"/>
    </w:rPr>
  </w:style>
  <w:style w:type="paragraph" w:customStyle="1" w:styleId="Normal31">
    <w:name w:val="Normal3 תו תו תו"/>
    <w:basedOn w:val="Normal30"/>
    <w:uiPriority w:val="99"/>
    <w:rsid w:val="007028D8"/>
    <w:pPr>
      <w:ind w:left="787" w:right="0"/>
    </w:pPr>
    <w:rPr>
      <w:rFonts w:cs="David"/>
    </w:rPr>
  </w:style>
  <w:style w:type="paragraph" w:customStyle="1" w:styleId="110">
    <w:name w:val="סגנון1.1"/>
    <w:basedOn w:val="17"/>
    <w:uiPriority w:val="99"/>
    <w:rsid w:val="00AE6DE5"/>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c"/>
    <w:uiPriority w:val="99"/>
    <w:rsid w:val="00AE6DE5"/>
    <w:pPr>
      <w:bidi w:val="0"/>
      <w:spacing w:after="160" w:line="240" w:lineRule="exact"/>
      <w:jc w:val="both"/>
    </w:pPr>
    <w:rPr>
      <w:rFonts w:ascii="Verdana" w:hAnsi="Verdana" w:cs="FrankRuehl"/>
      <w:sz w:val="16"/>
      <w:szCs w:val="20"/>
      <w:lang w:bidi="ar-SA"/>
    </w:rPr>
  </w:style>
  <w:style w:type="paragraph" w:customStyle="1" w:styleId="affffd">
    <w:name w:val="רשות הדואר ראשי"/>
    <w:basedOn w:val="ac"/>
    <w:autoRedefine/>
    <w:uiPriority w:val="99"/>
    <w:rsid w:val="00B27744"/>
    <w:pPr>
      <w:pageBreakBefore/>
      <w:spacing w:before="120" w:line="360" w:lineRule="auto"/>
      <w:ind w:left="360" w:hanging="360"/>
      <w:jc w:val="both"/>
      <w:outlineLvl w:val="0"/>
    </w:pPr>
    <w:rPr>
      <w:rFonts w:cs="Narkisim"/>
      <w:b/>
      <w:bCs/>
      <w:noProof/>
      <w:sz w:val="32"/>
      <w:szCs w:val="32"/>
    </w:rPr>
  </w:style>
  <w:style w:type="paragraph" w:customStyle="1" w:styleId="affffe">
    <w:name w:val="רשות הדואר משני"/>
    <w:basedOn w:val="ac"/>
    <w:autoRedefine/>
    <w:uiPriority w:val="99"/>
    <w:rsid w:val="00B27744"/>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B27744"/>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uiPriority w:val="99"/>
    <w:rsid w:val="00B27744"/>
    <w:rPr>
      <w:b/>
      <w:bCs/>
    </w:rPr>
  </w:style>
  <w:style w:type="paragraph" w:customStyle="1" w:styleId="4TimesNewRoman">
    <w:name w:val="סגנון ממוספר 4 תו תו תו תו + (לטיני) Times New Roman לא רישיות מוק..."/>
    <w:basedOn w:val="ac"/>
    <w:uiPriority w:val="99"/>
    <w:rsid w:val="00B27744"/>
    <w:pPr>
      <w:keepLines/>
      <w:numPr>
        <w:numId w:val="53"/>
      </w:numPr>
      <w:spacing w:before="60" w:line="360" w:lineRule="auto"/>
      <w:jc w:val="both"/>
    </w:pPr>
    <w:rPr>
      <w:rFonts w:cs="David"/>
    </w:rPr>
  </w:style>
  <w:style w:type="paragraph" w:styleId="afffff">
    <w:name w:val="Normal Indent"/>
    <w:basedOn w:val="ac"/>
    <w:uiPriority w:val="99"/>
    <w:rsid w:val="00B27744"/>
    <w:pPr>
      <w:keepLines/>
      <w:spacing w:after="240"/>
      <w:ind w:left="1588" w:right="720"/>
      <w:jc w:val="both"/>
    </w:pPr>
    <w:rPr>
      <w:rFonts w:cs="David"/>
      <w:sz w:val="20"/>
    </w:rPr>
  </w:style>
  <w:style w:type="paragraph" w:customStyle="1" w:styleId="afffff0">
    <w:name w:val="ללא עיצוב"/>
    <w:basedOn w:val="Normal2"/>
    <w:uiPriority w:val="99"/>
    <w:rsid w:val="00B27744"/>
    <w:pPr>
      <w:spacing w:before="100" w:beforeAutospacing="1"/>
      <w:ind w:left="57" w:right="-1620"/>
    </w:pPr>
  </w:style>
  <w:style w:type="character" w:customStyle="1" w:styleId="content">
    <w:name w:val="content"/>
    <w:basedOn w:val="ad"/>
    <w:uiPriority w:val="99"/>
    <w:rsid w:val="00B27744"/>
  </w:style>
  <w:style w:type="paragraph" w:customStyle="1" w:styleId="CharChar">
    <w:name w:val="Char Char תו תו"/>
    <w:basedOn w:val="ac"/>
    <w:uiPriority w:val="99"/>
    <w:rsid w:val="00B27744"/>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B27744"/>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B27744"/>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B27744"/>
    <w:pPr>
      <w:keepLines/>
      <w:widowControl w:val="0"/>
      <w:numPr>
        <w:numId w:val="52"/>
      </w:numPr>
      <w:tabs>
        <w:tab w:val="clear" w:pos="227"/>
        <w:tab w:val="num" w:pos="360"/>
      </w:tabs>
      <w:spacing w:before="60" w:beforeAutospacing="1" w:after="60" w:line="360" w:lineRule="auto"/>
      <w:ind w:left="0" w:right="-720" w:firstLine="0"/>
    </w:pPr>
    <w:rPr>
      <w:rFonts w:cs="Narkisim"/>
    </w:rPr>
  </w:style>
  <w:style w:type="character" w:customStyle="1" w:styleId="4e">
    <w:name w:val="ממוספר 4 תו תו תו תו"/>
    <w:basedOn w:val="ad"/>
    <w:uiPriority w:val="99"/>
    <w:rsid w:val="00B27744"/>
    <w:rPr>
      <w:rFonts w:cs="Narkisim"/>
      <w:sz w:val="24"/>
    </w:rPr>
  </w:style>
  <w:style w:type="paragraph" w:customStyle="1" w:styleId="1f">
    <w:name w:val="מיכל 1"/>
    <w:autoRedefine/>
    <w:uiPriority w:val="99"/>
    <w:rsid w:val="00B27744"/>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ac"/>
    <w:autoRedefine/>
    <w:uiPriority w:val="99"/>
    <w:rsid w:val="00B27744"/>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B27744"/>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B27744"/>
    <w:rPr>
      <w:rFonts w:cs="Narkisim"/>
      <w:sz w:val="24"/>
      <w:szCs w:val="24"/>
    </w:rPr>
  </w:style>
  <w:style w:type="paragraph" w:customStyle="1" w:styleId="2f2">
    <w:name w:val="סגנון2"/>
    <w:basedOn w:val="ac"/>
    <w:next w:val="3f4"/>
    <w:uiPriority w:val="99"/>
    <w:rsid w:val="00B27744"/>
    <w:pPr>
      <w:tabs>
        <w:tab w:val="num" w:pos="792"/>
      </w:tabs>
      <w:spacing w:before="120" w:line="360" w:lineRule="auto"/>
      <w:ind w:left="792" w:right="792" w:hanging="432"/>
    </w:pPr>
    <w:rPr>
      <w:rFonts w:cs="Narkisim"/>
      <w:u w:val="single"/>
      <w:lang w:eastAsia="he-IL"/>
    </w:rPr>
  </w:style>
  <w:style w:type="paragraph" w:customStyle="1" w:styleId="3f4">
    <w:name w:val="סגנון3"/>
    <w:basedOn w:val="ac"/>
    <w:uiPriority w:val="99"/>
    <w:rsid w:val="00B27744"/>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2"/>
    <w:uiPriority w:val="99"/>
    <w:rsid w:val="00B27744"/>
    <w:pPr>
      <w:numPr>
        <w:numId w:val="54"/>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
    <w:uiPriority w:val="99"/>
    <w:rsid w:val="00B27744"/>
    <w:pPr>
      <w:keepLines w:val="0"/>
      <w:numPr>
        <w:numId w:val="55"/>
      </w:numPr>
      <w:tabs>
        <w:tab w:val="clear" w:pos="1152"/>
        <w:tab w:val="num" w:pos="720"/>
      </w:tabs>
      <w:spacing w:after="60"/>
      <w:ind w:left="720" w:right="0"/>
    </w:pPr>
    <w:rPr>
      <w:rFonts w:ascii="Arial" w:hAnsi="Arial" w:cs="Narkisim"/>
      <w:bCs w:val="0"/>
      <w:i/>
      <w:sz w:val="28"/>
      <w:szCs w:val="24"/>
      <w:u w:val="single"/>
      <w:lang w:eastAsia="he-IL"/>
    </w:rPr>
  </w:style>
  <w:style w:type="paragraph" w:customStyle="1" w:styleId="5a">
    <w:name w:val="אותיות רמה 5"/>
    <w:basedOn w:val="ac"/>
    <w:uiPriority w:val="99"/>
    <w:rsid w:val="00B27744"/>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uiPriority w:val="99"/>
    <w:rsid w:val="00B27744"/>
    <w:pPr>
      <w:tabs>
        <w:tab w:val="num" w:pos="3101"/>
        <w:tab w:val="num" w:pos="3278"/>
        <w:tab w:val="left" w:pos="9639"/>
      </w:tabs>
      <w:spacing w:after="0"/>
      <w:ind w:left="2721" w:hanging="340"/>
    </w:pPr>
    <w:rPr>
      <w:rFonts w:cs="Narkisim"/>
      <w:b w:val="0"/>
      <w:bCs w:val="0"/>
      <w:sz w:val="22"/>
      <w:lang w:eastAsia="en-US"/>
    </w:rPr>
  </w:style>
  <w:style w:type="paragraph" w:customStyle="1" w:styleId="3f5">
    <w:name w:val="מספר3"/>
    <w:basedOn w:val="ac"/>
    <w:uiPriority w:val="99"/>
    <w:rsid w:val="00B27744"/>
    <w:pPr>
      <w:spacing w:before="40" w:after="40"/>
      <w:ind w:left="1843" w:hanging="284"/>
      <w:jc w:val="both"/>
    </w:pPr>
    <w:rPr>
      <w:rFonts w:cs="David"/>
      <w:sz w:val="20"/>
    </w:rPr>
  </w:style>
  <w:style w:type="paragraph" w:customStyle="1" w:styleId="410">
    <w:name w:val="רשימה 41"/>
    <w:basedOn w:val="3d"/>
    <w:autoRedefine/>
    <w:uiPriority w:val="99"/>
    <w:rsid w:val="00B27744"/>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
    <w:name w:val="כותרת 4 מכרז תו תו תו תו תו"/>
    <w:basedOn w:val="31"/>
    <w:link w:val="4f0"/>
    <w:uiPriority w:val="99"/>
    <w:rsid w:val="00B27744"/>
    <w:pPr>
      <w:numPr>
        <w:ilvl w:val="0"/>
        <w:numId w:val="0"/>
      </w:numPr>
      <w:tabs>
        <w:tab w:val="num" w:pos="-668"/>
      </w:tabs>
      <w:ind w:left="-668" w:right="-668" w:hanging="360"/>
    </w:pPr>
    <w:rPr>
      <w:rFonts w:ascii="Arial" w:hAnsi="Arial"/>
    </w:rPr>
  </w:style>
  <w:style w:type="character" w:customStyle="1" w:styleId="4f0">
    <w:name w:val="כותרת 4 מכרז תו תו תו תו תו תו"/>
    <w:basedOn w:val="ad"/>
    <w:link w:val="4f"/>
    <w:uiPriority w:val="99"/>
    <w:rsid w:val="00B27744"/>
    <w:rPr>
      <w:rFonts w:ascii="Arial" w:hAnsi="Arial" w:cs="FrankRuehl"/>
      <w:b/>
      <w:bCs/>
      <w:i/>
      <w:iCs/>
      <w:caps/>
      <w:spacing w:val="40"/>
      <w:kern w:val="40"/>
      <w:sz w:val="26"/>
      <w:szCs w:val="26"/>
    </w:rPr>
  </w:style>
  <w:style w:type="paragraph" w:customStyle="1" w:styleId="afffff1">
    <w:name w:val="תו תו"/>
    <w:basedOn w:val="ac"/>
    <w:uiPriority w:val="99"/>
    <w:rsid w:val="00B27744"/>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e"/>
    <w:autoRedefine/>
    <w:uiPriority w:val="99"/>
    <w:rsid w:val="00B27744"/>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B27744"/>
    <w:pPr>
      <w:tabs>
        <w:tab w:val="num" w:pos="1440"/>
        <w:tab w:val="left" w:pos="1987"/>
        <w:tab w:val="num" w:pos="3240"/>
      </w:tabs>
      <w:spacing w:after="60" w:line="360" w:lineRule="auto"/>
      <w:ind w:left="1440" w:right="1985" w:hanging="360"/>
    </w:pPr>
    <w:rPr>
      <w:rFonts w:cs="Narkisim"/>
      <w:noProof/>
      <w:sz w:val="24"/>
      <w:szCs w:val="24"/>
    </w:rPr>
  </w:style>
  <w:style w:type="paragraph" w:customStyle="1" w:styleId="1f0">
    <w:name w:val="חשכל רמה 1"/>
    <w:basedOn w:val="11"/>
    <w:uiPriority w:val="99"/>
    <w:rsid w:val="00B27744"/>
    <w:pPr>
      <w:keepLines/>
      <w:tabs>
        <w:tab w:val="num" w:pos="480"/>
      </w:tabs>
      <w:spacing w:after="360"/>
      <w:ind w:left="480" w:hanging="480"/>
      <w:jc w:val="both"/>
    </w:pPr>
    <w:rPr>
      <w:rFonts w:cs="Narkisim"/>
      <w:b w:val="0"/>
      <w:bCs w:val="0"/>
      <w:kern w:val="28"/>
      <w:sz w:val="32"/>
      <w:szCs w:val="32"/>
    </w:rPr>
  </w:style>
  <w:style w:type="paragraph" w:customStyle="1" w:styleId="2f3">
    <w:name w:val="תו תו2"/>
    <w:basedOn w:val="ac"/>
    <w:uiPriority w:val="99"/>
    <w:rsid w:val="002C3F30"/>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AB2C7B"/>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6114AF"/>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6114AF"/>
    <w:rPr>
      <w:sz w:val="24"/>
      <w:szCs w:val="24"/>
    </w:rPr>
  </w:style>
  <w:style w:type="paragraph" w:customStyle="1" w:styleId="1f3">
    <w:name w:val="סגנון 1"/>
    <w:basedOn w:val="17"/>
    <w:uiPriority w:val="99"/>
    <w:qFormat/>
    <w:rsid w:val="006114AF"/>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4">
    <w:name w:val="סגנון 2"/>
    <w:basedOn w:val="17"/>
    <w:uiPriority w:val="99"/>
    <w:qFormat/>
    <w:rsid w:val="006114AF"/>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6">
    <w:name w:val="סגנון 3"/>
    <w:basedOn w:val="17"/>
    <w:uiPriority w:val="99"/>
    <w:qFormat/>
    <w:rsid w:val="006114AF"/>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1">
    <w:name w:val="סגנון 4"/>
    <w:basedOn w:val="17"/>
    <w:uiPriority w:val="99"/>
    <w:qFormat/>
    <w:rsid w:val="006114AF"/>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b">
    <w:name w:val="סגנון 5"/>
    <w:basedOn w:val="17"/>
    <w:uiPriority w:val="99"/>
    <w:qFormat/>
    <w:rsid w:val="006114AF"/>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7">
    <w:name w:val="סגנון 3א"/>
    <w:basedOn w:val="3f6"/>
    <w:uiPriority w:val="99"/>
    <w:qFormat/>
    <w:rsid w:val="006114AF"/>
    <w:pPr>
      <w:spacing w:before="0"/>
    </w:pPr>
    <w:rPr>
      <w:b w:val="0"/>
      <w:bCs w:val="0"/>
    </w:rPr>
  </w:style>
  <w:style w:type="paragraph" w:customStyle="1" w:styleId="4f2">
    <w:name w:val="סגנון4א"/>
    <w:basedOn w:val="4f1"/>
    <w:uiPriority w:val="99"/>
    <w:qFormat/>
    <w:rsid w:val="006114AF"/>
    <w:pPr>
      <w:spacing w:before="0"/>
    </w:pPr>
    <w:rPr>
      <w:b w:val="0"/>
      <w:bCs w:val="0"/>
    </w:rPr>
  </w:style>
  <w:style w:type="character" w:styleId="afffff2">
    <w:name w:val="Placeholder Text"/>
    <w:basedOn w:val="ad"/>
    <w:uiPriority w:val="99"/>
    <w:rsid w:val="00E62DE3"/>
    <w:rPr>
      <w:color w:val="808080"/>
    </w:rPr>
  </w:style>
  <w:style w:type="character" w:customStyle="1" w:styleId="CommentTextChar">
    <w:name w:val="Comment Text Char"/>
    <w:rsid w:val="00FC1A9E"/>
    <w:rPr>
      <w:rFonts w:ascii="Times New Roman" w:hAnsi="Times New Roman"/>
    </w:rPr>
  </w:style>
  <w:style w:type="character" w:customStyle="1" w:styleId="BodyTextIndentChar">
    <w:name w:val="Body Text Indent Char"/>
    <w:uiPriority w:val="99"/>
    <w:rsid w:val="00FC1A9E"/>
    <w:rPr>
      <w:sz w:val="24"/>
      <w:lang w:eastAsia="he-IL" w:bidi="he-IL"/>
    </w:rPr>
  </w:style>
  <w:style w:type="character" w:customStyle="1" w:styleId="NormalWebChar">
    <w:name w:val="Normal (Web) Char"/>
    <w:uiPriority w:val="99"/>
    <w:rsid w:val="00FC1A9E"/>
    <w:rPr>
      <w:sz w:val="24"/>
    </w:rPr>
  </w:style>
  <w:style w:type="paragraph" w:customStyle="1" w:styleId="afffff3">
    <w:name w:val="פסקה א"/>
    <w:basedOn w:val="ac"/>
    <w:rsid w:val="00FC1A9E"/>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62165E"/>
  </w:style>
  <w:style w:type="paragraph" w:customStyle="1" w:styleId="2f5">
    <w:name w:val="טקסט 2"/>
    <w:basedOn w:val="ac"/>
    <w:link w:val="2f6"/>
    <w:qFormat/>
    <w:rsid w:val="00E30E4D"/>
    <w:pPr>
      <w:keepLines/>
      <w:spacing w:before="120" w:after="120" w:line="360" w:lineRule="auto"/>
      <w:jc w:val="both"/>
    </w:pPr>
    <w:rPr>
      <w:rFonts w:asciiTheme="minorHAnsi" w:eastAsia="MS Mincho" w:hAnsiTheme="minorHAnsi" w:cs="David"/>
    </w:rPr>
  </w:style>
  <w:style w:type="character" w:customStyle="1" w:styleId="2f6">
    <w:name w:val="טקסט 2 תו"/>
    <w:basedOn w:val="RonnyBase1"/>
    <w:link w:val="2f5"/>
    <w:rsid w:val="00E30E4D"/>
    <w:rPr>
      <w:rFonts w:asciiTheme="minorHAnsi" w:eastAsia="MS Mincho" w:hAnsiTheme="minorHAnsi" w:cs="David"/>
      <w:sz w:val="24"/>
      <w:szCs w:val="24"/>
      <w:lang w:val="en-US" w:eastAsia="en-US" w:bidi="he-IL"/>
    </w:rPr>
  </w:style>
  <w:style w:type="paragraph" w:customStyle="1" w:styleId="61">
    <w:name w:val="ממוספר 6"/>
    <w:basedOn w:val="51"/>
    <w:qFormat/>
    <w:rsid w:val="00263D71"/>
    <w:pPr>
      <w:numPr>
        <w:ilvl w:val="5"/>
      </w:numPr>
      <w:tabs>
        <w:tab w:val="clear" w:pos="2468"/>
        <w:tab w:val="left" w:pos="2751"/>
      </w:tabs>
      <w:ind w:left="2751" w:hanging="1219"/>
    </w:pPr>
  </w:style>
  <w:style w:type="paragraph" w:customStyle="1" w:styleId="20">
    <w:name w:val="מיספור2"/>
    <w:basedOn w:val="ac"/>
    <w:next w:val="ac"/>
    <w:rsid w:val="00883526"/>
    <w:pPr>
      <w:numPr>
        <w:ilvl w:val="1"/>
        <w:numId w:val="102"/>
      </w:numPr>
      <w:spacing w:before="120" w:after="60"/>
      <w:ind w:right="0"/>
      <w:jc w:val="both"/>
    </w:pPr>
    <w:rPr>
      <w:rFonts w:cs="David"/>
      <w:sz w:val="20"/>
      <w:lang w:eastAsia="he-IL"/>
    </w:rPr>
  </w:style>
  <w:style w:type="paragraph" w:customStyle="1" w:styleId="12">
    <w:name w:val="מספור1"/>
    <w:basedOn w:val="ac"/>
    <w:next w:val="ac"/>
    <w:autoRedefine/>
    <w:rsid w:val="00883526"/>
    <w:pPr>
      <w:numPr>
        <w:numId w:val="102"/>
      </w:numPr>
      <w:tabs>
        <w:tab w:val="left" w:pos="34"/>
        <w:tab w:val="left" w:pos="8640"/>
      </w:tabs>
      <w:spacing w:before="120" w:after="60"/>
      <w:ind w:right="0"/>
      <w:jc w:val="both"/>
    </w:pPr>
    <w:rPr>
      <w:rFonts w:cs="David"/>
      <w:color w:val="000000"/>
      <w:sz w:val="20"/>
    </w:rPr>
  </w:style>
  <w:style w:type="paragraph" w:customStyle="1" w:styleId="30">
    <w:name w:val="מספור3"/>
    <w:basedOn w:val="ac"/>
    <w:next w:val="ac"/>
    <w:rsid w:val="00883526"/>
    <w:pPr>
      <w:numPr>
        <w:ilvl w:val="2"/>
        <w:numId w:val="102"/>
      </w:numPr>
      <w:spacing w:before="120" w:after="60"/>
      <w:ind w:right="0"/>
      <w:jc w:val="both"/>
    </w:pPr>
    <w:rPr>
      <w:rFonts w:cs="David"/>
      <w:sz w:val="2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90882">
      <w:bodyDiv w:val="1"/>
      <w:marLeft w:val="0"/>
      <w:marRight w:val="0"/>
      <w:marTop w:val="0"/>
      <w:marBottom w:val="0"/>
      <w:divBdr>
        <w:top w:val="none" w:sz="0" w:space="0" w:color="auto"/>
        <w:left w:val="none" w:sz="0" w:space="0" w:color="auto"/>
        <w:bottom w:val="none" w:sz="0" w:space="0" w:color="auto"/>
        <w:right w:val="none" w:sz="0" w:space="0" w:color="auto"/>
      </w:divBdr>
    </w:div>
    <w:div w:id="22294313">
      <w:bodyDiv w:val="1"/>
      <w:marLeft w:val="0"/>
      <w:marRight w:val="0"/>
      <w:marTop w:val="0"/>
      <w:marBottom w:val="0"/>
      <w:divBdr>
        <w:top w:val="none" w:sz="0" w:space="0" w:color="auto"/>
        <w:left w:val="none" w:sz="0" w:space="0" w:color="auto"/>
        <w:bottom w:val="none" w:sz="0" w:space="0" w:color="auto"/>
        <w:right w:val="none" w:sz="0" w:space="0" w:color="auto"/>
      </w:divBdr>
    </w:div>
    <w:div w:id="85075728">
      <w:bodyDiv w:val="1"/>
      <w:marLeft w:val="0"/>
      <w:marRight w:val="0"/>
      <w:marTop w:val="0"/>
      <w:marBottom w:val="0"/>
      <w:divBdr>
        <w:top w:val="none" w:sz="0" w:space="0" w:color="auto"/>
        <w:left w:val="none" w:sz="0" w:space="0" w:color="auto"/>
        <w:bottom w:val="none" w:sz="0" w:space="0" w:color="auto"/>
        <w:right w:val="none" w:sz="0" w:space="0" w:color="auto"/>
      </w:divBdr>
    </w:div>
    <w:div w:id="87360511">
      <w:bodyDiv w:val="1"/>
      <w:marLeft w:val="0"/>
      <w:marRight w:val="0"/>
      <w:marTop w:val="0"/>
      <w:marBottom w:val="0"/>
      <w:divBdr>
        <w:top w:val="none" w:sz="0" w:space="0" w:color="auto"/>
        <w:left w:val="none" w:sz="0" w:space="0" w:color="auto"/>
        <w:bottom w:val="none" w:sz="0" w:space="0" w:color="auto"/>
        <w:right w:val="none" w:sz="0" w:space="0" w:color="auto"/>
      </w:divBdr>
    </w:div>
    <w:div w:id="199244945">
      <w:bodyDiv w:val="1"/>
      <w:marLeft w:val="0"/>
      <w:marRight w:val="0"/>
      <w:marTop w:val="0"/>
      <w:marBottom w:val="0"/>
      <w:divBdr>
        <w:top w:val="none" w:sz="0" w:space="0" w:color="auto"/>
        <w:left w:val="none" w:sz="0" w:space="0" w:color="auto"/>
        <w:bottom w:val="none" w:sz="0" w:space="0" w:color="auto"/>
        <w:right w:val="none" w:sz="0" w:space="0" w:color="auto"/>
      </w:divBdr>
    </w:div>
    <w:div w:id="309478602">
      <w:bodyDiv w:val="1"/>
      <w:marLeft w:val="0"/>
      <w:marRight w:val="0"/>
      <w:marTop w:val="0"/>
      <w:marBottom w:val="0"/>
      <w:divBdr>
        <w:top w:val="none" w:sz="0" w:space="0" w:color="auto"/>
        <w:left w:val="none" w:sz="0" w:space="0" w:color="auto"/>
        <w:bottom w:val="none" w:sz="0" w:space="0" w:color="auto"/>
        <w:right w:val="none" w:sz="0" w:space="0" w:color="auto"/>
      </w:divBdr>
    </w:div>
    <w:div w:id="326178774">
      <w:bodyDiv w:val="1"/>
      <w:marLeft w:val="0"/>
      <w:marRight w:val="0"/>
      <w:marTop w:val="0"/>
      <w:marBottom w:val="0"/>
      <w:divBdr>
        <w:top w:val="none" w:sz="0" w:space="0" w:color="auto"/>
        <w:left w:val="none" w:sz="0" w:space="0" w:color="auto"/>
        <w:bottom w:val="none" w:sz="0" w:space="0" w:color="auto"/>
        <w:right w:val="none" w:sz="0" w:space="0" w:color="auto"/>
      </w:divBdr>
    </w:div>
    <w:div w:id="428043622">
      <w:bodyDiv w:val="1"/>
      <w:marLeft w:val="0"/>
      <w:marRight w:val="0"/>
      <w:marTop w:val="0"/>
      <w:marBottom w:val="0"/>
      <w:divBdr>
        <w:top w:val="none" w:sz="0" w:space="0" w:color="auto"/>
        <w:left w:val="none" w:sz="0" w:space="0" w:color="auto"/>
        <w:bottom w:val="none" w:sz="0" w:space="0" w:color="auto"/>
        <w:right w:val="none" w:sz="0" w:space="0" w:color="auto"/>
      </w:divBdr>
    </w:div>
    <w:div w:id="461658165">
      <w:bodyDiv w:val="1"/>
      <w:marLeft w:val="0"/>
      <w:marRight w:val="0"/>
      <w:marTop w:val="0"/>
      <w:marBottom w:val="0"/>
      <w:divBdr>
        <w:top w:val="none" w:sz="0" w:space="0" w:color="auto"/>
        <w:left w:val="none" w:sz="0" w:space="0" w:color="auto"/>
        <w:bottom w:val="none" w:sz="0" w:space="0" w:color="auto"/>
        <w:right w:val="none" w:sz="0" w:space="0" w:color="auto"/>
      </w:divBdr>
    </w:div>
    <w:div w:id="487751071">
      <w:bodyDiv w:val="1"/>
      <w:marLeft w:val="0"/>
      <w:marRight w:val="0"/>
      <w:marTop w:val="0"/>
      <w:marBottom w:val="0"/>
      <w:divBdr>
        <w:top w:val="none" w:sz="0" w:space="0" w:color="auto"/>
        <w:left w:val="none" w:sz="0" w:space="0" w:color="auto"/>
        <w:bottom w:val="none" w:sz="0" w:space="0" w:color="auto"/>
        <w:right w:val="none" w:sz="0" w:space="0" w:color="auto"/>
      </w:divBdr>
    </w:div>
    <w:div w:id="575937040">
      <w:bodyDiv w:val="1"/>
      <w:marLeft w:val="0"/>
      <w:marRight w:val="0"/>
      <w:marTop w:val="0"/>
      <w:marBottom w:val="0"/>
      <w:divBdr>
        <w:top w:val="none" w:sz="0" w:space="0" w:color="auto"/>
        <w:left w:val="none" w:sz="0" w:space="0" w:color="auto"/>
        <w:bottom w:val="none" w:sz="0" w:space="0" w:color="auto"/>
        <w:right w:val="none" w:sz="0" w:space="0" w:color="auto"/>
      </w:divBdr>
    </w:div>
    <w:div w:id="597564566">
      <w:bodyDiv w:val="1"/>
      <w:marLeft w:val="0"/>
      <w:marRight w:val="0"/>
      <w:marTop w:val="0"/>
      <w:marBottom w:val="0"/>
      <w:divBdr>
        <w:top w:val="none" w:sz="0" w:space="0" w:color="auto"/>
        <w:left w:val="none" w:sz="0" w:space="0" w:color="auto"/>
        <w:bottom w:val="none" w:sz="0" w:space="0" w:color="auto"/>
        <w:right w:val="none" w:sz="0" w:space="0" w:color="auto"/>
      </w:divBdr>
    </w:div>
    <w:div w:id="713624687">
      <w:bodyDiv w:val="1"/>
      <w:marLeft w:val="0"/>
      <w:marRight w:val="0"/>
      <w:marTop w:val="0"/>
      <w:marBottom w:val="0"/>
      <w:divBdr>
        <w:top w:val="none" w:sz="0" w:space="0" w:color="auto"/>
        <w:left w:val="none" w:sz="0" w:space="0" w:color="auto"/>
        <w:bottom w:val="none" w:sz="0" w:space="0" w:color="auto"/>
        <w:right w:val="none" w:sz="0" w:space="0" w:color="auto"/>
      </w:divBdr>
    </w:div>
    <w:div w:id="735392644">
      <w:bodyDiv w:val="1"/>
      <w:marLeft w:val="0"/>
      <w:marRight w:val="0"/>
      <w:marTop w:val="0"/>
      <w:marBottom w:val="0"/>
      <w:divBdr>
        <w:top w:val="none" w:sz="0" w:space="0" w:color="auto"/>
        <w:left w:val="none" w:sz="0" w:space="0" w:color="auto"/>
        <w:bottom w:val="none" w:sz="0" w:space="0" w:color="auto"/>
        <w:right w:val="none" w:sz="0" w:space="0" w:color="auto"/>
      </w:divBdr>
    </w:div>
    <w:div w:id="754328276">
      <w:bodyDiv w:val="1"/>
      <w:marLeft w:val="0"/>
      <w:marRight w:val="0"/>
      <w:marTop w:val="0"/>
      <w:marBottom w:val="0"/>
      <w:divBdr>
        <w:top w:val="none" w:sz="0" w:space="0" w:color="auto"/>
        <w:left w:val="none" w:sz="0" w:space="0" w:color="auto"/>
        <w:bottom w:val="none" w:sz="0" w:space="0" w:color="auto"/>
        <w:right w:val="none" w:sz="0" w:space="0" w:color="auto"/>
      </w:divBdr>
    </w:div>
    <w:div w:id="775247657">
      <w:bodyDiv w:val="1"/>
      <w:marLeft w:val="0"/>
      <w:marRight w:val="0"/>
      <w:marTop w:val="0"/>
      <w:marBottom w:val="0"/>
      <w:divBdr>
        <w:top w:val="none" w:sz="0" w:space="0" w:color="auto"/>
        <w:left w:val="none" w:sz="0" w:space="0" w:color="auto"/>
        <w:bottom w:val="none" w:sz="0" w:space="0" w:color="auto"/>
        <w:right w:val="none" w:sz="0" w:space="0" w:color="auto"/>
      </w:divBdr>
    </w:div>
    <w:div w:id="787353230">
      <w:bodyDiv w:val="1"/>
      <w:marLeft w:val="0"/>
      <w:marRight w:val="0"/>
      <w:marTop w:val="0"/>
      <w:marBottom w:val="0"/>
      <w:divBdr>
        <w:top w:val="none" w:sz="0" w:space="0" w:color="auto"/>
        <w:left w:val="none" w:sz="0" w:space="0" w:color="auto"/>
        <w:bottom w:val="none" w:sz="0" w:space="0" w:color="auto"/>
        <w:right w:val="none" w:sz="0" w:space="0" w:color="auto"/>
      </w:divBdr>
    </w:div>
    <w:div w:id="796949191">
      <w:bodyDiv w:val="1"/>
      <w:marLeft w:val="0"/>
      <w:marRight w:val="0"/>
      <w:marTop w:val="0"/>
      <w:marBottom w:val="0"/>
      <w:divBdr>
        <w:top w:val="none" w:sz="0" w:space="0" w:color="auto"/>
        <w:left w:val="none" w:sz="0" w:space="0" w:color="auto"/>
        <w:bottom w:val="none" w:sz="0" w:space="0" w:color="auto"/>
        <w:right w:val="none" w:sz="0" w:space="0" w:color="auto"/>
      </w:divBdr>
    </w:div>
    <w:div w:id="824929683">
      <w:bodyDiv w:val="1"/>
      <w:marLeft w:val="0"/>
      <w:marRight w:val="0"/>
      <w:marTop w:val="0"/>
      <w:marBottom w:val="0"/>
      <w:divBdr>
        <w:top w:val="none" w:sz="0" w:space="0" w:color="auto"/>
        <w:left w:val="none" w:sz="0" w:space="0" w:color="auto"/>
        <w:bottom w:val="none" w:sz="0" w:space="0" w:color="auto"/>
        <w:right w:val="none" w:sz="0" w:space="0" w:color="auto"/>
      </w:divBdr>
    </w:div>
    <w:div w:id="850535698">
      <w:bodyDiv w:val="1"/>
      <w:marLeft w:val="0"/>
      <w:marRight w:val="0"/>
      <w:marTop w:val="0"/>
      <w:marBottom w:val="0"/>
      <w:divBdr>
        <w:top w:val="none" w:sz="0" w:space="0" w:color="auto"/>
        <w:left w:val="none" w:sz="0" w:space="0" w:color="auto"/>
        <w:bottom w:val="none" w:sz="0" w:space="0" w:color="auto"/>
        <w:right w:val="none" w:sz="0" w:space="0" w:color="auto"/>
      </w:divBdr>
    </w:div>
    <w:div w:id="850608896">
      <w:bodyDiv w:val="1"/>
      <w:marLeft w:val="0"/>
      <w:marRight w:val="0"/>
      <w:marTop w:val="0"/>
      <w:marBottom w:val="0"/>
      <w:divBdr>
        <w:top w:val="none" w:sz="0" w:space="0" w:color="auto"/>
        <w:left w:val="none" w:sz="0" w:space="0" w:color="auto"/>
        <w:bottom w:val="none" w:sz="0" w:space="0" w:color="auto"/>
        <w:right w:val="none" w:sz="0" w:space="0" w:color="auto"/>
      </w:divBdr>
    </w:div>
    <w:div w:id="913585062">
      <w:bodyDiv w:val="1"/>
      <w:marLeft w:val="0"/>
      <w:marRight w:val="0"/>
      <w:marTop w:val="0"/>
      <w:marBottom w:val="0"/>
      <w:divBdr>
        <w:top w:val="none" w:sz="0" w:space="0" w:color="auto"/>
        <w:left w:val="none" w:sz="0" w:space="0" w:color="auto"/>
        <w:bottom w:val="none" w:sz="0" w:space="0" w:color="auto"/>
        <w:right w:val="none" w:sz="0" w:space="0" w:color="auto"/>
      </w:divBdr>
    </w:div>
    <w:div w:id="1000355708">
      <w:bodyDiv w:val="1"/>
      <w:marLeft w:val="0"/>
      <w:marRight w:val="0"/>
      <w:marTop w:val="0"/>
      <w:marBottom w:val="0"/>
      <w:divBdr>
        <w:top w:val="none" w:sz="0" w:space="0" w:color="auto"/>
        <w:left w:val="none" w:sz="0" w:space="0" w:color="auto"/>
        <w:bottom w:val="none" w:sz="0" w:space="0" w:color="auto"/>
        <w:right w:val="none" w:sz="0" w:space="0" w:color="auto"/>
      </w:divBdr>
    </w:div>
    <w:div w:id="1058818831">
      <w:bodyDiv w:val="1"/>
      <w:marLeft w:val="0"/>
      <w:marRight w:val="0"/>
      <w:marTop w:val="0"/>
      <w:marBottom w:val="0"/>
      <w:divBdr>
        <w:top w:val="none" w:sz="0" w:space="0" w:color="auto"/>
        <w:left w:val="none" w:sz="0" w:space="0" w:color="auto"/>
        <w:bottom w:val="none" w:sz="0" w:space="0" w:color="auto"/>
        <w:right w:val="none" w:sz="0" w:space="0" w:color="auto"/>
      </w:divBdr>
    </w:div>
    <w:div w:id="1090349268">
      <w:bodyDiv w:val="1"/>
      <w:marLeft w:val="0"/>
      <w:marRight w:val="0"/>
      <w:marTop w:val="0"/>
      <w:marBottom w:val="0"/>
      <w:divBdr>
        <w:top w:val="none" w:sz="0" w:space="0" w:color="auto"/>
        <w:left w:val="none" w:sz="0" w:space="0" w:color="auto"/>
        <w:bottom w:val="none" w:sz="0" w:space="0" w:color="auto"/>
        <w:right w:val="none" w:sz="0" w:space="0" w:color="auto"/>
      </w:divBdr>
    </w:div>
    <w:div w:id="1156067581">
      <w:bodyDiv w:val="1"/>
      <w:marLeft w:val="0"/>
      <w:marRight w:val="0"/>
      <w:marTop w:val="0"/>
      <w:marBottom w:val="0"/>
      <w:divBdr>
        <w:top w:val="none" w:sz="0" w:space="0" w:color="auto"/>
        <w:left w:val="none" w:sz="0" w:space="0" w:color="auto"/>
        <w:bottom w:val="none" w:sz="0" w:space="0" w:color="auto"/>
        <w:right w:val="none" w:sz="0" w:space="0" w:color="auto"/>
      </w:divBdr>
    </w:div>
    <w:div w:id="1170484384">
      <w:bodyDiv w:val="1"/>
      <w:marLeft w:val="0"/>
      <w:marRight w:val="0"/>
      <w:marTop w:val="0"/>
      <w:marBottom w:val="0"/>
      <w:divBdr>
        <w:top w:val="none" w:sz="0" w:space="0" w:color="auto"/>
        <w:left w:val="none" w:sz="0" w:space="0" w:color="auto"/>
        <w:bottom w:val="none" w:sz="0" w:space="0" w:color="auto"/>
        <w:right w:val="none" w:sz="0" w:space="0" w:color="auto"/>
      </w:divBdr>
    </w:div>
    <w:div w:id="1173107744">
      <w:bodyDiv w:val="1"/>
      <w:marLeft w:val="0"/>
      <w:marRight w:val="0"/>
      <w:marTop w:val="0"/>
      <w:marBottom w:val="0"/>
      <w:divBdr>
        <w:top w:val="none" w:sz="0" w:space="0" w:color="auto"/>
        <w:left w:val="none" w:sz="0" w:space="0" w:color="auto"/>
        <w:bottom w:val="none" w:sz="0" w:space="0" w:color="auto"/>
        <w:right w:val="none" w:sz="0" w:space="0" w:color="auto"/>
      </w:divBdr>
    </w:div>
    <w:div w:id="1210654417">
      <w:bodyDiv w:val="1"/>
      <w:marLeft w:val="0"/>
      <w:marRight w:val="0"/>
      <w:marTop w:val="0"/>
      <w:marBottom w:val="0"/>
      <w:divBdr>
        <w:top w:val="none" w:sz="0" w:space="0" w:color="auto"/>
        <w:left w:val="none" w:sz="0" w:space="0" w:color="auto"/>
        <w:bottom w:val="none" w:sz="0" w:space="0" w:color="auto"/>
        <w:right w:val="none" w:sz="0" w:space="0" w:color="auto"/>
      </w:divBdr>
    </w:div>
    <w:div w:id="1216626318">
      <w:bodyDiv w:val="1"/>
      <w:marLeft w:val="0"/>
      <w:marRight w:val="0"/>
      <w:marTop w:val="0"/>
      <w:marBottom w:val="0"/>
      <w:divBdr>
        <w:top w:val="none" w:sz="0" w:space="0" w:color="auto"/>
        <w:left w:val="none" w:sz="0" w:space="0" w:color="auto"/>
        <w:bottom w:val="none" w:sz="0" w:space="0" w:color="auto"/>
        <w:right w:val="none" w:sz="0" w:space="0" w:color="auto"/>
      </w:divBdr>
    </w:div>
    <w:div w:id="1305697220">
      <w:bodyDiv w:val="1"/>
      <w:marLeft w:val="0"/>
      <w:marRight w:val="0"/>
      <w:marTop w:val="0"/>
      <w:marBottom w:val="0"/>
      <w:divBdr>
        <w:top w:val="none" w:sz="0" w:space="0" w:color="auto"/>
        <w:left w:val="none" w:sz="0" w:space="0" w:color="auto"/>
        <w:bottom w:val="none" w:sz="0" w:space="0" w:color="auto"/>
        <w:right w:val="none" w:sz="0" w:space="0" w:color="auto"/>
      </w:divBdr>
    </w:div>
    <w:div w:id="1394701052">
      <w:bodyDiv w:val="1"/>
      <w:marLeft w:val="0"/>
      <w:marRight w:val="0"/>
      <w:marTop w:val="0"/>
      <w:marBottom w:val="0"/>
      <w:divBdr>
        <w:top w:val="none" w:sz="0" w:space="0" w:color="auto"/>
        <w:left w:val="none" w:sz="0" w:space="0" w:color="auto"/>
        <w:bottom w:val="none" w:sz="0" w:space="0" w:color="auto"/>
        <w:right w:val="none" w:sz="0" w:space="0" w:color="auto"/>
      </w:divBdr>
    </w:div>
    <w:div w:id="1398046299">
      <w:bodyDiv w:val="1"/>
      <w:marLeft w:val="0"/>
      <w:marRight w:val="0"/>
      <w:marTop w:val="0"/>
      <w:marBottom w:val="0"/>
      <w:divBdr>
        <w:top w:val="none" w:sz="0" w:space="0" w:color="auto"/>
        <w:left w:val="none" w:sz="0" w:space="0" w:color="auto"/>
        <w:bottom w:val="none" w:sz="0" w:space="0" w:color="auto"/>
        <w:right w:val="none" w:sz="0" w:space="0" w:color="auto"/>
      </w:divBdr>
    </w:div>
    <w:div w:id="1431007908">
      <w:bodyDiv w:val="1"/>
      <w:marLeft w:val="0"/>
      <w:marRight w:val="0"/>
      <w:marTop w:val="0"/>
      <w:marBottom w:val="0"/>
      <w:divBdr>
        <w:top w:val="none" w:sz="0" w:space="0" w:color="auto"/>
        <w:left w:val="none" w:sz="0" w:space="0" w:color="auto"/>
        <w:bottom w:val="none" w:sz="0" w:space="0" w:color="auto"/>
        <w:right w:val="none" w:sz="0" w:space="0" w:color="auto"/>
      </w:divBdr>
    </w:div>
    <w:div w:id="1469278363">
      <w:bodyDiv w:val="1"/>
      <w:marLeft w:val="0"/>
      <w:marRight w:val="0"/>
      <w:marTop w:val="0"/>
      <w:marBottom w:val="0"/>
      <w:divBdr>
        <w:top w:val="none" w:sz="0" w:space="0" w:color="auto"/>
        <w:left w:val="none" w:sz="0" w:space="0" w:color="auto"/>
        <w:bottom w:val="none" w:sz="0" w:space="0" w:color="auto"/>
        <w:right w:val="none" w:sz="0" w:space="0" w:color="auto"/>
      </w:divBdr>
    </w:div>
    <w:div w:id="1498038817">
      <w:bodyDiv w:val="1"/>
      <w:marLeft w:val="0"/>
      <w:marRight w:val="0"/>
      <w:marTop w:val="0"/>
      <w:marBottom w:val="0"/>
      <w:divBdr>
        <w:top w:val="none" w:sz="0" w:space="0" w:color="auto"/>
        <w:left w:val="none" w:sz="0" w:space="0" w:color="auto"/>
        <w:bottom w:val="none" w:sz="0" w:space="0" w:color="auto"/>
        <w:right w:val="none" w:sz="0" w:space="0" w:color="auto"/>
      </w:divBdr>
    </w:div>
    <w:div w:id="1518275527">
      <w:bodyDiv w:val="1"/>
      <w:marLeft w:val="0"/>
      <w:marRight w:val="0"/>
      <w:marTop w:val="0"/>
      <w:marBottom w:val="0"/>
      <w:divBdr>
        <w:top w:val="none" w:sz="0" w:space="0" w:color="auto"/>
        <w:left w:val="none" w:sz="0" w:space="0" w:color="auto"/>
        <w:bottom w:val="none" w:sz="0" w:space="0" w:color="auto"/>
        <w:right w:val="none" w:sz="0" w:space="0" w:color="auto"/>
      </w:divBdr>
    </w:div>
    <w:div w:id="1535388636">
      <w:bodyDiv w:val="1"/>
      <w:marLeft w:val="0"/>
      <w:marRight w:val="0"/>
      <w:marTop w:val="0"/>
      <w:marBottom w:val="0"/>
      <w:divBdr>
        <w:top w:val="none" w:sz="0" w:space="0" w:color="auto"/>
        <w:left w:val="none" w:sz="0" w:space="0" w:color="auto"/>
        <w:bottom w:val="none" w:sz="0" w:space="0" w:color="auto"/>
        <w:right w:val="none" w:sz="0" w:space="0" w:color="auto"/>
      </w:divBdr>
    </w:div>
    <w:div w:id="1575511231">
      <w:bodyDiv w:val="1"/>
      <w:marLeft w:val="0"/>
      <w:marRight w:val="0"/>
      <w:marTop w:val="0"/>
      <w:marBottom w:val="0"/>
      <w:divBdr>
        <w:top w:val="none" w:sz="0" w:space="0" w:color="auto"/>
        <w:left w:val="none" w:sz="0" w:space="0" w:color="auto"/>
        <w:bottom w:val="none" w:sz="0" w:space="0" w:color="auto"/>
        <w:right w:val="none" w:sz="0" w:space="0" w:color="auto"/>
      </w:divBdr>
    </w:div>
    <w:div w:id="1757171346">
      <w:bodyDiv w:val="1"/>
      <w:marLeft w:val="0"/>
      <w:marRight w:val="0"/>
      <w:marTop w:val="0"/>
      <w:marBottom w:val="0"/>
      <w:divBdr>
        <w:top w:val="none" w:sz="0" w:space="0" w:color="auto"/>
        <w:left w:val="none" w:sz="0" w:space="0" w:color="auto"/>
        <w:bottom w:val="none" w:sz="0" w:space="0" w:color="auto"/>
        <w:right w:val="none" w:sz="0" w:space="0" w:color="auto"/>
      </w:divBdr>
    </w:div>
    <w:div w:id="1772817632">
      <w:bodyDiv w:val="1"/>
      <w:marLeft w:val="0"/>
      <w:marRight w:val="0"/>
      <w:marTop w:val="0"/>
      <w:marBottom w:val="0"/>
      <w:divBdr>
        <w:top w:val="none" w:sz="0" w:space="0" w:color="auto"/>
        <w:left w:val="none" w:sz="0" w:space="0" w:color="auto"/>
        <w:bottom w:val="none" w:sz="0" w:space="0" w:color="auto"/>
        <w:right w:val="none" w:sz="0" w:space="0" w:color="auto"/>
      </w:divBdr>
    </w:div>
    <w:div w:id="1841312229">
      <w:bodyDiv w:val="1"/>
      <w:marLeft w:val="0"/>
      <w:marRight w:val="0"/>
      <w:marTop w:val="0"/>
      <w:marBottom w:val="0"/>
      <w:divBdr>
        <w:top w:val="none" w:sz="0" w:space="0" w:color="auto"/>
        <w:left w:val="none" w:sz="0" w:space="0" w:color="auto"/>
        <w:bottom w:val="none" w:sz="0" w:space="0" w:color="auto"/>
        <w:right w:val="none" w:sz="0" w:space="0" w:color="auto"/>
      </w:divBdr>
    </w:div>
    <w:div w:id="1910260369">
      <w:bodyDiv w:val="1"/>
      <w:marLeft w:val="0"/>
      <w:marRight w:val="0"/>
      <w:marTop w:val="0"/>
      <w:marBottom w:val="0"/>
      <w:divBdr>
        <w:top w:val="none" w:sz="0" w:space="0" w:color="auto"/>
        <w:left w:val="none" w:sz="0" w:space="0" w:color="auto"/>
        <w:bottom w:val="none" w:sz="0" w:space="0" w:color="auto"/>
        <w:right w:val="none" w:sz="0" w:space="0" w:color="auto"/>
      </w:divBdr>
    </w:div>
    <w:div w:id="1915241752">
      <w:bodyDiv w:val="1"/>
      <w:marLeft w:val="0"/>
      <w:marRight w:val="0"/>
      <w:marTop w:val="0"/>
      <w:marBottom w:val="0"/>
      <w:divBdr>
        <w:top w:val="none" w:sz="0" w:space="0" w:color="auto"/>
        <w:left w:val="none" w:sz="0" w:space="0" w:color="auto"/>
        <w:bottom w:val="none" w:sz="0" w:space="0" w:color="auto"/>
        <w:right w:val="none" w:sz="0" w:space="0" w:color="auto"/>
      </w:divBdr>
    </w:div>
    <w:div w:id="1917589966">
      <w:bodyDiv w:val="1"/>
      <w:marLeft w:val="0"/>
      <w:marRight w:val="0"/>
      <w:marTop w:val="0"/>
      <w:marBottom w:val="0"/>
      <w:divBdr>
        <w:top w:val="none" w:sz="0" w:space="0" w:color="auto"/>
        <w:left w:val="none" w:sz="0" w:space="0" w:color="auto"/>
        <w:bottom w:val="none" w:sz="0" w:space="0" w:color="auto"/>
        <w:right w:val="none" w:sz="0" w:space="0" w:color="auto"/>
      </w:divBdr>
    </w:div>
    <w:div w:id="1922179503">
      <w:bodyDiv w:val="1"/>
      <w:marLeft w:val="0"/>
      <w:marRight w:val="0"/>
      <w:marTop w:val="0"/>
      <w:marBottom w:val="0"/>
      <w:divBdr>
        <w:top w:val="none" w:sz="0" w:space="0" w:color="auto"/>
        <w:left w:val="none" w:sz="0" w:space="0" w:color="auto"/>
        <w:bottom w:val="none" w:sz="0" w:space="0" w:color="auto"/>
        <w:right w:val="none" w:sz="0" w:space="0" w:color="auto"/>
      </w:divBdr>
    </w:div>
    <w:div w:id="1971662812">
      <w:bodyDiv w:val="1"/>
      <w:marLeft w:val="0"/>
      <w:marRight w:val="0"/>
      <w:marTop w:val="0"/>
      <w:marBottom w:val="0"/>
      <w:divBdr>
        <w:top w:val="none" w:sz="0" w:space="0" w:color="auto"/>
        <w:left w:val="none" w:sz="0" w:space="0" w:color="auto"/>
        <w:bottom w:val="none" w:sz="0" w:space="0" w:color="auto"/>
        <w:right w:val="none" w:sz="0" w:space="0" w:color="auto"/>
      </w:divBdr>
    </w:div>
    <w:div w:id="2050494265">
      <w:bodyDiv w:val="1"/>
      <w:marLeft w:val="0"/>
      <w:marRight w:val="0"/>
      <w:marTop w:val="0"/>
      <w:marBottom w:val="0"/>
      <w:divBdr>
        <w:top w:val="none" w:sz="0" w:space="0" w:color="auto"/>
        <w:left w:val="none" w:sz="0" w:space="0" w:color="auto"/>
        <w:bottom w:val="none" w:sz="0" w:space="0" w:color="auto"/>
        <w:right w:val="none" w:sz="0" w:space="0" w:color="auto"/>
      </w:divBdr>
    </w:div>
    <w:div w:id="2145155031">
      <w:bodyDiv w:val="1"/>
      <w:marLeft w:val="0"/>
      <w:marRight w:val="0"/>
      <w:marTop w:val="0"/>
      <w:marBottom w:val="0"/>
      <w:divBdr>
        <w:top w:val="none" w:sz="0" w:space="0" w:color="auto"/>
        <w:left w:val="none" w:sz="0" w:space="0" w:color="auto"/>
        <w:bottom w:val="none" w:sz="0" w:space="0" w:color="auto"/>
        <w:right w:val="none" w:sz="0" w:space="0" w:color="auto"/>
      </w:divBdr>
    </w:div>
    <w:div w:id="2146268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erver.tender.gov.il"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MOF.GOV.IL"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42A0763-D3A4-486E-8C2F-EDDD699D34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121</Pages>
  <Words>26462</Words>
  <Characters>132002</Characters>
  <Application>Microsoft Office Word</Application>
  <DocSecurity>0</DocSecurity>
  <Lines>1100</Lines>
  <Paragraphs>316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LinksUpToDate>false</LinksUpToDate>
  <CharactersWithSpaces>158148</CharactersWithSpaces>
  <SharedDoc>false</SharedDoc>
  <HLinks>
    <vt:vector size="564" baseType="variant">
      <vt:variant>
        <vt:i4>2097220</vt:i4>
      </vt:variant>
      <vt:variant>
        <vt:i4>572</vt:i4>
      </vt:variant>
      <vt:variant>
        <vt:i4>0</vt:i4>
      </vt:variant>
      <vt:variant>
        <vt:i4>5</vt:i4>
      </vt:variant>
      <vt:variant>
        <vt:lpwstr>mailto:benyba@mof.gov.il</vt:lpwstr>
      </vt:variant>
      <vt:variant>
        <vt:lpwstr/>
      </vt:variant>
      <vt:variant>
        <vt:i4>1114175</vt:i4>
      </vt:variant>
      <vt:variant>
        <vt:i4>557</vt:i4>
      </vt:variant>
      <vt:variant>
        <vt:i4>0</vt:i4>
      </vt:variant>
      <vt:variant>
        <vt:i4>5</vt:i4>
      </vt:variant>
      <vt:variant>
        <vt:lpwstr/>
      </vt:variant>
      <vt:variant>
        <vt:lpwstr>_Toc276980384</vt:lpwstr>
      </vt:variant>
      <vt:variant>
        <vt:i4>1114175</vt:i4>
      </vt:variant>
      <vt:variant>
        <vt:i4>551</vt:i4>
      </vt:variant>
      <vt:variant>
        <vt:i4>0</vt:i4>
      </vt:variant>
      <vt:variant>
        <vt:i4>5</vt:i4>
      </vt:variant>
      <vt:variant>
        <vt:lpwstr/>
      </vt:variant>
      <vt:variant>
        <vt:lpwstr>_Toc276980383</vt:lpwstr>
      </vt:variant>
      <vt:variant>
        <vt:i4>1114175</vt:i4>
      </vt:variant>
      <vt:variant>
        <vt:i4>545</vt:i4>
      </vt:variant>
      <vt:variant>
        <vt:i4>0</vt:i4>
      </vt:variant>
      <vt:variant>
        <vt:i4>5</vt:i4>
      </vt:variant>
      <vt:variant>
        <vt:lpwstr/>
      </vt:variant>
      <vt:variant>
        <vt:lpwstr>_Toc276980382</vt:lpwstr>
      </vt:variant>
      <vt:variant>
        <vt:i4>1114175</vt:i4>
      </vt:variant>
      <vt:variant>
        <vt:i4>539</vt:i4>
      </vt:variant>
      <vt:variant>
        <vt:i4>0</vt:i4>
      </vt:variant>
      <vt:variant>
        <vt:i4>5</vt:i4>
      </vt:variant>
      <vt:variant>
        <vt:lpwstr/>
      </vt:variant>
      <vt:variant>
        <vt:lpwstr>_Toc276980381</vt:lpwstr>
      </vt:variant>
      <vt:variant>
        <vt:i4>1114175</vt:i4>
      </vt:variant>
      <vt:variant>
        <vt:i4>533</vt:i4>
      </vt:variant>
      <vt:variant>
        <vt:i4>0</vt:i4>
      </vt:variant>
      <vt:variant>
        <vt:i4>5</vt:i4>
      </vt:variant>
      <vt:variant>
        <vt:lpwstr/>
      </vt:variant>
      <vt:variant>
        <vt:lpwstr>_Toc276980380</vt:lpwstr>
      </vt:variant>
      <vt:variant>
        <vt:i4>1966143</vt:i4>
      </vt:variant>
      <vt:variant>
        <vt:i4>527</vt:i4>
      </vt:variant>
      <vt:variant>
        <vt:i4>0</vt:i4>
      </vt:variant>
      <vt:variant>
        <vt:i4>5</vt:i4>
      </vt:variant>
      <vt:variant>
        <vt:lpwstr/>
      </vt:variant>
      <vt:variant>
        <vt:lpwstr>_Toc276980379</vt:lpwstr>
      </vt:variant>
      <vt:variant>
        <vt:i4>1966143</vt:i4>
      </vt:variant>
      <vt:variant>
        <vt:i4>521</vt:i4>
      </vt:variant>
      <vt:variant>
        <vt:i4>0</vt:i4>
      </vt:variant>
      <vt:variant>
        <vt:i4>5</vt:i4>
      </vt:variant>
      <vt:variant>
        <vt:lpwstr/>
      </vt:variant>
      <vt:variant>
        <vt:lpwstr>_Toc276980378</vt:lpwstr>
      </vt:variant>
      <vt:variant>
        <vt:i4>1966143</vt:i4>
      </vt:variant>
      <vt:variant>
        <vt:i4>515</vt:i4>
      </vt:variant>
      <vt:variant>
        <vt:i4>0</vt:i4>
      </vt:variant>
      <vt:variant>
        <vt:i4>5</vt:i4>
      </vt:variant>
      <vt:variant>
        <vt:lpwstr/>
      </vt:variant>
      <vt:variant>
        <vt:lpwstr>_Toc276980377</vt:lpwstr>
      </vt:variant>
      <vt:variant>
        <vt:i4>1966143</vt:i4>
      </vt:variant>
      <vt:variant>
        <vt:i4>509</vt:i4>
      </vt:variant>
      <vt:variant>
        <vt:i4>0</vt:i4>
      </vt:variant>
      <vt:variant>
        <vt:i4>5</vt:i4>
      </vt:variant>
      <vt:variant>
        <vt:lpwstr/>
      </vt:variant>
      <vt:variant>
        <vt:lpwstr>_Toc276980376</vt:lpwstr>
      </vt:variant>
      <vt:variant>
        <vt:i4>1966143</vt:i4>
      </vt:variant>
      <vt:variant>
        <vt:i4>503</vt:i4>
      </vt:variant>
      <vt:variant>
        <vt:i4>0</vt:i4>
      </vt:variant>
      <vt:variant>
        <vt:i4>5</vt:i4>
      </vt:variant>
      <vt:variant>
        <vt:lpwstr/>
      </vt:variant>
      <vt:variant>
        <vt:lpwstr>_Toc276980375</vt:lpwstr>
      </vt:variant>
      <vt:variant>
        <vt:i4>1966143</vt:i4>
      </vt:variant>
      <vt:variant>
        <vt:i4>497</vt:i4>
      </vt:variant>
      <vt:variant>
        <vt:i4>0</vt:i4>
      </vt:variant>
      <vt:variant>
        <vt:i4>5</vt:i4>
      </vt:variant>
      <vt:variant>
        <vt:lpwstr/>
      </vt:variant>
      <vt:variant>
        <vt:lpwstr>_Toc276980374</vt:lpwstr>
      </vt:variant>
      <vt:variant>
        <vt:i4>1966143</vt:i4>
      </vt:variant>
      <vt:variant>
        <vt:i4>491</vt:i4>
      </vt:variant>
      <vt:variant>
        <vt:i4>0</vt:i4>
      </vt:variant>
      <vt:variant>
        <vt:i4>5</vt:i4>
      </vt:variant>
      <vt:variant>
        <vt:lpwstr/>
      </vt:variant>
      <vt:variant>
        <vt:lpwstr>_Toc276980373</vt:lpwstr>
      </vt:variant>
      <vt:variant>
        <vt:i4>1966143</vt:i4>
      </vt:variant>
      <vt:variant>
        <vt:i4>485</vt:i4>
      </vt:variant>
      <vt:variant>
        <vt:i4>0</vt:i4>
      </vt:variant>
      <vt:variant>
        <vt:i4>5</vt:i4>
      </vt:variant>
      <vt:variant>
        <vt:lpwstr/>
      </vt:variant>
      <vt:variant>
        <vt:lpwstr>_Toc276980372</vt:lpwstr>
      </vt:variant>
      <vt:variant>
        <vt:i4>1966143</vt:i4>
      </vt:variant>
      <vt:variant>
        <vt:i4>479</vt:i4>
      </vt:variant>
      <vt:variant>
        <vt:i4>0</vt:i4>
      </vt:variant>
      <vt:variant>
        <vt:i4>5</vt:i4>
      </vt:variant>
      <vt:variant>
        <vt:lpwstr/>
      </vt:variant>
      <vt:variant>
        <vt:lpwstr>_Toc276980371</vt:lpwstr>
      </vt:variant>
      <vt:variant>
        <vt:i4>1966143</vt:i4>
      </vt:variant>
      <vt:variant>
        <vt:i4>473</vt:i4>
      </vt:variant>
      <vt:variant>
        <vt:i4>0</vt:i4>
      </vt:variant>
      <vt:variant>
        <vt:i4>5</vt:i4>
      </vt:variant>
      <vt:variant>
        <vt:lpwstr/>
      </vt:variant>
      <vt:variant>
        <vt:lpwstr>_Toc276980370</vt:lpwstr>
      </vt:variant>
      <vt:variant>
        <vt:i4>2031679</vt:i4>
      </vt:variant>
      <vt:variant>
        <vt:i4>467</vt:i4>
      </vt:variant>
      <vt:variant>
        <vt:i4>0</vt:i4>
      </vt:variant>
      <vt:variant>
        <vt:i4>5</vt:i4>
      </vt:variant>
      <vt:variant>
        <vt:lpwstr/>
      </vt:variant>
      <vt:variant>
        <vt:lpwstr>_Toc276980369</vt:lpwstr>
      </vt:variant>
      <vt:variant>
        <vt:i4>2031679</vt:i4>
      </vt:variant>
      <vt:variant>
        <vt:i4>461</vt:i4>
      </vt:variant>
      <vt:variant>
        <vt:i4>0</vt:i4>
      </vt:variant>
      <vt:variant>
        <vt:i4>5</vt:i4>
      </vt:variant>
      <vt:variant>
        <vt:lpwstr/>
      </vt:variant>
      <vt:variant>
        <vt:lpwstr>_Toc276980368</vt:lpwstr>
      </vt:variant>
      <vt:variant>
        <vt:i4>2031679</vt:i4>
      </vt:variant>
      <vt:variant>
        <vt:i4>455</vt:i4>
      </vt:variant>
      <vt:variant>
        <vt:i4>0</vt:i4>
      </vt:variant>
      <vt:variant>
        <vt:i4>5</vt:i4>
      </vt:variant>
      <vt:variant>
        <vt:lpwstr/>
      </vt:variant>
      <vt:variant>
        <vt:lpwstr>_Toc276980367</vt:lpwstr>
      </vt:variant>
      <vt:variant>
        <vt:i4>7798844</vt:i4>
      </vt:variant>
      <vt:variant>
        <vt:i4>438</vt:i4>
      </vt:variant>
      <vt:variant>
        <vt:i4>0</vt:i4>
      </vt:variant>
      <vt:variant>
        <vt:i4>5</vt:i4>
      </vt:variant>
      <vt:variant>
        <vt:lpwstr>http://www.mof.gov.il/</vt:lpwstr>
      </vt:variant>
      <vt:variant>
        <vt:lpwstr/>
      </vt:variant>
      <vt:variant>
        <vt:i4>2097220</vt:i4>
      </vt:variant>
      <vt:variant>
        <vt:i4>435</vt:i4>
      </vt:variant>
      <vt:variant>
        <vt:i4>0</vt:i4>
      </vt:variant>
      <vt:variant>
        <vt:i4>5</vt:i4>
      </vt:variant>
      <vt:variant>
        <vt:lpwstr>mailto:benyba@mof.gov.il</vt:lpwstr>
      </vt:variant>
      <vt:variant>
        <vt:lpwstr/>
      </vt:variant>
      <vt:variant>
        <vt:i4>4522074</vt:i4>
      </vt:variant>
      <vt:variant>
        <vt:i4>432</vt:i4>
      </vt:variant>
      <vt:variant>
        <vt:i4>0</vt:i4>
      </vt:variant>
      <vt:variant>
        <vt:i4>5</vt:i4>
      </vt:variant>
      <vt:variant>
        <vt:lpwstr>http://www.mr.gov.il/</vt:lpwstr>
      </vt:variant>
      <vt:variant>
        <vt:lpwstr/>
      </vt:variant>
      <vt:variant>
        <vt:i4>7798844</vt:i4>
      </vt:variant>
      <vt:variant>
        <vt:i4>429</vt:i4>
      </vt:variant>
      <vt:variant>
        <vt:i4>0</vt:i4>
      </vt:variant>
      <vt:variant>
        <vt:i4>5</vt:i4>
      </vt:variant>
      <vt:variant>
        <vt:lpwstr>http://www.mof.gov.il/</vt:lpwstr>
      </vt:variant>
      <vt:variant>
        <vt:lpwstr/>
      </vt:variant>
      <vt:variant>
        <vt:i4>1441843</vt:i4>
      </vt:variant>
      <vt:variant>
        <vt:i4>422</vt:i4>
      </vt:variant>
      <vt:variant>
        <vt:i4>0</vt:i4>
      </vt:variant>
      <vt:variant>
        <vt:i4>5</vt:i4>
      </vt:variant>
      <vt:variant>
        <vt:lpwstr/>
      </vt:variant>
      <vt:variant>
        <vt:lpwstr>_Toc277146217</vt:lpwstr>
      </vt:variant>
      <vt:variant>
        <vt:i4>1441843</vt:i4>
      </vt:variant>
      <vt:variant>
        <vt:i4>416</vt:i4>
      </vt:variant>
      <vt:variant>
        <vt:i4>0</vt:i4>
      </vt:variant>
      <vt:variant>
        <vt:i4>5</vt:i4>
      </vt:variant>
      <vt:variant>
        <vt:lpwstr/>
      </vt:variant>
      <vt:variant>
        <vt:lpwstr>_Toc277146216</vt:lpwstr>
      </vt:variant>
      <vt:variant>
        <vt:i4>1441843</vt:i4>
      </vt:variant>
      <vt:variant>
        <vt:i4>410</vt:i4>
      </vt:variant>
      <vt:variant>
        <vt:i4>0</vt:i4>
      </vt:variant>
      <vt:variant>
        <vt:i4>5</vt:i4>
      </vt:variant>
      <vt:variant>
        <vt:lpwstr/>
      </vt:variant>
      <vt:variant>
        <vt:lpwstr>_Toc277146215</vt:lpwstr>
      </vt:variant>
      <vt:variant>
        <vt:i4>1441843</vt:i4>
      </vt:variant>
      <vt:variant>
        <vt:i4>404</vt:i4>
      </vt:variant>
      <vt:variant>
        <vt:i4>0</vt:i4>
      </vt:variant>
      <vt:variant>
        <vt:i4>5</vt:i4>
      </vt:variant>
      <vt:variant>
        <vt:lpwstr/>
      </vt:variant>
      <vt:variant>
        <vt:lpwstr>_Toc277146214</vt:lpwstr>
      </vt:variant>
      <vt:variant>
        <vt:i4>1441843</vt:i4>
      </vt:variant>
      <vt:variant>
        <vt:i4>398</vt:i4>
      </vt:variant>
      <vt:variant>
        <vt:i4>0</vt:i4>
      </vt:variant>
      <vt:variant>
        <vt:i4>5</vt:i4>
      </vt:variant>
      <vt:variant>
        <vt:lpwstr/>
      </vt:variant>
      <vt:variant>
        <vt:lpwstr>_Toc277146213</vt:lpwstr>
      </vt:variant>
      <vt:variant>
        <vt:i4>1441843</vt:i4>
      </vt:variant>
      <vt:variant>
        <vt:i4>392</vt:i4>
      </vt:variant>
      <vt:variant>
        <vt:i4>0</vt:i4>
      </vt:variant>
      <vt:variant>
        <vt:i4>5</vt:i4>
      </vt:variant>
      <vt:variant>
        <vt:lpwstr/>
      </vt:variant>
      <vt:variant>
        <vt:lpwstr>_Toc277146212</vt:lpwstr>
      </vt:variant>
      <vt:variant>
        <vt:i4>1441843</vt:i4>
      </vt:variant>
      <vt:variant>
        <vt:i4>386</vt:i4>
      </vt:variant>
      <vt:variant>
        <vt:i4>0</vt:i4>
      </vt:variant>
      <vt:variant>
        <vt:i4>5</vt:i4>
      </vt:variant>
      <vt:variant>
        <vt:lpwstr/>
      </vt:variant>
      <vt:variant>
        <vt:lpwstr>_Toc277146211</vt:lpwstr>
      </vt:variant>
      <vt:variant>
        <vt:i4>1441843</vt:i4>
      </vt:variant>
      <vt:variant>
        <vt:i4>380</vt:i4>
      </vt:variant>
      <vt:variant>
        <vt:i4>0</vt:i4>
      </vt:variant>
      <vt:variant>
        <vt:i4>5</vt:i4>
      </vt:variant>
      <vt:variant>
        <vt:lpwstr/>
      </vt:variant>
      <vt:variant>
        <vt:lpwstr>_Toc277146210</vt:lpwstr>
      </vt:variant>
      <vt:variant>
        <vt:i4>1507379</vt:i4>
      </vt:variant>
      <vt:variant>
        <vt:i4>374</vt:i4>
      </vt:variant>
      <vt:variant>
        <vt:i4>0</vt:i4>
      </vt:variant>
      <vt:variant>
        <vt:i4>5</vt:i4>
      </vt:variant>
      <vt:variant>
        <vt:lpwstr/>
      </vt:variant>
      <vt:variant>
        <vt:lpwstr>_Toc277146209</vt:lpwstr>
      </vt:variant>
      <vt:variant>
        <vt:i4>1507379</vt:i4>
      </vt:variant>
      <vt:variant>
        <vt:i4>368</vt:i4>
      </vt:variant>
      <vt:variant>
        <vt:i4>0</vt:i4>
      </vt:variant>
      <vt:variant>
        <vt:i4>5</vt:i4>
      </vt:variant>
      <vt:variant>
        <vt:lpwstr/>
      </vt:variant>
      <vt:variant>
        <vt:lpwstr>_Toc277146208</vt:lpwstr>
      </vt:variant>
      <vt:variant>
        <vt:i4>1507379</vt:i4>
      </vt:variant>
      <vt:variant>
        <vt:i4>362</vt:i4>
      </vt:variant>
      <vt:variant>
        <vt:i4>0</vt:i4>
      </vt:variant>
      <vt:variant>
        <vt:i4>5</vt:i4>
      </vt:variant>
      <vt:variant>
        <vt:lpwstr/>
      </vt:variant>
      <vt:variant>
        <vt:lpwstr>_Toc277146207</vt:lpwstr>
      </vt:variant>
      <vt:variant>
        <vt:i4>1507379</vt:i4>
      </vt:variant>
      <vt:variant>
        <vt:i4>356</vt:i4>
      </vt:variant>
      <vt:variant>
        <vt:i4>0</vt:i4>
      </vt:variant>
      <vt:variant>
        <vt:i4>5</vt:i4>
      </vt:variant>
      <vt:variant>
        <vt:lpwstr/>
      </vt:variant>
      <vt:variant>
        <vt:lpwstr>_Toc277146206</vt:lpwstr>
      </vt:variant>
      <vt:variant>
        <vt:i4>1507379</vt:i4>
      </vt:variant>
      <vt:variant>
        <vt:i4>350</vt:i4>
      </vt:variant>
      <vt:variant>
        <vt:i4>0</vt:i4>
      </vt:variant>
      <vt:variant>
        <vt:i4>5</vt:i4>
      </vt:variant>
      <vt:variant>
        <vt:lpwstr/>
      </vt:variant>
      <vt:variant>
        <vt:lpwstr>_Toc277146205</vt:lpwstr>
      </vt:variant>
      <vt:variant>
        <vt:i4>1507379</vt:i4>
      </vt:variant>
      <vt:variant>
        <vt:i4>344</vt:i4>
      </vt:variant>
      <vt:variant>
        <vt:i4>0</vt:i4>
      </vt:variant>
      <vt:variant>
        <vt:i4>5</vt:i4>
      </vt:variant>
      <vt:variant>
        <vt:lpwstr/>
      </vt:variant>
      <vt:variant>
        <vt:lpwstr>_Toc277146204</vt:lpwstr>
      </vt:variant>
      <vt:variant>
        <vt:i4>1507379</vt:i4>
      </vt:variant>
      <vt:variant>
        <vt:i4>338</vt:i4>
      </vt:variant>
      <vt:variant>
        <vt:i4>0</vt:i4>
      </vt:variant>
      <vt:variant>
        <vt:i4>5</vt:i4>
      </vt:variant>
      <vt:variant>
        <vt:lpwstr/>
      </vt:variant>
      <vt:variant>
        <vt:lpwstr>_Toc277146203</vt:lpwstr>
      </vt:variant>
      <vt:variant>
        <vt:i4>1507379</vt:i4>
      </vt:variant>
      <vt:variant>
        <vt:i4>332</vt:i4>
      </vt:variant>
      <vt:variant>
        <vt:i4>0</vt:i4>
      </vt:variant>
      <vt:variant>
        <vt:i4>5</vt:i4>
      </vt:variant>
      <vt:variant>
        <vt:lpwstr/>
      </vt:variant>
      <vt:variant>
        <vt:lpwstr>_Toc277146202</vt:lpwstr>
      </vt:variant>
      <vt:variant>
        <vt:i4>1507379</vt:i4>
      </vt:variant>
      <vt:variant>
        <vt:i4>326</vt:i4>
      </vt:variant>
      <vt:variant>
        <vt:i4>0</vt:i4>
      </vt:variant>
      <vt:variant>
        <vt:i4>5</vt:i4>
      </vt:variant>
      <vt:variant>
        <vt:lpwstr/>
      </vt:variant>
      <vt:variant>
        <vt:lpwstr>_Toc277146201</vt:lpwstr>
      </vt:variant>
      <vt:variant>
        <vt:i4>1507379</vt:i4>
      </vt:variant>
      <vt:variant>
        <vt:i4>320</vt:i4>
      </vt:variant>
      <vt:variant>
        <vt:i4>0</vt:i4>
      </vt:variant>
      <vt:variant>
        <vt:i4>5</vt:i4>
      </vt:variant>
      <vt:variant>
        <vt:lpwstr/>
      </vt:variant>
      <vt:variant>
        <vt:lpwstr>_Toc277146200</vt:lpwstr>
      </vt:variant>
      <vt:variant>
        <vt:i4>1966128</vt:i4>
      </vt:variant>
      <vt:variant>
        <vt:i4>314</vt:i4>
      </vt:variant>
      <vt:variant>
        <vt:i4>0</vt:i4>
      </vt:variant>
      <vt:variant>
        <vt:i4>5</vt:i4>
      </vt:variant>
      <vt:variant>
        <vt:lpwstr/>
      </vt:variant>
      <vt:variant>
        <vt:lpwstr>_Toc277146199</vt:lpwstr>
      </vt:variant>
      <vt:variant>
        <vt:i4>1966128</vt:i4>
      </vt:variant>
      <vt:variant>
        <vt:i4>308</vt:i4>
      </vt:variant>
      <vt:variant>
        <vt:i4>0</vt:i4>
      </vt:variant>
      <vt:variant>
        <vt:i4>5</vt:i4>
      </vt:variant>
      <vt:variant>
        <vt:lpwstr/>
      </vt:variant>
      <vt:variant>
        <vt:lpwstr>_Toc277146198</vt:lpwstr>
      </vt:variant>
      <vt:variant>
        <vt:i4>1966128</vt:i4>
      </vt:variant>
      <vt:variant>
        <vt:i4>302</vt:i4>
      </vt:variant>
      <vt:variant>
        <vt:i4>0</vt:i4>
      </vt:variant>
      <vt:variant>
        <vt:i4>5</vt:i4>
      </vt:variant>
      <vt:variant>
        <vt:lpwstr/>
      </vt:variant>
      <vt:variant>
        <vt:lpwstr>_Toc277146197</vt:lpwstr>
      </vt:variant>
      <vt:variant>
        <vt:i4>1966128</vt:i4>
      </vt:variant>
      <vt:variant>
        <vt:i4>296</vt:i4>
      </vt:variant>
      <vt:variant>
        <vt:i4>0</vt:i4>
      </vt:variant>
      <vt:variant>
        <vt:i4>5</vt:i4>
      </vt:variant>
      <vt:variant>
        <vt:lpwstr/>
      </vt:variant>
      <vt:variant>
        <vt:lpwstr>_Toc277146196</vt:lpwstr>
      </vt:variant>
      <vt:variant>
        <vt:i4>1966128</vt:i4>
      </vt:variant>
      <vt:variant>
        <vt:i4>290</vt:i4>
      </vt:variant>
      <vt:variant>
        <vt:i4>0</vt:i4>
      </vt:variant>
      <vt:variant>
        <vt:i4>5</vt:i4>
      </vt:variant>
      <vt:variant>
        <vt:lpwstr/>
      </vt:variant>
      <vt:variant>
        <vt:lpwstr>_Toc277146195</vt:lpwstr>
      </vt:variant>
      <vt:variant>
        <vt:i4>1966128</vt:i4>
      </vt:variant>
      <vt:variant>
        <vt:i4>284</vt:i4>
      </vt:variant>
      <vt:variant>
        <vt:i4>0</vt:i4>
      </vt:variant>
      <vt:variant>
        <vt:i4>5</vt:i4>
      </vt:variant>
      <vt:variant>
        <vt:lpwstr/>
      </vt:variant>
      <vt:variant>
        <vt:lpwstr>_Toc277146194</vt:lpwstr>
      </vt:variant>
      <vt:variant>
        <vt:i4>1966128</vt:i4>
      </vt:variant>
      <vt:variant>
        <vt:i4>278</vt:i4>
      </vt:variant>
      <vt:variant>
        <vt:i4>0</vt:i4>
      </vt:variant>
      <vt:variant>
        <vt:i4>5</vt:i4>
      </vt:variant>
      <vt:variant>
        <vt:lpwstr/>
      </vt:variant>
      <vt:variant>
        <vt:lpwstr>_Toc277146193</vt:lpwstr>
      </vt:variant>
      <vt:variant>
        <vt:i4>1966128</vt:i4>
      </vt:variant>
      <vt:variant>
        <vt:i4>272</vt:i4>
      </vt:variant>
      <vt:variant>
        <vt:i4>0</vt:i4>
      </vt:variant>
      <vt:variant>
        <vt:i4>5</vt:i4>
      </vt:variant>
      <vt:variant>
        <vt:lpwstr/>
      </vt:variant>
      <vt:variant>
        <vt:lpwstr>_Toc277146192</vt:lpwstr>
      </vt:variant>
      <vt:variant>
        <vt:i4>1966128</vt:i4>
      </vt:variant>
      <vt:variant>
        <vt:i4>266</vt:i4>
      </vt:variant>
      <vt:variant>
        <vt:i4>0</vt:i4>
      </vt:variant>
      <vt:variant>
        <vt:i4>5</vt:i4>
      </vt:variant>
      <vt:variant>
        <vt:lpwstr/>
      </vt:variant>
      <vt:variant>
        <vt:lpwstr>_Toc277146191</vt:lpwstr>
      </vt:variant>
      <vt:variant>
        <vt:i4>1966128</vt:i4>
      </vt:variant>
      <vt:variant>
        <vt:i4>260</vt:i4>
      </vt:variant>
      <vt:variant>
        <vt:i4>0</vt:i4>
      </vt:variant>
      <vt:variant>
        <vt:i4>5</vt:i4>
      </vt:variant>
      <vt:variant>
        <vt:lpwstr/>
      </vt:variant>
      <vt:variant>
        <vt:lpwstr>_Toc277146190</vt:lpwstr>
      </vt:variant>
      <vt:variant>
        <vt:i4>2031664</vt:i4>
      </vt:variant>
      <vt:variant>
        <vt:i4>254</vt:i4>
      </vt:variant>
      <vt:variant>
        <vt:i4>0</vt:i4>
      </vt:variant>
      <vt:variant>
        <vt:i4>5</vt:i4>
      </vt:variant>
      <vt:variant>
        <vt:lpwstr/>
      </vt:variant>
      <vt:variant>
        <vt:lpwstr>_Toc277146189</vt:lpwstr>
      </vt:variant>
      <vt:variant>
        <vt:i4>2031664</vt:i4>
      </vt:variant>
      <vt:variant>
        <vt:i4>248</vt:i4>
      </vt:variant>
      <vt:variant>
        <vt:i4>0</vt:i4>
      </vt:variant>
      <vt:variant>
        <vt:i4>5</vt:i4>
      </vt:variant>
      <vt:variant>
        <vt:lpwstr/>
      </vt:variant>
      <vt:variant>
        <vt:lpwstr>_Toc277146188</vt:lpwstr>
      </vt:variant>
      <vt:variant>
        <vt:i4>2031664</vt:i4>
      </vt:variant>
      <vt:variant>
        <vt:i4>242</vt:i4>
      </vt:variant>
      <vt:variant>
        <vt:i4>0</vt:i4>
      </vt:variant>
      <vt:variant>
        <vt:i4>5</vt:i4>
      </vt:variant>
      <vt:variant>
        <vt:lpwstr/>
      </vt:variant>
      <vt:variant>
        <vt:lpwstr>_Toc277146187</vt:lpwstr>
      </vt:variant>
      <vt:variant>
        <vt:i4>2031664</vt:i4>
      </vt:variant>
      <vt:variant>
        <vt:i4>236</vt:i4>
      </vt:variant>
      <vt:variant>
        <vt:i4>0</vt:i4>
      </vt:variant>
      <vt:variant>
        <vt:i4>5</vt:i4>
      </vt:variant>
      <vt:variant>
        <vt:lpwstr/>
      </vt:variant>
      <vt:variant>
        <vt:lpwstr>_Toc277146186</vt:lpwstr>
      </vt:variant>
      <vt:variant>
        <vt:i4>2031664</vt:i4>
      </vt:variant>
      <vt:variant>
        <vt:i4>230</vt:i4>
      </vt:variant>
      <vt:variant>
        <vt:i4>0</vt:i4>
      </vt:variant>
      <vt:variant>
        <vt:i4>5</vt:i4>
      </vt:variant>
      <vt:variant>
        <vt:lpwstr/>
      </vt:variant>
      <vt:variant>
        <vt:lpwstr>_Toc277146185</vt:lpwstr>
      </vt:variant>
      <vt:variant>
        <vt:i4>2031664</vt:i4>
      </vt:variant>
      <vt:variant>
        <vt:i4>224</vt:i4>
      </vt:variant>
      <vt:variant>
        <vt:i4>0</vt:i4>
      </vt:variant>
      <vt:variant>
        <vt:i4>5</vt:i4>
      </vt:variant>
      <vt:variant>
        <vt:lpwstr/>
      </vt:variant>
      <vt:variant>
        <vt:lpwstr>_Toc277146184</vt:lpwstr>
      </vt:variant>
      <vt:variant>
        <vt:i4>2031664</vt:i4>
      </vt:variant>
      <vt:variant>
        <vt:i4>218</vt:i4>
      </vt:variant>
      <vt:variant>
        <vt:i4>0</vt:i4>
      </vt:variant>
      <vt:variant>
        <vt:i4>5</vt:i4>
      </vt:variant>
      <vt:variant>
        <vt:lpwstr/>
      </vt:variant>
      <vt:variant>
        <vt:lpwstr>_Toc277146183</vt:lpwstr>
      </vt:variant>
      <vt:variant>
        <vt:i4>2031664</vt:i4>
      </vt:variant>
      <vt:variant>
        <vt:i4>212</vt:i4>
      </vt:variant>
      <vt:variant>
        <vt:i4>0</vt:i4>
      </vt:variant>
      <vt:variant>
        <vt:i4>5</vt:i4>
      </vt:variant>
      <vt:variant>
        <vt:lpwstr/>
      </vt:variant>
      <vt:variant>
        <vt:lpwstr>_Toc277146182</vt:lpwstr>
      </vt:variant>
      <vt:variant>
        <vt:i4>2031664</vt:i4>
      </vt:variant>
      <vt:variant>
        <vt:i4>206</vt:i4>
      </vt:variant>
      <vt:variant>
        <vt:i4>0</vt:i4>
      </vt:variant>
      <vt:variant>
        <vt:i4>5</vt:i4>
      </vt:variant>
      <vt:variant>
        <vt:lpwstr/>
      </vt:variant>
      <vt:variant>
        <vt:lpwstr>_Toc277146181</vt:lpwstr>
      </vt:variant>
      <vt:variant>
        <vt:i4>2031664</vt:i4>
      </vt:variant>
      <vt:variant>
        <vt:i4>200</vt:i4>
      </vt:variant>
      <vt:variant>
        <vt:i4>0</vt:i4>
      </vt:variant>
      <vt:variant>
        <vt:i4>5</vt:i4>
      </vt:variant>
      <vt:variant>
        <vt:lpwstr/>
      </vt:variant>
      <vt:variant>
        <vt:lpwstr>_Toc277146180</vt:lpwstr>
      </vt:variant>
      <vt:variant>
        <vt:i4>1048624</vt:i4>
      </vt:variant>
      <vt:variant>
        <vt:i4>194</vt:i4>
      </vt:variant>
      <vt:variant>
        <vt:i4>0</vt:i4>
      </vt:variant>
      <vt:variant>
        <vt:i4>5</vt:i4>
      </vt:variant>
      <vt:variant>
        <vt:lpwstr/>
      </vt:variant>
      <vt:variant>
        <vt:lpwstr>_Toc277146179</vt:lpwstr>
      </vt:variant>
      <vt:variant>
        <vt:i4>1048624</vt:i4>
      </vt:variant>
      <vt:variant>
        <vt:i4>188</vt:i4>
      </vt:variant>
      <vt:variant>
        <vt:i4>0</vt:i4>
      </vt:variant>
      <vt:variant>
        <vt:i4>5</vt:i4>
      </vt:variant>
      <vt:variant>
        <vt:lpwstr/>
      </vt:variant>
      <vt:variant>
        <vt:lpwstr>_Toc277146178</vt:lpwstr>
      </vt:variant>
      <vt:variant>
        <vt:i4>1048624</vt:i4>
      </vt:variant>
      <vt:variant>
        <vt:i4>182</vt:i4>
      </vt:variant>
      <vt:variant>
        <vt:i4>0</vt:i4>
      </vt:variant>
      <vt:variant>
        <vt:i4>5</vt:i4>
      </vt:variant>
      <vt:variant>
        <vt:lpwstr/>
      </vt:variant>
      <vt:variant>
        <vt:lpwstr>_Toc277146177</vt:lpwstr>
      </vt:variant>
      <vt:variant>
        <vt:i4>1048624</vt:i4>
      </vt:variant>
      <vt:variant>
        <vt:i4>176</vt:i4>
      </vt:variant>
      <vt:variant>
        <vt:i4>0</vt:i4>
      </vt:variant>
      <vt:variant>
        <vt:i4>5</vt:i4>
      </vt:variant>
      <vt:variant>
        <vt:lpwstr/>
      </vt:variant>
      <vt:variant>
        <vt:lpwstr>_Toc277146176</vt:lpwstr>
      </vt:variant>
      <vt:variant>
        <vt:i4>1048624</vt:i4>
      </vt:variant>
      <vt:variant>
        <vt:i4>170</vt:i4>
      </vt:variant>
      <vt:variant>
        <vt:i4>0</vt:i4>
      </vt:variant>
      <vt:variant>
        <vt:i4>5</vt:i4>
      </vt:variant>
      <vt:variant>
        <vt:lpwstr/>
      </vt:variant>
      <vt:variant>
        <vt:lpwstr>_Toc277146175</vt:lpwstr>
      </vt:variant>
      <vt:variant>
        <vt:i4>1048624</vt:i4>
      </vt:variant>
      <vt:variant>
        <vt:i4>164</vt:i4>
      </vt:variant>
      <vt:variant>
        <vt:i4>0</vt:i4>
      </vt:variant>
      <vt:variant>
        <vt:i4>5</vt:i4>
      </vt:variant>
      <vt:variant>
        <vt:lpwstr/>
      </vt:variant>
      <vt:variant>
        <vt:lpwstr>_Toc277146174</vt:lpwstr>
      </vt:variant>
      <vt:variant>
        <vt:i4>1048624</vt:i4>
      </vt:variant>
      <vt:variant>
        <vt:i4>158</vt:i4>
      </vt:variant>
      <vt:variant>
        <vt:i4>0</vt:i4>
      </vt:variant>
      <vt:variant>
        <vt:i4>5</vt:i4>
      </vt:variant>
      <vt:variant>
        <vt:lpwstr/>
      </vt:variant>
      <vt:variant>
        <vt:lpwstr>_Toc277146173</vt:lpwstr>
      </vt:variant>
      <vt:variant>
        <vt:i4>1048624</vt:i4>
      </vt:variant>
      <vt:variant>
        <vt:i4>152</vt:i4>
      </vt:variant>
      <vt:variant>
        <vt:i4>0</vt:i4>
      </vt:variant>
      <vt:variant>
        <vt:i4>5</vt:i4>
      </vt:variant>
      <vt:variant>
        <vt:lpwstr/>
      </vt:variant>
      <vt:variant>
        <vt:lpwstr>_Toc277146172</vt:lpwstr>
      </vt:variant>
      <vt:variant>
        <vt:i4>1048624</vt:i4>
      </vt:variant>
      <vt:variant>
        <vt:i4>146</vt:i4>
      </vt:variant>
      <vt:variant>
        <vt:i4>0</vt:i4>
      </vt:variant>
      <vt:variant>
        <vt:i4>5</vt:i4>
      </vt:variant>
      <vt:variant>
        <vt:lpwstr/>
      </vt:variant>
      <vt:variant>
        <vt:lpwstr>_Toc277146171</vt:lpwstr>
      </vt:variant>
      <vt:variant>
        <vt:i4>1048624</vt:i4>
      </vt:variant>
      <vt:variant>
        <vt:i4>140</vt:i4>
      </vt:variant>
      <vt:variant>
        <vt:i4>0</vt:i4>
      </vt:variant>
      <vt:variant>
        <vt:i4>5</vt:i4>
      </vt:variant>
      <vt:variant>
        <vt:lpwstr/>
      </vt:variant>
      <vt:variant>
        <vt:lpwstr>_Toc277146170</vt:lpwstr>
      </vt:variant>
      <vt:variant>
        <vt:i4>1114160</vt:i4>
      </vt:variant>
      <vt:variant>
        <vt:i4>134</vt:i4>
      </vt:variant>
      <vt:variant>
        <vt:i4>0</vt:i4>
      </vt:variant>
      <vt:variant>
        <vt:i4>5</vt:i4>
      </vt:variant>
      <vt:variant>
        <vt:lpwstr/>
      </vt:variant>
      <vt:variant>
        <vt:lpwstr>_Toc277146169</vt:lpwstr>
      </vt:variant>
      <vt:variant>
        <vt:i4>1114160</vt:i4>
      </vt:variant>
      <vt:variant>
        <vt:i4>128</vt:i4>
      </vt:variant>
      <vt:variant>
        <vt:i4>0</vt:i4>
      </vt:variant>
      <vt:variant>
        <vt:i4>5</vt:i4>
      </vt:variant>
      <vt:variant>
        <vt:lpwstr/>
      </vt:variant>
      <vt:variant>
        <vt:lpwstr>_Toc277146168</vt:lpwstr>
      </vt:variant>
      <vt:variant>
        <vt:i4>1114160</vt:i4>
      </vt:variant>
      <vt:variant>
        <vt:i4>122</vt:i4>
      </vt:variant>
      <vt:variant>
        <vt:i4>0</vt:i4>
      </vt:variant>
      <vt:variant>
        <vt:i4>5</vt:i4>
      </vt:variant>
      <vt:variant>
        <vt:lpwstr/>
      </vt:variant>
      <vt:variant>
        <vt:lpwstr>_Toc277146167</vt:lpwstr>
      </vt:variant>
      <vt:variant>
        <vt:i4>1114160</vt:i4>
      </vt:variant>
      <vt:variant>
        <vt:i4>116</vt:i4>
      </vt:variant>
      <vt:variant>
        <vt:i4>0</vt:i4>
      </vt:variant>
      <vt:variant>
        <vt:i4>5</vt:i4>
      </vt:variant>
      <vt:variant>
        <vt:lpwstr/>
      </vt:variant>
      <vt:variant>
        <vt:lpwstr>_Toc277146166</vt:lpwstr>
      </vt:variant>
      <vt:variant>
        <vt:i4>1114160</vt:i4>
      </vt:variant>
      <vt:variant>
        <vt:i4>110</vt:i4>
      </vt:variant>
      <vt:variant>
        <vt:i4>0</vt:i4>
      </vt:variant>
      <vt:variant>
        <vt:i4>5</vt:i4>
      </vt:variant>
      <vt:variant>
        <vt:lpwstr/>
      </vt:variant>
      <vt:variant>
        <vt:lpwstr>_Toc277146165</vt:lpwstr>
      </vt:variant>
      <vt:variant>
        <vt:i4>1114160</vt:i4>
      </vt:variant>
      <vt:variant>
        <vt:i4>104</vt:i4>
      </vt:variant>
      <vt:variant>
        <vt:i4>0</vt:i4>
      </vt:variant>
      <vt:variant>
        <vt:i4>5</vt:i4>
      </vt:variant>
      <vt:variant>
        <vt:lpwstr/>
      </vt:variant>
      <vt:variant>
        <vt:lpwstr>_Toc277146164</vt:lpwstr>
      </vt:variant>
      <vt:variant>
        <vt:i4>1114160</vt:i4>
      </vt:variant>
      <vt:variant>
        <vt:i4>98</vt:i4>
      </vt:variant>
      <vt:variant>
        <vt:i4>0</vt:i4>
      </vt:variant>
      <vt:variant>
        <vt:i4>5</vt:i4>
      </vt:variant>
      <vt:variant>
        <vt:lpwstr/>
      </vt:variant>
      <vt:variant>
        <vt:lpwstr>_Toc277146163</vt:lpwstr>
      </vt:variant>
      <vt:variant>
        <vt:i4>1114160</vt:i4>
      </vt:variant>
      <vt:variant>
        <vt:i4>92</vt:i4>
      </vt:variant>
      <vt:variant>
        <vt:i4>0</vt:i4>
      </vt:variant>
      <vt:variant>
        <vt:i4>5</vt:i4>
      </vt:variant>
      <vt:variant>
        <vt:lpwstr/>
      </vt:variant>
      <vt:variant>
        <vt:lpwstr>_Toc277146162</vt:lpwstr>
      </vt:variant>
      <vt:variant>
        <vt:i4>1114160</vt:i4>
      </vt:variant>
      <vt:variant>
        <vt:i4>86</vt:i4>
      </vt:variant>
      <vt:variant>
        <vt:i4>0</vt:i4>
      </vt:variant>
      <vt:variant>
        <vt:i4>5</vt:i4>
      </vt:variant>
      <vt:variant>
        <vt:lpwstr/>
      </vt:variant>
      <vt:variant>
        <vt:lpwstr>_Toc277146161</vt:lpwstr>
      </vt:variant>
      <vt:variant>
        <vt:i4>1114160</vt:i4>
      </vt:variant>
      <vt:variant>
        <vt:i4>80</vt:i4>
      </vt:variant>
      <vt:variant>
        <vt:i4>0</vt:i4>
      </vt:variant>
      <vt:variant>
        <vt:i4>5</vt:i4>
      </vt:variant>
      <vt:variant>
        <vt:lpwstr/>
      </vt:variant>
      <vt:variant>
        <vt:lpwstr>_Toc277146160</vt:lpwstr>
      </vt:variant>
      <vt:variant>
        <vt:i4>1179696</vt:i4>
      </vt:variant>
      <vt:variant>
        <vt:i4>74</vt:i4>
      </vt:variant>
      <vt:variant>
        <vt:i4>0</vt:i4>
      </vt:variant>
      <vt:variant>
        <vt:i4>5</vt:i4>
      </vt:variant>
      <vt:variant>
        <vt:lpwstr/>
      </vt:variant>
      <vt:variant>
        <vt:lpwstr>_Toc277146159</vt:lpwstr>
      </vt:variant>
      <vt:variant>
        <vt:i4>1179696</vt:i4>
      </vt:variant>
      <vt:variant>
        <vt:i4>68</vt:i4>
      </vt:variant>
      <vt:variant>
        <vt:i4>0</vt:i4>
      </vt:variant>
      <vt:variant>
        <vt:i4>5</vt:i4>
      </vt:variant>
      <vt:variant>
        <vt:lpwstr/>
      </vt:variant>
      <vt:variant>
        <vt:lpwstr>_Toc277146158</vt:lpwstr>
      </vt:variant>
      <vt:variant>
        <vt:i4>1179696</vt:i4>
      </vt:variant>
      <vt:variant>
        <vt:i4>62</vt:i4>
      </vt:variant>
      <vt:variant>
        <vt:i4>0</vt:i4>
      </vt:variant>
      <vt:variant>
        <vt:i4>5</vt:i4>
      </vt:variant>
      <vt:variant>
        <vt:lpwstr/>
      </vt:variant>
      <vt:variant>
        <vt:lpwstr>_Toc277146157</vt:lpwstr>
      </vt:variant>
      <vt:variant>
        <vt:i4>1179696</vt:i4>
      </vt:variant>
      <vt:variant>
        <vt:i4>56</vt:i4>
      </vt:variant>
      <vt:variant>
        <vt:i4>0</vt:i4>
      </vt:variant>
      <vt:variant>
        <vt:i4>5</vt:i4>
      </vt:variant>
      <vt:variant>
        <vt:lpwstr/>
      </vt:variant>
      <vt:variant>
        <vt:lpwstr>_Toc277146156</vt:lpwstr>
      </vt:variant>
      <vt:variant>
        <vt:i4>1179696</vt:i4>
      </vt:variant>
      <vt:variant>
        <vt:i4>50</vt:i4>
      </vt:variant>
      <vt:variant>
        <vt:i4>0</vt:i4>
      </vt:variant>
      <vt:variant>
        <vt:i4>5</vt:i4>
      </vt:variant>
      <vt:variant>
        <vt:lpwstr/>
      </vt:variant>
      <vt:variant>
        <vt:lpwstr>_Toc277146155</vt:lpwstr>
      </vt:variant>
      <vt:variant>
        <vt:i4>1179696</vt:i4>
      </vt:variant>
      <vt:variant>
        <vt:i4>44</vt:i4>
      </vt:variant>
      <vt:variant>
        <vt:i4>0</vt:i4>
      </vt:variant>
      <vt:variant>
        <vt:i4>5</vt:i4>
      </vt:variant>
      <vt:variant>
        <vt:lpwstr/>
      </vt:variant>
      <vt:variant>
        <vt:lpwstr>_Toc277146154</vt:lpwstr>
      </vt:variant>
      <vt:variant>
        <vt:i4>1179696</vt:i4>
      </vt:variant>
      <vt:variant>
        <vt:i4>38</vt:i4>
      </vt:variant>
      <vt:variant>
        <vt:i4>0</vt:i4>
      </vt:variant>
      <vt:variant>
        <vt:i4>5</vt:i4>
      </vt:variant>
      <vt:variant>
        <vt:lpwstr/>
      </vt:variant>
      <vt:variant>
        <vt:lpwstr>_Toc277146153</vt:lpwstr>
      </vt:variant>
      <vt:variant>
        <vt:i4>1179696</vt:i4>
      </vt:variant>
      <vt:variant>
        <vt:i4>32</vt:i4>
      </vt:variant>
      <vt:variant>
        <vt:i4>0</vt:i4>
      </vt:variant>
      <vt:variant>
        <vt:i4>5</vt:i4>
      </vt:variant>
      <vt:variant>
        <vt:lpwstr/>
      </vt:variant>
      <vt:variant>
        <vt:lpwstr>_Toc277146152</vt:lpwstr>
      </vt:variant>
      <vt:variant>
        <vt:i4>1179696</vt:i4>
      </vt:variant>
      <vt:variant>
        <vt:i4>26</vt:i4>
      </vt:variant>
      <vt:variant>
        <vt:i4>0</vt:i4>
      </vt:variant>
      <vt:variant>
        <vt:i4>5</vt:i4>
      </vt:variant>
      <vt:variant>
        <vt:lpwstr/>
      </vt:variant>
      <vt:variant>
        <vt:lpwstr>_Toc277146151</vt:lpwstr>
      </vt:variant>
      <vt:variant>
        <vt:i4>1179696</vt:i4>
      </vt:variant>
      <vt:variant>
        <vt:i4>20</vt:i4>
      </vt:variant>
      <vt:variant>
        <vt:i4>0</vt:i4>
      </vt:variant>
      <vt:variant>
        <vt:i4>5</vt:i4>
      </vt:variant>
      <vt:variant>
        <vt:lpwstr/>
      </vt:variant>
      <vt:variant>
        <vt:lpwstr>_Toc277146150</vt:lpwstr>
      </vt:variant>
      <vt:variant>
        <vt:i4>1245232</vt:i4>
      </vt:variant>
      <vt:variant>
        <vt:i4>14</vt:i4>
      </vt:variant>
      <vt:variant>
        <vt:i4>0</vt:i4>
      </vt:variant>
      <vt:variant>
        <vt:i4>5</vt:i4>
      </vt:variant>
      <vt:variant>
        <vt:lpwstr/>
      </vt:variant>
      <vt:variant>
        <vt:lpwstr>_Toc277146149</vt:lpwstr>
      </vt:variant>
      <vt:variant>
        <vt:i4>1245232</vt:i4>
      </vt:variant>
      <vt:variant>
        <vt:i4>8</vt:i4>
      </vt:variant>
      <vt:variant>
        <vt:i4>0</vt:i4>
      </vt:variant>
      <vt:variant>
        <vt:i4>5</vt:i4>
      </vt:variant>
      <vt:variant>
        <vt:lpwstr/>
      </vt:variant>
      <vt:variant>
        <vt:lpwstr>_Toc277146148</vt:lpwstr>
      </vt:variant>
      <vt:variant>
        <vt:i4>1245232</vt:i4>
      </vt:variant>
      <vt:variant>
        <vt:i4>2</vt:i4>
      </vt:variant>
      <vt:variant>
        <vt:i4>0</vt:i4>
      </vt:variant>
      <vt:variant>
        <vt:i4>5</vt:i4>
      </vt:variant>
      <vt:variant>
        <vt:lpwstr/>
      </vt:variant>
      <vt:variant>
        <vt:lpwstr>_Toc277146147</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2014-06-19T16:34:00Z</dcterms:created>
  <dcterms:modified xsi:type="dcterms:W3CDTF">2014-06-19T16:34:00Z</dcterms:modified>
</cp:coreProperties>
</file>